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page" w:tblpXSpec="center" w:tblpYSpec="center"/>
        <w:tblOverlap w:val="never"/>
        <w:tblW w:w="11140" w:type="dxa"/>
        <w:tblLayout w:type="fixed"/>
        <w:tblCellMar>
          <w:left w:w="70" w:type="dxa"/>
          <w:right w:w="70" w:type="dxa"/>
        </w:tblCellMar>
        <w:tblLook w:val="04A0" w:firstRow="1" w:lastRow="0" w:firstColumn="1" w:lastColumn="0" w:noHBand="0" w:noVBand="1"/>
      </w:tblPr>
      <w:tblGrid>
        <w:gridCol w:w="1431"/>
        <w:gridCol w:w="3550"/>
        <w:gridCol w:w="1690"/>
        <w:gridCol w:w="2570"/>
        <w:gridCol w:w="1899"/>
      </w:tblGrid>
      <w:tr w:rsidR="00E24089" w:rsidRPr="00E43270" w:rsidTr="0059456A">
        <w:trPr>
          <w:trHeight w:val="480"/>
        </w:trPr>
        <w:tc>
          <w:tcPr>
            <w:tcW w:w="11140" w:type="dxa"/>
            <w:gridSpan w:val="5"/>
            <w:tcBorders>
              <w:top w:val="single" w:sz="8" w:space="0" w:color="A6A6A6"/>
              <w:left w:val="single" w:sz="8" w:space="0" w:color="A6A6A6"/>
              <w:bottom w:val="nil"/>
              <w:right w:val="single" w:sz="8" w:space="0" w:color="A6A6A6"/>
            </w:tcBorders>
            <w:shd w:val="clear" w:color="000000" w:fill="FFFFFF"/>
            <w:vAlign w:val="bottom"/>
            <w:hideMark/>
          </w:tcPr>
          <w:p w:rsidR="00E24089" w:rsidRPr="00E43270" w:rsidRDefault="00E24089" w:rsidP="0059456A">
            <w:pPr>
              <w:spacing w:after="0" w:line="240" w:lineRule="auto"/>
              <w:jc w:val="center"/>
              <w:rPr>
                <w:rFonts w:ascii="Arial" w:eastAsia="Times New Roman" w:hAnsi="Arial" w:cs="Arial"/>
                <w:color w:val="000000"/>
                <w:lang w:eastAsia="es-MX"/>
              </w:rPr>
            </w:pPr>
            <w:bookmarkStart w:id="0" w:name="_GoBack"/>
            <w:bookmarkEnd w:id="0"/>
            <w:r w:rsidRPr="00E43270">
              <w:rPr>
                <w:rFonts w:ascii="Arial" w:eastAsia="Times New Roman" w:hAnsi="Arial" w:cs="Arial"/>
                <w:color w:val="000000"/>
                <w:lang w:eastAsia="es-MX"/>
              </w:rPr>
              <w:t>Matriz de Indicadores para Resultados 2023</w:t>
            </w:r>
          </w:p>
        </w:tc>
      </w:tr>
      <w:tr w:rsidR="00E24089" w:rsidRPr="00E43270" w:rsidTr="0059456A">
        <w:trPr>
          <w:trHeight w:val="645"/>
        </w:trPr>
        <w:tc>
          <w:tcPr>
            <w:tcW w:w="9241" w:type="dxa"/>
            <w:gridSpan w:val="4"/>
            <w:tcBorders>
              <w:top w:val="nil"/>
              <w:left w:val="single" w:sz="8" w:space="0" w:color="A6A6A6"/>
              <w:bottom w:val="nil"/>
              <w:right w:val="nil"/>
            </w:tcBorders>
            <w:shd w:val="clear" w:color="000000" w:fill="FFFFFF"/>
            <w:noWrap/>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 xml:space="preserve">           Dependencia: Secretaría de Economía            Nombre del Programa: Desarrollo Económico</w:t>
            </w:r>
          </w:p>
        </w:tc>
        <w:tc>
          <w:tcPr>
            <w:tcW w:w="1899" w:type="dxa"/>
            <w:tcBorders>
              <w:top w:val="nil"/>
              <w:left w:val="nil"/>
              <w:bottom w:val="nil"/>
              <w:right w:val="single" w:sz="8" w:space="0" w:color="A6A6A6"/>
            </w:tcBorders>
            <w:shd w:val="clear" w:color="000000" w:fill="FFFFFF"/>
            <w:noWrap/>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Clave: 115</w:t>
            </w:r>
          </w:p>
        </w:tc>
      </w:tr>
      <w:tr w:rsidR="00E24089" w:rsidRPr="00E43270" w:rsidTr="0059456A">
        <w:trPr>
          <w:trHeight w:val="540"/>
        </w:trPr>
        <w:tc>
          <w:tcPr>
            <w:tcW w:w="1431" w:type="dxa"/>
            <w:tcBorders>
              <w:top w:val="single" w:sz="4" w:space="0" w:color="A6A6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Nivel</w:t>
            </w:r>
          </w:p>
        </w:tc>
        <w:tc>
          <w:tcPr>
            <w:tcW w:w="3550" w:type="dxa"/>
            <w:tcBorders>
              <w:top w:val="single" w:sz="4" w:space="0" w:color="A6A6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Resumen narrativo</w:t>
            </w:r>
          </w:p>
        </w:tc>
        <w:tc>
          <w:tcPr>
            <w:tcW w:w="1690" w:type="dxa"/>
            <w:tcBorders>
              <w:top w:val="single" w:sz="4" w:space="0" w:color="A6A6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Indicador</w:t>
            </w:r>
          </w:p>
        </w:tc>
        <w:tc>
          <w:tcPr>
            <w:tcW w:w="2570" w:type="dxa"/>
            <w:tcBorders>
              <w:top w:val="single" w:sz="4" w:space="0" w:color="A6A6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Medios de verificación</w:t>
            </w:r>
          </w:p>
        </w:tc>
        <w:tc>
          <w:tcPr>
            <w:tcW w:w="1899" w:type="dxa"/>
            <w:tcBorders>
              <w:top w:val="single" w:sz="4" w:space="0" w:color="A6A6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Supuestos</w:t>
            </w:r>
          </w:p>
        </w:tc>
      </w:tr>
      <w:tr w:rsidR="00E24089" w:rsidRPr="00E43270" w:rsidTr="0059456A">
        <w:trPr>
          <w:trHeight w:val="2973"/>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Fin</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Consolidar los sectores económicos estratégicos del estado en un ambiente de sustentabilidad y desarrollo competitivo equilibrado, para generar empleos productivos, atraer nueva inversión, situar a las empresas y emprendedores en nuevos polos de desarrollo y oportunidades, acrecentar las cadenas de valor, considerando el aprovechamiento de los recursos energéticos y mineros disponibles que fomenten la diversificación económica del estado.</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anual de participación de MiPyMEs</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 los programas de la SEC. (Endógenas y Exógenas)</w:t>
            </w:r>
          </w:p>
        </w:tc>
      </w:tr>
      <w:tr w:rsidR="00E24089" w:rsidRPr="00E43270" w:rsidTr="0059456A">
        <w:trPr>
          <w:trHeight w:val="2407"/>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Propósito</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Incrementar la competitividad de los sectores económicos de la mano de una mejora regulatoria que provoque de forma expedita la instalación de mayores inversiones, mismas que serán alineadas con un especial énfasis en la expansión del sector energético. Dicho desarrollo será equilibrado en las regiones a partir de sus sectores con una mayor ventaja competitiva.</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Inversión Extranjera Directa per cápita en lo que va de la administración.</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https://datos.gob.mx/busca/dataset/informacion-estadistica-de-la-inversion-extranjera-directa</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Incumplimiento de las actividades y programas derivado de cuestiones exógenas a su implementación. </w:t>
            </w:r>
          </w:p>
        </w:tc>
      </w:tr>
      <w:tr w:rsidR="00E24089" w:rsidRPr="00E43270" w:rsidTr="0059456A">
        <w:trPr>
          <w:trHeight w:val="1548"/>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Componente 1</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Fomentar la promoción económica estratégica diversificando los sectores productivos de la entidad, su estructura y el acceso a los mercados, para la atracción de nuevas inversiones</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de variación anual de las sesiones de promoción.</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Incumplimiento de las actividades y programas derivado de cuestiones exógenas a su implementación. </w:t>
            </w:r>
          </w:p>
        </w:tc>
      </w:tr>
      <w:tr w:rsidR="00E24089" w:rsidRPr="00E43270" w:rsidTr="0059456A">
        <w:trPr>
          <w:trHeight w:val="96"/>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1</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Establecer en cada Región del Estado el "PREMIO ESTATAL A LA INNOVACIÓN EMPRENDEDORA" con el fin de impulsar las ideas y proyectos innovadores con la finalidad de fomentar el espíritu emprendedor, proyectos de alto impacto, generar empleo, sostenibilidad ambiental y bienestar socioeconómico para los habitantes del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de crecimiento de proyectos anuales</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0F60F8" w:rsidRDefault="00E24089" w:rsidP="0059456A">
            <w:pPr>
              <w:spacing w:after="0" w:line="240" w:lineRule="auto"/>
              <w:jc w:val="center"/>
              <w:rPr>
                <w:rFonts w:ascii="Arial" w:eastAsia="Times New Roman" w:hAnsi="Arial" w:cs="Arial"/>
                <w:color w:val="000000"/>
                <w:sz w:val="12"/>
                <w:szCs w:val="18"/>
                <w:lang w:eastAsia="es-MX"/>
              </w:rPr>
            </w:pPr>
          </w:p>
          <w:p w:rsidR="00E24089"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“Premio Estatal a la Innovación Emprendedora”, completando todos los campos solicitados, o personalmente en las oficinas de la Secretaría de Economía Estatal, ubicadas en Periférico Luis Echeverría Álvarez No. 1560 Col Guanajuato </w:t>
            </w:r>
            <w:proofErr w:type="spellStart"/>
            <w:r w:rsidRPr="00E43270">
              <w:rPr>
                <w:rFonts w:ascii="Arial" w:eastAsia="Times New Roman" w:hAnsi="Arial" w:cs="Arial"/>
                <w:color w:val="000000"/>
                <w:sz w:val="18"/>
                <w:szCs w:val="18"/>
                <w:lang w:eastAsia="es-MX"/>
              </w:rPr>
              <w:t>Ote</w:t>
            </w:r>
            <w:proofErr w:type="spellEnd"/>
            <w:r w:rsidRPr="00E43270">
              <w:rPr>
                <w:rFonts w:ascii="Arial" w:eastAsia="Times New Roman" w:hAnsi="Arial" w:cs="Arial"/>
                <w:color w:val="000000"/>
                <w:sz w:val="18"/>
                <w:szCs w:val="18"/>
                <w:lang w:eastAsia="es-MX"/>
              </w:rPr>
              <w:t xml:space="preserve">. C.P. 25286 Saltillo,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 Teléfono: (844) 415 21 74 y 415 21 62, de lunes a viernes en un horario de 9:00 a 16:00 horas.</w:t>
            </w:r>
          </w:p>
          <w:p w:rsidR="00E24089" w:rsidRPr="00E43270" w:rsidRDefault="00E24089" w:rsidP="0059456A">
            <w:pPr>
              <w:spacing w:after="0" w:line="240" w:lineRule="auto"/>
              <w:jc w:val="center"/>
              <w:rPr>
                <w:rFonts w:ascii="Arial" w:eastAsia="Times New Roman" w:hAnsi="Arial" w:cs="Arial"/>
                <w:color w:val="000000"/>
                <w:sz w:val="16"/>
                <w:szCs w:val="18"/>
                <w:lang w:eastAsia="es-MX"/>
              </w:rPr>
            </w:pP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2120"/>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lastRenderedPageBreak/>
              <w:t>Actividad 2</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Implementar la certificación “Marca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el cual es un distintivo que garantiza a los consumidores el contenido, calidad, innovación y valor agregado de los productos obtenidos y fabricados en 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Porcentaje de certificación</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2249"/>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3</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Implementar el programa "DESARROLLO DE PROVEEDORES" con el fin del identificar y elevar la competitividad de una amplia gama de micro, pequeñas y medianas empresas, para que se integren en las cadenas de valor impulsadas por empresas tractoras, las cuales son las grandes compradoras.</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de crecimiento de redes o conexiones formadas por MiPyMEs y grandes empresas tractoras, con respecto del año anterior.</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w:t>
            </w:r>
          </w:p>
        </w:tc>
      </w:tr>
      <w:tr w:rsidR="00E24089" w:rsidRPr="00E43270" w:rsidTr="0059456A">
        <w:trPr>
          <w:trHeight w:val="2111"/>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4</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Elaborar e implementar el Programa de Consultoría y Asesoría para los emprendedores que participan en el programa "DESARROLLO DE PROVEEDORES" de cada uno de los sectores en las 5 Regiones del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 con la finalidad de formar redes productivas.</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de crecimiento de los encuentros de negocios.</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2126"/>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Componente 2</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left="49"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Identificar y atender las necesidades que impulsen el desarrollo de todos los sectores, trabajando en forma integral estado-empresa-sector educativo, asegurando el posicionamiento de la entidad en un índice mayor de competitividad.</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Porcentaje de sesiones realizadas del Consejo Estatal de Competitividad con respecto de las establecidas como meta.</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3537"/>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1</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Implementar el "PREMIO ESTATAL DE EXCELENCIA OPERACIONAL" el cual ayudará a impulsar y promover el establecimiento de Sistemas de Excelencia Operacional, para contribuir así, al alcance de sus logros y medir los resultados programados de manera sistemática, con el que se obtendrá un beneficio con un valor agregado a su desempeño, lo que permite hacer una evaluación general, ofreciéndoles observar el nivel de madurez alcanzado, beneficiando de forma integral la competitividad de las instituciones del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Variación porcentual de la participación en el proyecto</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1C2D95">
        <w:trPr>
          <w:trHeight w:val="2261"/>
        </w:trPr>
        <w:tc>
          <w:tcPr>
            <w:tcW w:w="1431" w:type="dxa"/>
            <w:tcBorders>
              <w:top w:val="single" w:sz="4" w:space="0" w:color="A5A5A5" w:themeColor="accent3"/>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lastRenderedPageBreak/>
              <w:t>Actividad 2</w:t>
            </w:r>
          </w:p>
        </w:tc>
        <w:tc>
          <w:tcPr>
            <w:tcW w:w="3550" w:type="dxa"/>
            <w:tcBorders>
              <w:top w:val="single" w:sz="4" w:space="0" w:color="A5A5A5" w:themeColor="accent3"/>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Dar seguimiento a las empresas u organizaciones inscritas con el objetivo de brindar retroalimentación de su crecimiento y oportunidades de capacitación. </w:t>
            </w:r>
          </w:p>
        </w:tc>
        <w:tc>
          <w:tcPr>
            <w:tcW w:w="1690" w:type="dxa"/>
            <w:tcBorders>
              <w:top w:val="single" w:sz="4" w:space="0" w:color="A5A5A5" w:themeColor="accent3"/>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Porcentaje de empresas que recibieron capacitación durante la ejecución de premio, con respecto del total participantes.</w:t>
            </w:r>
          </w:p>
        </w:tc>
        <w:tc>
          <w:tcPr>
            <w:tcW w:w="2570" w:type="dxa"/>
            <w:tcBorders>
              <w:top w:val="single" w:sz="4" w:space="0" w:color="A5A5A5" w:themeColor="accent3"/>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5A5A5" w:themeColor="accent3"/>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3253"/>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Componente 3</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Eficientar los procesos y trámites gubernamentales en coordinación con los diferentes órdenes de gobierno para beneficio del sector productivo y ciudadanía en general.</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Porcentaje de sesiones realizadas del Consejo Estatal de Mejora Regulatoria entre las establecidas en la Ley de Mejora Regulatoria para 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 y sus Municipios.</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3393"/>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1</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Implementar los programas de capacitación de "MEJORA REGULATORIA Y MUNICIPIO TÉCNICO" para impulsar acciones en conjunto con los municipios del Estado con el fin de simplificar los trámites ciudadanos y para la apertura de empresas, mediante procesos ágiles y eficientes, reduciendo  tiempos, eliminando formatos innecesarios y disminuyendo costos, así como formarlos para que obtengan información estadística relevante que les permita direccionar las políticas públicas.</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Porcentaje de municipios que fueron capacitados en temas de mejora regulatoria y municipio técnico.</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3119"/>
        </w:trPr>
        <w:tc>
          <w:tcPr>
            <w:tcW w:w="1431" w:type="dxa"/>
            <w:tcBorders>
              <w:top w:val="nil"/>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Componente 4</w:t>
            </w:r>
          </w:p>
        </w:tc>
        <w:tc>
          <w:tcPr>
            <w:tcW w:w="355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 xml:space="preserve">Fomentar la cultura emprendedora, la formalización de las micro, pequeñas y medianas empresas y, </w:t>
            </w:r>
            <w:proofErr w:type="spellStart"/>
            <w:r w:rsidRPr="00E43270">
              <w:rPr>
                <w:rFonts w:ascii="Arial" w:eastAsia="Times New Roman" w:hAnsi="Arial" w:cs="Arial"/>
                <w:color w:val="000000"/>
                <w:sz w:val="18"/>
                <w:szCs w:val="18"/>
                <w:lang w:eastAsia="es-MX"/>
              </w:rPr>
              <w:t>eficientar</w:t>
            </w:r>
            <w:proofErr w:type="spellEnd"/>
            <w:r w:rsidRPr="00E43270">
              <w:rPr>
                <w:rFonts w:ascii="Arial" w:eastAsia="Times New Roman" w:hAnsi="Arial" w:cs="Arial"/>
                <w:color w:val="000000"/>
                <w:sz w:val="18"/>
                <w:szCs w:val="18"/>
                <w:lang w:eastAsia="es-MX"/>
              </w:rPr>
              <w:t xml:space="preserve"> las estrategias de crecimiento de las MiPyMEs del Estado.</w:t>
            </w:r>
          </w:p>
        </w:tc>
        <w:tc>
          <w:tcPr>
            <w:tcW w:w="169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anual de crecimiento en gestiones a MiPyMEs para la realización de sus trámites y permisos correspondientes a su construcción, instalación y operación, en lo que va de la administración.</w:t>
            </w:r>
          </w:p>
        </w:tc>
        <w:tc>
          <w:tcPr>
            <w:tcW w:w="2570" w:type="dxa"/>
            <w:tcBorders>
              <w:top w:val="nil"/>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1978"/>
        </w:trPr>
        <w:tc>
          <w:tcPr>
            <w:tcW w:w="1431" w:type="dxa"/>
            <w:tcBorders>
              <w:top w:val="single" w:sz="4" w:space="0" w:color="A6A6A6" w:themeColor="background1" w:themeShade="A6"/>
              <w:left w:val="single" w:sz="8" w:space="0" w:color="A6A6A6"/>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lastRenderedPageBreak/>
              <w:t>Actividad 1</w:t>
            </w:r>
          </w:p>
        </w:tc>
        <w:tc>
          <w:tcPr>
            <w:tcW w:w="355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Desarrollar e implementar los programas "TRIPLE C y REDES DE INVERSIÓN</w:t>
            </w:r>
            <w:proofErr w:type="gramStart"/>
            <w:r w:rsidRPr="00E43270">
              <w:rPr>
                <w:rFonts w:ascii="Arial" w:eastAsia="Times New Roman" w:hAnsi="Arial" w:cs="Arial"/>
                <w:color w:val="000000"/>
                <w:sz w:val="18"/>
                <w:szCs w:val="18"/>
                <w:lang w:eastAsia="es-MX"/>
              </w:rPr>
              <w:t>"  a</w:t>
            </w:r>
            <w:proofErr w:type="gramEnd"/>
            <w:r w:rsidRPr="00E43270">
              <w:rPr>
                <w:rFonts w:ascii="Arial" w:eastAsia="Times New Roman" w:hAnsi="Arial" w:cs="Arial"/>
                <w:color w:val="000000"/>
                <w:sz w:val="18"/>
                <w:szCs w:val="18"/>
                <w:lang w:eastAsia="es-MX"/>
              </w:rPr>
              <w:t xml:space="preserve"> fin de que las micros, pequeñas y medianas empresas del Estado de </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 de Zaragoza, lleven a cabo el proceso correspondiente para obtener la certificación en normas internacionales ISO9001:2015.</w:t>
            </w:r>
          </w:p>
        </w:tc>
        <w:tc>
          <w:tcPr>
            <w:tcW w:w="169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Tasa de crecimiento de MiPyMEs que obtuvieron la certificación  ISO9001:2015, con respecto del año anterior.</w:t>
            </w:r>
          </w:p>
        </w:tc>
        <w:tc>
          <w:tcPr>
            <w:tcW w:w="2570"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single" w:sz="4" w:space="0" w:color="A6A6A6" w:themeColor="background1" w:themeShade="A6"/>
              <w:left w:val="nil"/>
              <w:bottom w:val="single" w:sz="4"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r w:rsidR="00E24089" w:rsidRPr="00E43270" w:rsidTr="0059456A">
        <w:trPr>
          <w:trHeight w:val="1824"/>
        </w:trPr>
        <w:tc>
          <w:tcPr>
            <w:tcW w:w="1431" w:type="dxa"/>
            <w:tcBorders>
              <w:top w:val="nil"/>
              <w:left w:val="single" w:sz="8" w:space="0" w:color="A6A6A6"/>
              <w:bottom w:val="single" w:sz="8"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Actividad 2</w:t>
            </w:r>
          </w:p>
        </w:tc>
        <w:tc>
          <w:tcPr>
            <w:tcW w:w="3550" w:type="dxa"/>
            <w:tcBorders>
              <w:top w:val="nil"/>
              <w:left w:val="nil"/>
              <w:bottom w:val="single" w:sz="8" w:space="0" w:color="A6A6A6"/>
              <w:right w:val="single" w:sz="4" w:space="0" w:color="A6A6A6"/>
            </w:tcBorders>
            <w:shd w:val="clear" w:color="auto" w:fill="auto"/>
            <w:vAlign w:val="center"/>
            <w:hideMark/>
          </w:tcPr>
          <w:p w:rsidR="00E24089" w:rsidRPr="00431DBF" w:rsidRDefault="00E24089" w:rsidP="0059456A">
            <w:pPr>
              <w:spacing w:after="0" w:line="240" w:lineRule="auto"/>
              <w:ind w:right="83"/>
              <w:jc w:val="both"/>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Implementar el programa "Ventanilla Micro Industrial" para la formalización de emprendedores.</w:t>
            </w:r>
          </w:p>
        </w:tc>
        <w:tc>
          <w:tcPr>
            <w:tcW w:w="1690" w:type="dxa"/>
            <w:tcBorders>
              <w:top w:val="nil"/>
              <w:left w:val="nil"/>
              <w:bottom w:val="single" w:sz="8"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Crecimiento de la formalización</w:t>
            </w:r>
          </w:p>
        </w:tc>
        <w:tc>
          <w:tcPr>
            <w:tcW w:w="2570" w:type="dxa"/>
            <w:tcBorders>
              <w:top w:val="nil"/>
              <w:left w:val="nil"/>
              <w:bottom w:val="single" w:sz="8" w:space="0" w:color="A6A6A6"/>
              <w:right w:val="single" w:sz="4"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www.sec</w:t>
            </w:r>
            <w:r w:rsidR="00402E46">
              <w:rPr>
                <w:rFonts w:ascii="Arial" w:eastAsia="Times New Roman" w:hAnsi="Arial" w:cs="Arial"/>
                <w:color w:val="000000"/>
                <w:sz w:val="18"/>
                <w:szCs w:val="18"/>
                <w:lang w:eastAsia="es-MX"/>
              </w:rPr>
              <w:t>Coahuila</w:t>
            </w:r>
            <w:r w:rsidRPr="00E43270">
              <w:rPr>
                <w:rFonts w:ascii="Arial" w:eastAsia="Times New Roman" w:hAnsi="Arial" w:cs="Arial"/>
                <w:color w:val="000000"/>
                <w:sz w:val="18"/>
                <w:szCs w:val="18"/>
                <w:lang w:eastAsia="es-MX"/>
              </w:rPr>
              <w:t xml:space="preserve">.gob.mx ingresando al apartado “indicadores” </w:t>
            </w:r>
          </w:p>
        </w:tc>
        <w:tc>
          <w:tcPr>
            <w:tcW w:w="1899" w:type="dxa"/>
            <w:tcBorders>
              <w:top w:val="nil"/>
              <w:left w:val="nil"/>
              <w:bottom w:val="single" w:sz="8" w:space="0" w:color="A6A6A6"/>
              <w:right w:val="single" w:sz="8" w:space="0" w:color="A6A6A6"/>
            </w:tcBorders>
            <w:shd w:val="clear" w:color="auto" w:fill="auto"/>
            <w:vAlign w:val="center"/>
            <w:hideMark/>
          </w:tcPr>
          <w:p w:rsidR="00E24089" w:rsidRPr="00E43270" w:rsidRDefault="00E24089" w:rsidP="0059456A">
            <w:pPr>
              <w:spacing w:after="0" w:line="240" w:lineRule="auto"/>
              <w:jc w:val="center"/>
              <w:rPr>
                <w:rFonts w:ascii="Arial" w:eastAsia="Times New Roman" w:hAnsi="Arial" w:cs="Arial"/>
                <w:color w:val="000000"/>
                <w:sz w:val="18"/>
                <w:szCs w:val="18"/>
                <w:lang w:eastAsia="es-MX"/>
              </w:rPr>
            </w:pPr>
            <w:r w:rsidRPr="00E43270">
              <w:rPr>
                <w:rFonts w:ascii="Arial" w:eastAsia="Times New Roman" w:hAnsi="Arial" w:cs="Arial"/>
                <w:color w:val="000000"/>
                <w:sz w:val="18"/>
                <w:szCs w:val="18"/>
                <w:lang w:eastAsia="es-MX"/>
              </w:rPr>
              <w:t>Que se establezcan las condiciones necesarias para la ejecución del proyecto. Programáticas, financieras y externas.</w:t>
            </w:r>
          </w:p>
        </w:tc>
      </w:tr>
    </w:tbl>
    <w:p w:rsidR="0059456A" w:rsidRDefault="0059456A"/>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534437" w:rsidRDefault="00534437"/>
    <w:tbl>
      <w:tblPr>
        <w:tblW w:w="11057" w:type="dxa"/>
        <w:tblInd w:w="-856" w:type="dxa"/>
        <w:tblCellMar>
          <w:left w:w="70" w:type="dxa"/>
          <w:right w:w="70" w:type="dxa"/>
        </w:tblCellMar>
        <w:tblLook w:val="04A0" w:firstRow="1" w:lastRow="0" w:firstColumn="1" w:lastColumn="0" w:noHBand="0" w:noVBand="1"/>
      </w:tblPr>
      <w:tblGrid>
        <w:gridCol w:w="1418"/>
        <w:gridCol w:w="3261"/>
        <w:gridCol w:w="2268"/>
        <w:gridCol w:w="2268"/>
        <w:gridCol w:w="1842"/>
      </w:tblGrid>
      <w:tr w:rsidR="009961A0" w:rsidRPr="009961A0" w:rsidTr="001A6B9C">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vAlign w:val="bottom"/>
            <w:hideMark/>
          </w:tcPr>
          <w:p w:rsidR="009961A0" w:rsidRPr="009961A0" w:rsidRDefault="009961A0" w:rsidP="009961A0">
            <w:pPr>
              <w:spacing w:after="0" w:line="240" w:lineRule="auto"/>
              <w:jc w:val="center"/>
              <w:rPr>
                <w:rFonts w:ascii="Arial" w:eastAsia="Times New Roman" w:hAnsi="Arial" w:cs="Arial"/>
                <w:color w:val="000000"/>
                <w:lang w:eastAsia="es-MX"/>
              </w:rPr>
            </w:pPr>
            <w:r w:rsidRPr="009961A0">
              <w:rPr>
                <w:rFonts w:ascii="Arial" w:eastAsia="Times New Roman" w:hAnsi="Arial" w:cs="Arial"/>
                <w:color w:val="000000"/>
                <w:lang w:eastAsia="es-MX"/>
              </w:rPr>
              <w:t>Matriz de Indicadores para Resultados 2023</w:t>
            </w:r>
          </w:p>
        </w:tc>
      </w:tr>
      <w:tr w:rsidR="009961A0" w:rsidRPr="009961A0" w:rsidTr="001A6B9C">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 xml:space="preserve">Dependencia: Secretaría de Turismo y Desarrollo de Pueblos Mágicos            Programa: Turismo            Clave: 119   </w:t>
            </w:r>
          </w:p>
        </w:tc>
      </w:tr>
      <w:tr w:rsidR="009961A0" w:rsidRPr="009961A0" w:rsidTr="00D932B7">
        <w:trPr>
          <w:trHeight w:val="540"/>
        </w:trPr>
        <w:tc>
          <w:tcPr>
            <w:tcW w:w="1418" w:type="dxa"/>
            <w:tcBorders>
              <w:top w:val="nil"/>
              <w:left w:val="single" w:sz="4" w:space="0" w:color="A6A6A6"/>
              <w:bottom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Nivel</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Indicador</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20"/>
                <w:szCs w:val="20"/>
                <w:lang w:eastAsia="es-MX"/>
              </w:rPr>
            </w:pPr>
            <w:r w:rsidRPr="009961A0">
              <w:rPr>
                <w:rFonts w:ascii="Arial" w:eastAsia="Times New Roman" w:hAnsi="Arial" w:cs="Arial"/>
                <w:color w:val="000000"/>
                <w:sz w:val="20"/>
                <w:szCs w:val="20"/>
                <w:lang w:eastAsia="es-MX"/>
              </w:rPr>
              <w:t>Supuestos</w:t>
            </w:r>
          </w:p>
        </w:tc>
      </w:tr>
      <w:tr w:rsidR="009961A0" w:rsidRPr="009961A0" w:rsidTr="00D932B7">
        <w:trPr>
          <w:trHeight w:val="1687"/>
        </w:trPr>
        <w:tc>
          <w:tcPr>
            <w:tcW w:w="1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Fin</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Se consolida el sector turístico del Estado como un sector económico estratégico, sustentable y competitivo, a fin de generar empleos y atraer inversión.</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Creación, mejoramiento y diversificación de los segmentos </w:t>
            </w:r>
            <w:r w:rsidR="00807030" w:rsidRPr="009961A0">
              <w:rPr>
                <w:rFonts w:ascii="Arial" w:eastAsia="Times New Roman" w:hAnsi="Arial" w:cs="Arial"/>
                <w:color w:val="000000"/>
                <w:sz w:val="18"/>
                <w:szCs w:val="18"/>
                <w:lang w:eastAsia="es-MX"/>
              </w:rPr>
              <w:t>turísticos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Aplicación móvil de información y promoción turística propia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Contar con un inventario de productos y segmentos, </w:t>
            </w:r>
            <w:proofErr w:type="spellStart"/>
            <w:r w:rsidRPr="009961A0">
              <w:rPr>
                <w:rFonts w:ascii="Arial" w:eastAsia="Times New Roman" w:hAnsi="Arial" w:cs="Arial"/>
                <w:color w:val="000000"/>
                <w:sz w:val="18"/>
                <w:szCs w:val="18"/>
                <w:lang w:eastAsia="es-MX"/>
              </w:rPr>
              <w:t>asi</w:t>
            </w:r>
            <w:proofErr w:type="spellEnd"/>
            <w:r w:rsidRPr="009961A0">
              <w:rPr>
                <w:rFonts w:ascii="Arial" w:eastAsia="Times New Roman" w:hAnsi="Arial" w:cs="Arial"/>
                <w:color w:val="000000"/>
                <w:sz w:val="18"/>
                <w:szCs w:val="18"/>
                <w:lang w:eastAsia="es-MX"/>
              </w:rPr>
              <w:t xml:space="preserve"> como los resultados en su comercialización</w:t>
            </w:r>
          </w:p>
        </w:tc>
      </w:tr>
      <w:tr w:rsidR="009961A0" w:rsidRPr="009961A0" w:rsidTr="00D932B7">
        <w:trPr>
          <w:trHeight w:val="154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Propósito</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402E46" w:rsidP="00970E23">
            <w:pPr>
              <w:spacing w:after="0" w:line="240" w:lineRule="auto"/>
              <w:ind w:left="72" w:right="20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Coahuila</w:t>
            </w:r>
            <w:r w:rsidR="009961A0" w:rsidRPr="009961A0">
              <w:rPr>
                <w:rFonts w:ascii="Arial" w:eastAsia="Times New Roman" w:hAnsi="Arial" w:cs="Arial"/>
                <w:color w:val="000000"/>
                <w:sz w:val="18"/>
                <w:szCs w:val="18"/>
                <w:lang w:eastAsia="es-MX"/>
              </w:rPr>
              <w:t xml:space="preserve"> se </w:t>
            </w:r>
            <w:r w:rsidR="00807030" w:rsidRPr="009961A0">
              <w:rPr>
                <w:rFonts w:ascii="Arial" w:eastAsia="Times New Roman" w:hAnsi="Arial" w:cs="Arial"/>
                <w:color w:val="000000"/>
                <w:sz w:val="18"/>
                <w:szCs w:val="18"/>
                <w:lang w:eastAsia="es-MX"/>
              </w:rPr>
              <w:t>identifica</w:t>
            </w:r>
            <w:r w:rsidR="009961A0" w:rsidRPr="009961A0">
              <w:rPr>
                <w:rFonts w:ascii="Arial" w:eastAsia="Times New Roman" w:hAnsi="Arial" w:cs="Arial"/>
                <w:color w:val="000000"/>
                <w:sz w:val="18"/>
                <w:szCs w:val="18"/>
                <w:lang w:eastAsia="es-MX"/>
              </w:rPr>
              <w:t xml:space="preserve"> como el mejor destino turístico del norte del país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Ocupación hotelera, respecto a la llegada y estadía de turistas en el Estado</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DATATUR, Estadísticas propias de la Secretaría y la Cadena de Valor</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Inclusión de más municipios al sistema DATATUR, o la </w:t>
            </w:r>
            <w:r w:rsidR="00970E23" w:rsidRPr="009961A0">
              <w:rPr>
                <w:rFonts w:ascii="Arial" w:eastAsia="Times New Roman" w:hAnsi="Arial" w:cs="Arial"/>
                <w:color w:val="000000"/>
                <w:sz w:val="18"/>
                <w:szCs w:val="18"/>
                <w:lang w:eastAsia="es-MX"/>
              </w:rPr>
              <w:t>definición</w:t>
            </w:r>
            <w:r w:rsidRPr="009961A0">
              <w:rPr>
                <w:rFonts w:ascii="Arial" w:eastAsia="Times New Roman" w:hAnsi="Arial" w:cs="Arial"/>
                <w:color w:val="000000"/>
                <w:sz w:val="18"/>
                <w:szCs w:val="18"/>
                <w:lang w:eastAsia="es-MX"/>
              </w:rPr>
              <w:t xml:space="preserve"> de canales de medición propios</w:t>
            </w:r>
          </w:p>
        </w:tc>
      </w:tr>
      <w:tr w:rsidR="009961A0" w:rsidRPr="009961A0" w:rsidTr="00D932B7">
        <w:trPr>
          <w:trHeight w:val="1574"/>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Componente 1</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Hemos posicionado la marca "Vinos de </w:t>
            </w:r>
            <w:r w:rsidR="00402E46">
              <w:rPr>
                <w:rFonts w:ascii="Arial" w:eastAsia="Times New Roman" w:hAnsi="Arial" w:cs="Arial"/>
                <w:color w:val="000000"/>
                <w:sz w:val="18"/>
                <w:szCs w:val="18"/>
                <w:lang w:eastAsia="es-MX"/>
              </w:rPr>
              <w:t>Coahuila</w:t>
            </w:r>
            <w:r w:rsidRPr="009961A0">
              <w:rPr>
                <w:rFonts w:ascii="Arial" w:eastAsia="Times New Roman" w:hAnsi="Arial" w:cs="Arial"/>
                <w:color w:val="000000"/>
                <w:sz w:val="18"/>
                <w:szCs w:val="18"/>
                <w:lang w:eastAsia="es-MX"/>
              </w:rPr>
              <w:t>"</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Colocación de la marca en el mercado turístico nacional e internacional </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Comparativos con destinos similares nacionales, y promoción turística propia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La demanda de la marca a nivel nacional e internacional</w:t>
            </w:r>
          </w:p>
        </w:tc>
      </w:tr>
      <w:tr w:rsidR="009961A0" w:rsidRPr="009961A0" w:rsidTr="00D932B7">
        <w:trPr>
          <w:trHeight w:val="1824"/>
        </w:trPr>
        <w:tc>
          <w:tcPr>
            <w:tcW w:w="1418" w:type="dxa"/>
            <w:tcBorders>
              <w:top w:val="nil"/>
              <w:left w:val="single" w:sz="4" w:space="0" w:color="A6A6A6"/>
              <w:bottom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1</w:t>
            </w:r>
          </w:p>
        </w:tc>
        <w:tc>
          <w:tcPr>
            <w:tcW w:w="3261" w:type="dxa"/>
            <w:tcBorders>
              <w:top w:val="nil"/>
              <w:left w:val="nil"/>
              <w:bottom w:val="nil"/>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Llevar a cabo promoción hotelera, gastronómica, y vinícola del estado.</w:t>
            </w:r>
          </w:p>
        </w:tc>
        <w:tc>
          <w:tcPr>
            <w:tcW w:w="2268" w:type="dxa"/>
            <w:tcBorders>
              <w:top w:val="nil"/>
              <w:left w:val="nil"/>
              <w:bottom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Ampliar los compromisos dentro de los acuerdos, convenios, reuniones, con la cadena de valor</w:t>
            </w:r>
          </w:p>
        </w:tc>
        <w:tc>
          <w:tcPr>
            <w:tcW w:w="2268" w:type="dxa"/>
            <w:tcBorders>
              <w:top w:val="nil"/>
              <w:left w:val="nil"/>
              <w:bottom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Convenios, minutas, y relación de prestadores adheridos</w:t>
            </w:r>
          </w:p>
        </w:tc>
        <w:tc>
          <w:tcPr>
            <w:tcW w:w="1842" w:type="dxa"/>
            <w:tcBorders>
              <w:top w:val="nil"/>
              <w:left w:val="nil"/>
              <w:bottom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La preferencia del destino </w:t>
            </w:r>
            <w:r w:rsidR="00402E46">
              <w:rPr>
                <w:rFonts w:ascii="Arial" w:eastAsia="Times New Roman" w:hAnsi="Arial" w:cs="Arial"/>
                <w:color w:val="000000"/>
                <w:sz w:val="18"/>
                <w:szCs w:val="18"/>
                <w:lang w:eastAsia="es-MX"/>
              </w:rPr>
              <w:t>Coahuila</w:t>
            </w:r>
            <w:r w:rsidRPr="009961A0">
              <w:rPr>
                <w:rFonts w:ascii="Arial" w:eastAsia="Times New Roman" w:hAnsi="Arial" w:cs="Arial"/>
                <w:color w:val="000000"/>
                <w:sz w:val="18"/>
                <w:szCs w:val="18"/>
                <w:lang w:eastAsia="es-MX"/>
              </w:rPr>
              <w:t>, debido a la competividad con otras empresas.</w:t>
            </w:r>
          </w:p>
        </w:tc>
      </w:tr>
      <w:tr w:rsidR="00970E23" w:rsidRPr="009961A0" w:rsidTr="00D932B7">
        <w:trPr>
          <w:trHeight w:val="1832"/>
        </w:trPr>
        <w:tc>
          <w:tcPr>
            <w:tcW w:w="1418" w:type="dxa"/>
            <w:tcBorders>
              <w:top w:val="single" w:sz="4" w:space="0" w:color="A6A6A6"/>
              <w:left w:val="single" w:sz="4" w:space="0" w:color="A6A6A6"/>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2</w:t>
            </w:r>
          </w:p>
        </w:tc>
        <w:tc>
          <w:tcPr>
            <w:tcW w:w="3261" w:type="dxa"/>
            <w:tcBorders>
              <w:top w:val="single" w:sz="4" w:space="0" w:color="A6A6A6"/>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Dar seguimiento de a la Ruta "Vinos y Dinos de </w:t>
            </w:r>
            <w:r w:rsidR="00402E46">
              <w:rPr>
                <w:rFonts w:ascii="Arial" w:eastAsia="Times New Roman" w:hAnsi="Arial" w:cs="Arial"/>
                <w:color w:val="000000"/>
                <w:sz w:val="18"/>
                <w:szCs w:val="18"/>
                <w:lang w:eastAsia="es-MX"/>
              </w:rPr>
              <w:t>Coahuila</w:t>
            </w:r>
            <w:r w:rsidRPr="009961A0">
              <w:rPr>
                <w:rFonts w:ascii="Arial" w:eastAsia="Times New Roman" w:hAnsi="Arial" w:cs="Arial"/>
                <w:color w:val="000000"/>
                <w:sz w:val="18"/>
                <w:szCs w:val="18"/>
                <w:lang w:eastAsia="es-MX"/>
              </w:rPr>
              <w:t>"</w:t>
            </w:r>
          </w:p>
        </w:tc>
        <w:tc>
          <w:tcPr>
            <w:tcW w:w="2268" w:type="dxa"/>
            <w:tcBorders>
              <w:top w:val="single" w:sz="4" w:space="0" w:color="A6A6A6"/>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Productos </w:t>
            </w:r>
            <w:r w:rsidR="00970E23" w:rsidRPr="009961A0">
              <w:rPr>
                <w:rFonts w:ascii="Arial" w:eastAsia="Times New Roman" w:hAnsi="Arial" w:cs="Arial"/>
                <w:color w:val="000000"/>
                <w:sz w:val="18"/>
                <w:szCs w:val="18"/>
                <w:lang w:eastAsia="es-MX"/>
              </w:rPr>
              <w:t>comercializado</w:t>
            </w:r>
            <w:r w:rsidR="00970E23">
              <w:rPr>
                <w:rFonts w:ascii="Arial" w:eastAsia="Times New Roman" w:hAnsi="Arial" w:cs="Arial"/>
                <w:color w:val="000000"/>
                <w:sz w:val="18"/>
                <w:szCs w:val="18"/>
                <w:lang w:eastAsia="es-MX"/>
              </w:rPr>
              <w:t>s</w:t>
            </w:r>
            <w:r w:rsidRPr="009961A0">
              <w:rPr>
                <w:rFonts w:ascii="Arial" w:eastAsia="Times New Roman" w:hAnsi="Arial" w:cs="Arial"/>
                <w:color w:val="000000"/>
                <w:sz w:val="18"/>
                <w:szCs w:val="18"/>
                <w:lang w:eastAsia="es-MX"/>
              </w:rPr>
              <w:t xml:space="preserve"> de la marca</w:t>
            </w:r>
          </w:p>
        </w:tc>
        <w:tc>
          <w:tcPr>
            <w:tcW w:w="2268" w:type="dxa"/>
            <w:tcBorders>
              <w:top w:val="single" w:sz="4" w:space="0" w:color="A6A6A6"/>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Promoción turística propia</w:t>
            </w:r>
          </w:p>
        </w:tc>
        <w:tc>
          <w:tcPr>
            <w:tcW w:w="1842" w:type="dxa"/>
            <w:tcBorders>
              <w:top w:val="single" w:sz="4" w:space="0" w:color="A6A6A6"/>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Oferta de productos específicos.</w:t>
            </w:r>
          </w:p>
        </w:tc>
      </w:tr>
      <w:tr w:rsidR="00970E23" w:rsidRPr="009961A0" w:rsidTr="00D932B7">
        <w:trPr>
          <w:trHeight w:val="1829"/>
        </w:trPr>
        <w:tc>
          <w:tcPr>
            <w:tcW w:w="1418"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lastRenderedPageBreak/>
              <w:t>Componente 2</w:t>
            </w:r>
          </w:p>
        </w:tc>
        <w:tc>
          <w:tcPr>
            <w:tcW w:w="3261"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Hemos fortalecido el desarrollo turístico de los Pueblos Mágicos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Porcentaje de ocupación hotelera</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 y la Cadena de Valor</w:t>
            </w:r>
          </w:p>
        </w:tc>
        <w:tc>
          <w:tcPr>
            <w:tcW w:w="18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Inclusión de los municipios al sistema DATATUR, o la </w:t>
            </w:r>
            <w:r w:rsidR="00FE4134" w:rsidRPr="009961A0">
              <w:rPr>
                <w:rFonts w:ascii="Arial" w:eastAsia="Times New Roman" w:hAnsi="Arial" w:cs="Arial"/>
                <w:color w:val="000000"/>
                <w:sz w:val="18"/>
                <w:szCs w:val="18"/>
                <w:lang w:eastAsia="es-MX"/>
              </w:rPr>
              <w:t>definición</w:t>
            </w:r>
            <w:r w:rsidRPr="009961A0">
              <w:rPr>
                <w:rFonts w:ascii="Arial" w:eastAsia="Times New Roman" w:hAnsi="Arial" w:cs="Arial"/>
                <w:color w:val="000000"/>
                <w:sz w:val="18"/>
                <w:szCs w:val="18"/>
                <w:lang w:eastAsia="es-MX"/>
              </w:rPr>
              <w:t xml:space="preserve"> de canales de medición propios</w:t>
            </w:r>
          </w:p>
        </w:tc>
      </w:tr>
      <w:tr w:rsidR="00970E23" w:rsidRPr="009961A0" w:rsidTr="00D932B7">
        <w:trPr>
          <w:trHeight w:val="1550"/>
        </w:trPr>
        <w:tc>
          <w:tcPr>
            <w:tcW w:w="1418"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1</w:t>
            </w:r>
          </w:p>
        </w:tc>
        <w:tc>
          <w:tcPr>
            <w:tcW w:w="3261"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Permanencia de los Pueblos Mágicos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Cumplimiento a requisitos establecidos por parte de la SECTUR Federal</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Notificaciones provenientes SECTUR Federal</w:t>
            </w:r>
          </w:p>
        </w:tc>
        <w:tc>
          <w:tcPr>
            <w:tcW w:w="18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La participación con los involucrados en el programa.</w:t>
            </w:r>
          </w:p>
        </w:tc>
      </w:tr>
      <w:tr w:rsidR="009961A0" w:rsidRPr="009961A0" w:rsidTr="00D932B7">
        <w:trPr>
          <w:trHeight w:val="1542"/>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Promoción de eventos locales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el número de eventos realizados respecto al trimestre anterior</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Calendario anual de eventos </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Diversificación de eventos</w:t>
            </w:r>
          </w:p>
        </w:tc>
      </w:tr>
      <w:tr w:rsidR="009961A0" w:rsidRPr="009961A0" w:rsidTr="00D932B7">
        <w:trPr>
          <w:trHeight w:val="128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3</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Trabajo en conjunto con las autoridades municipales y </w:t>
            </w:r>
            <w:r w:rsidR="00807030" w:rsidRPr="009961A0">
              <w:rPr>
                <w:rFonts w:ascii="Arial" w:eastAsia="Times New Roman" w:hAnsi="Arial" w:cs="Arial"/>
                <w:color w:val="000000"/>
                <w:sz w:val="18"/>
                <w:szCs w:val="18"/>
                <w:lang w:eastAsia="es-MX"/>
              </w:rPr>
              <w:t>Comités</w:t>
            </w:r>
            <w:r w:rsidRPr="009961A0">
              <w:rPr>
                <w:rFonts w:ascii="Arial" w:eastAsia="Times New Roman" w:hAnsi="Arial" w:cs="Arial"/>
                <w:color w:val="000000"/>
                <w:sz w:val="18"/>
                <w:szCs w:val="18"/>
                <w:lang w:eastAsia="es-MX"/>
              </w:rPr>
              <w:t xml:space="preserve"> Ciudadanos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Participación en reuniones de trabajo </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Minutas, y acuerdos </w:t>
            </w:r>
            <w:r w:rsidR="007A39E8" w:rsidRPr="009961A0">
              <w:rPr>
                <w:rFonts w:ascii="Arial" w:eastAsia="Times New Roman" w:hAnsi="Arial" w:cs="Arial"/>
                <w:color w:val="000000"/>
                <w:sz w:val="18"/>
                <w:szCs w:val="18"/>
                <w:lang w:eastAsia="es-MX"/>
              </w:rPr>
              <w:t>cumplidos</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La participación con los involucrados en el programa.</w:t>
            </w:r>
          </w:p>
        </w:tc>
      </w:tr>
      <w:tr w:rsidR="009961A0" w:rsidRPr="009961A0" w:rsidTr="00D932B7">
        <w:trPr>
          <w:trHeight w:val="154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4</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Participación en el Tianguis Nacional de Pueblos Mágicos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Derrama Económica generada y las citas de negocios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Los informes de resultados que brindan los participantes</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La comercialización de los Pueblos Mágicos</w:t>
            </w:r>
          </w:p>
        </w:tc>
      </w:tr>
      <w:tr w:rsidR="009961A0" w:rsidRPr="009961A0" w:rsidTr="00D932B7">
        <w:trPr>
          <w:trHeight w:val="168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Componente 3</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Se ha </w:t>
            </w:r>
            <w:r w:rsidR="00FE4134" w:rsidRPr="009961A0">
              <w:rPr>
                <w:rFonts w:ascii="Arial" w:eastAsia="Times New Roman" w:hAnsi="Arial" w:cs="Arial"/>
                <w:color w:val="000000"/>
                <w:sz w:val="18"/>
                <w:szCs w:val="18"/>
                <w:lang w:eastAsia="es-MX"/>
              </w:rPr>
              <w:t>consolidado</w:t>
            </w:r>
            <w:r w:rsidRPr="009961A0">
              <w:rPr>
                <w:rFonts w:ascii="Arial" w:eastAsia="Times New Roman" w:hAnsi="Arial" w:cs="Arial"/>
                <w:color w:val="000000"/>
                <w:sz w:val="18"/>
                <w:szCs w:val="18"/>
                <w:lang w:eastAsia="es-MX"/>
              </w:rPr>
              <w:t xml:space="preserve"> el turismo de convenciones, congresos y exposiciones.</w:t>
            </w:r>
          </w:p>
        </w:tc>
        <w:tc>
          <w:tcPr>
            <w:tcW w:w="2268" w:type="dxa"/>
            <w:tcBorders>
              <w:top w:val="nil"/>
              <w:left w:val="nil"/>
              <w:bottom w:val="single" w:sz="4" w:space="0" w:color="A6A6A6"/>
              <w:right w:val="single" w:sz="4" w:space="0" w:color="A6A6A6"/>
            </w:tcBorders>
            <w:shd w:val="clear" w:color="auto" w:fill="auto"/>
            <w:vAlign w:val="center"/>
            <w:hideMark/>
          </w:tcPr>
          <w:p w:rsidR="00807030" w:rsidRPr="009961A0" w:rsidRDefault="009961A0" w:rsidP="0080703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Incremento en la cantidad de congresos y convenciones </w:t>
            </w:r>
            <w:r w:rsidR="00FE4134" w:rsidRPr="009961A0">
              <w:rPr>
                <w:rFonts w:ascii="Arial" w:eastAsia="Times New Roman" w:hAnsi="Arial" w:cs="Arial"/>
                <w:color w:val="000000"/>
                <w:sz w:val="18"/>
                <w:szCs w:val="18"/>
                <w:lang w:eastAsia="es-MX"/>
              </w:rPr>
              <w:t>atraídos</w:t>
            </w:r>
            <w:r w:rsidRPr="009961A0">
              <w:rPr>
                <w:rFonts w:ascii="Arial" w:eastAsia="Times New Roman" w:hAnsi="Arial" w:cs="Arial"/>
                <w:color w:val="000000"/>
                <w:sz w:val="18"/>
                <w:szCs w:val="18"/>
                <w:lang w:eastAsia="es-MX"/>
              </w:rPr>
              <w:t xml:space="preserve"> al Estado</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 y la Cadena de Valor</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80703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Persuasión</w:t>
            </w:r>
            <w:r w:rsidR="009961A0" w:rsidRPr="009961A0">
              <w:rPr>
                <w:rFonts w:ascii="Arial" w:eastAsia="Times New Roman" w:hAnsi="Arial" w:cs="Arial"/>
                <w:color w:val="000000"/>
                <w:sz w:val="18"/>
                <w:szCs w:val="18"/>
                <w:lang w:eastAsia="es-MX"/>
              </w:rPr>
              <w:t xml:space="preserve"> en la decisión del turista y visitante en el destino</w:t>
            </w:r>
          </w:p>
        </w:tc>
      </w:tr>
      <w:tr w:rsidR="009961A0" w:rsidRPr="009961A0" w:rsidTr="00D932B7">
        <w:trPr>
          <w:trHeight w:val="1824"/>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Participación en exposiciones y eventos del sector</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Incremento en la </w:t>
            </w:r>
            <w:r w:rsidR="00807030" w:rsidRPr="009961A0">
              <w:rPr>
                <w:rFonts w:ascii="Arial" w:eastAsia="Times New Roman" w:hAnsi="Arial" w:cs="Arial"/>
                <w:color w:val="000000"/>
                <w:sz w:val="18"/>
                <w:szCs w:val="18"/>
                <w:lang w:eastAsia="es-MX"/>
              </w:rPr>
              <w:t>participación</w:t>
            </w:r>
            <w:r w:rsidRPr="009961A0">
              <w:rPr>
                <w:rFonts w:ascii="Arial" w:eastAsia="Times New Roman" w:hAnsi="Arial" w:cs="Arial"/>
                <w:color w:val="000000"/>
                <w:sz w:val="18"/>
                <w:szCs w:val="18"/>
                <w:lang w:eastAsia="es-MX"/>
              </w:rPr>
              <w:t xml:space="preserve"> en </w:t>
            </w:r>
            <w:r w:rsidR="00807030" w:rsidRPr="009961A0">
              <w:rPr>
                <w:rFonts w:ascii="Arial" w:eastAsia="Times New Roman" w:hAnsi="Arial" w:cs="Arial"/>
                <w:color w:val="000000"/>
                <w:sz w:val="18"/>
                <w:szCs w:val="18"/>
                <w:lang w:eastAsia="es-MX"/>
              </w:rPr>
              <w:t>ferias, exposiciones</w:t>
            </w:r>
            <w:r w:rsidRPr="009961A0">
              <w:rPr>
                <w:rFonts w:ascii="Arial" w:eastAsia="Times New Roman" w:hAnsi="Arial" w:cs="Arial"/>
                <w:color w:val="000000"/>
                <w:sz w:val="18"/>
                <w:szCs w:val="18"/>
                <w:lang w:eastAsia="es-MX"/>
              </w:rPr>
              <w:t xml:space="preserve"> y eventos especializados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 y la Cadena de Valor</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la actualización </w:t>
            </w:r>
            <w:r w:rsidR="00807030" w:rsidRPr="009961A0">
              <w:rPr>
                <w:rFonts w:ascii="Arial" w:eastAsia="Times New Roman" w:hAnsi="Arial" w:cs="Arial"/>
                <w:color w:val="000000"/>
                <w:sz w:val="18"/>
                <w:szCs w:val="18"/>
                <w:lang w:eastAsia="es-MX"/>
              </w:rPr>
              <w:t>permanente</w:t>
            </w:r>
          </w:p>
        </w:tc>
      </w:tr>
      <w:tr w:rsidR="000E18E0" w:rsidRPr="009961A0" w:rsidTr="00D932B7">
        <w:trPr>
          <w:trHeight w:val="1688"/>
        </w:trPr>
        <w:tc>
          <w:tcPr>
            <w:tcW w:w="1418" w:type="dxa"/>
            <w:tcBorders>
              <w:top w:val="nil"/>
              <w:left w:val="single" w:sz="4" w:space="0" w:color="A6A6A6"/>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lastRenderedPageBreak/>
              <w:t>Actividad 2</w:t>
            </w:r>
          </w:p>
        </w:tc>
        <w:tc>
          <w:tcPr>
            <w:tcW w:w="3261" w:type="dxa"/>
            <w:tcBorders>
              <w:top w:val="nil"/>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Promoción de los recintos en el estado</w:t>
            </w:r>
          </w:p>
        </w:tc>
        <w:tc>
          <w:tcPr>
            <w:tcW w:w="2268" w:type="dxa"/>
            <w:tcBorders>
              <w:top w:val="nil"/>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la cantidad de recintos en el estado respecto al trimestre anterior</w:t>
            </w:r>
          </w:p>
        </w:tc>
        <w:tc>
          <w:tcPr>
            <w:tcW w:w="2268" w:type="dxa"/>
            <w:tcBorders>
              <w:top w:val="nil"/>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 y la Cadena de Valor</w:t>
            </w:r>
          </w:p>
        </w:tc>
        <w:tc>
          <w:tcPr>
            <w:tcW w:w="1842" w:type="dxa"/>
            <w:tcBorders>
              <w:top w:val="nil"/>
              <w:left w:val="nil"/>
              <w:bottom w:val="single" w:sz="4" w:space="0" w:color="A6A6A6" w:themeColor="background1" w:themeShade="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Oferta de productos específicos</w:t>
            </w:r>
          </w:p>
        </w:tc>
      </w:tr>
      <w:tr w:rsidR="000E18E0" w:rsidRPr="009961A0" w:rsidTr="00D932B7">
        <w:trPr>
          <w:trHeight w:val="1559"/>
        </w:trPr>
        <w:tc>
          <w:tcPr>
            <w:tcW w:w="1418" w:type="dxa"/>
            <w:tcBorders>
              <w:top w:val="single" w:sz="4" w:space="0" w:color="A6A6A6" w:themeColor="background1" w:themeShade="A6"/>
              <w:left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2</w:t>
            </w:r>
          </w:p>
        </w:tc>
        <w:tc>
          <w:tcPr>
            <w:tcW w:w="3261" w:type="dxa"/>
            <w:tcBorders>
              <w:top w:val="single" w:sz="4" w:space="0" w:color="A6A6A6" w:themeColor="background1" w:themeShade="A6"/>
              <w:left w:val="nil"/>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Gestión y apoyo a organizadores de eventos</w:t>
            </w:r>
          </w:p>
        </w:tc>
        <w:tc>
          <w:tcPr>
            <w:tcW w:w="2268" w:type="dxa"/>
            <w:tcBorders>
              <w:top w:val="single" w:sz="4" w:space="0" w:color="A6A6A6" w:themeColor="background1" w:themeShade="A6"/>
              <w:left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 Solicitudes atendidas / Porcentaje de peticiones</w:t>
            </w:r>
          </w:p>
        </w:tc>
        <w:tc>
          <w:tcPr>
            <w:tcW w:w="2268" w:type="dxa"/>
            <w:tcBorders>
              <w:top w:val="single" w:sz="4" w:space="0" w:color="A6A6A6" w:themeColor="background1" w:themeShade="A6"/>
              <w:left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 y la Cadena de Valor</w:t>
            </w:r>
          </w:p>
        </w:tc>
        <w:tc>
          <w:tcPr>
            <w:tcW w:w="1842" w:type="dxa"/>
            <w:tcBorders>
              <w:top w:val="single" w:sz="4" w:space="0" w:color="A6A6A6" w:themeColor="background1" w:themeShade="A6"/>
              <w:left w:val="nil"/>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Conservación de los recintos y servicios adicionales</w:t>
            </w:r>
          </w:p>
        </w:tc>
      </w:tr>
      <w:tr w:rsidR="000E18E0" w:rsidRPr="009961A0" w:rsidTr="00D932B7">
        <w:trPr>
          <w:trHeight w:val="1691"/>
        </w:trPr>
        <w:tc>
          <w:tcPr>
            <w:tcW w:w="1418"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Componente 4</w:t>
            </w:r>
          </w:p>
        </w:tc>
        <w:tc>
          <w:tcPr>
            <w:tcW w:w="3261"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Hemos fortalecido la competitividad de las empresas y servicios turísticos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la cantidad de empresas certificadas en distintivos de calidad</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DATATUR y Estadísticas propias de la Secretaría</w:t>
            </w:r>
          </w:p>
        </w:tc>
        <w:tc>
          <w:tcPr>
            <w:tcW w:w="18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Mayor cantidad de empresas prestadoras de servicios turísticos certificadas</w:t>
            </w:r>
          </w:p>
        </w:tc>
      </w:tr>
      <w:tr w:rsidR="009961A0" w:rsidRPr="009961A0" w:rsidTr="00D932B7">
        <w:trPr>
          <w:trHeight w:val="142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Programa de Certificaciones de calidad Turística</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la cantidad de distintivos otorgados en el</w:t>
            </w:r>
            <w:r w:rsidR="00807030">
              <w:rPr>
                <w:rFonts w:ascii="Arial" w:eastAsia="Times New Roman" w:hAnsi="Arial" w:cs="Arial"/>
                <w:color w:val="000000"/>
                <w:sz w:val="18"/>
                <w:szCs w:val="18"/>
                <w:lang w:eastAsia="es-MX"/>
              </w:rPr>
              <w:t xml:space="preserve"> </w:t>
            </w:r>
            <w:r w:rsidRPr="009961A0">
              <w:rPr>
                <w:rFonts w:ascii="Arial" w:eastAsia="Times New Roman" w:hAnsi="Arial" w:cs="Arial"/>
                <w:color w:val="000000"/>
                <w:sz w:val="18"/>
                <w:szCs w:val="18"/>
                <w:lang w:eastAsia="es-MX"/>
              </w:rPr>
              <w:t>Estado</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DATATUR y Estadísticas propias de la Secretaría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Mayor cantidad de empresas prestadoras de servicios turísticos interesadas</w:t>
            </w:r>
          </w:p>
        </w:tc>
      </w:tr>
      <w:tr w:rsidR="009961A0" w:rsidRPr="009961A0" w:rsidTr="00D932B7">
        <w:trPr>
          <w:trHeight w:val="140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Programa de Capacitación y profesionalización Turística</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la cantidad de cursos y personas capacitadas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Mayor cantidad de empresas prestadoras de servicios turísticos interesadas</w:t>
            </w:r>
          </w:p>
        </w:tc>
      </w:tr>
      <w:tr w:rsidR="009961A0" w:rsidRPr="009961A0" w:rsidTr="00D932B7">
        <w:trPr>
          <w:trHeight w:val="167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Componente 5</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Se ha logrado fomentar el turismo local, interregional e internacional</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Incremento en la cantidad de productos y circuitos interregionales comercializados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Acuerdos regionales internacionales y nacionales</w:t>
            </w:r>
          </w:p>
        </w:tc>
      </w:tr>
      <w:tr w:rsidR="009961A0" w:rsidRPr="009961A0" w:rsidTr="00D932B7">
        <w:trPr>
          <w:trHeight w:val="1422"/>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Celebrar Convenios de colaboración interregionales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Cantidad de convenios y acuerdos interregionales</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Estadísticas propias de la Secretaría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Productos interregionales</w:t>
            </w:r>
          </w:p>
        </w:tc>
      </w:tr>
      <w:tr w:rsidR="009961A0" w:rsidRPr="009961A0" w:rsidTr="00D932B7">
        <w:trPr>
          <w:trHeight w:val="155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Atracción, realización y promoción de eventos de turismo regional e interregional.</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Cantidad de campañas de promoción específica</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Aplicación móvil de información y promoción turística propia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7A39E8"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Localización</w:t>
            </w:r>
            <w:r w:rsidR="009961A0" w:rsidRPr="009961A0">
              <w:rPr>
                <w:rFonts w:ascii="Arial" w:eastAsia="Times New Roman" w:hAnsi="Arial" w:cs="Arial"/>
                <w:color w:val="000000"/>
                <w:sz w:val="18"/>
                <w:szCs w:val="18"/>
                <w:lang w:eastAsia="es-MX"/>
              </w:rPr>
              <w:t xml:space="preserve"> de eventos susceptibles de ser promovidos</w:t>
            </w:r>
          </w:p>
        </w:tc>
      </w:tr>
      <w:tr w:rsidR="009961A0" w:rsidRPr="009961A0" w:rsidTr="00D932B7">
        <w:trPr>
          <w:trHeight w:val="168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lastRenderedPageBreak/>
              <w:t>Actividad 2</w:t>
            </w:r>
          </w:p>
        </w:tc>
        <w:tc>
          <w:tcPr>
            <w:tcW w:w="3261"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70E23">
            <w:pPr>
              <w:spacing w:after="0" w:line="240" w:lineRule="auto"/>
              <w:ind w:left="72" w:right="200"/>
              <w:jc w:val="both"/>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Fortalecer los eventos de corte estatal generadores de turismo local</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 xml:space="preserve">Cantidad de gestiones para eventos </w:t>
            </w:r>
          </w:p>
        </w:tc>
        <w:tc>
          <w:tcPr>
            <w:tcW w:w="2268"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Aplicación móvil de información y promoción turística propia</w:t>
            </w:r>
          </w:p>
        </w:tc>
        <w:tc>
          <w:tcPr>
            <w:tcW w:w="1842" w:type="dxa"/>
            <w:tcBorders>
              <w:top w:val="nil"/>
              <w:left w:val="nil"/>
              <w:bottom w:val="single" w:sz="4" w:space="0" w:color="A6A6A6"/>
              <w:right w:val="single" w:sz="4" w:space="0" w:color="A6A6A6"/>
            </w:tcBorders>
            <w:shd w:val="clear" w:color="auto" w:fill="auto"/>
            <w:vAlign w:val="center"/>
            <w:hideMark/>
          </w:tcPr>
          <w:p w:rsidR="009961A0" w:rsidRPr="009961A0" w:rsidRDefault="009961A0" w:rsidP="009961A0">
            <w:pPr>
              <w:spacing w:after="0" w:line="240" w:lineRule="auto"/>
              <w:jc w:val="center"/>
              <w:rPr>
                <w:rFonts w:ascii="Arial" w:eastAsia="Times New Roman" w:hAnsi="Arial" w:cs="Arial"/>
                <w:color w:val="000000"/>
                <w:sz w:val="18"/>
                <w:szCs w:val="18"/>
                <w:lang w:eastAsia="es-MX"/>
              </w:rPr>
            </w:pPr>
            <w:r w:rsidRPr="009961A0">
              <w:rPr>
                <w:rFonts w:ascii="Arial" w:eastAsia="Times New Roman" w:hAnsi="Arial" w:cs="Arial"/>
                <w:color w:val="000000"/>
                <w:sz w:val="18"/>
                <w:szCs w:val="18"/>
                <w:lang w:eastAsia="es-MX"/>
              </w:rPr>
              <w:t>Coordinación permanente con dependencias e instancias</w:t>
            </w:r>
          </w:p>
        </w:tc>
      </w:tr>
      <w:tr w:rsidR="001A6B9C" w:rsidRPr="001A6B9C" w:rsidTr="001A6B9C">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vAlign w:val="bottom"/>
            <w:hideMark/>
          </w:tcPr>
          <w:p w:rsidR="001A6B9C" w:rsidRPr="001A6B9C" w:rsidRDefault="001A6B9C" w:rsidP="00BE53EA">
            <w:pPr>
              <w:spacing w:after="0" w:line="240" w:lineRule="auto"/>
              <w:jc w:val="center"/>
              <w:rPr>
                <w:rFonts w:ascii="Arial" w:eastAsia="Times New Roman" w:hAnsi="Arial" w:cs="Arial"/>
                <w:color w:val="000000"/>
                <w:lang w:eastAsia="es-MX"/>
              </w:rPr>
            </w:pPr>
            <w:r w:rsidRPr="001A6B9C">
              <w:rPr>
                <w:rFonts w:ascii="Arial" w:eastAsia="Times New Roman" w:hAnsi="Arial" w:cs="Arial"/>
                <w:color w:val="000000"/>
                <w:lang w:eastAsia="es-MX"/>
              </w:rPr>
              <w:t>Matriz de Indicadores para Resultados 2023</w:t>
            </w:r>
          </w:p>
        </w:tc>
      </w:tr>
      <w:tr w:rsidR="001A6B9C" w:rsidRPr="001A6B9C" w:rsidTr="001A6B9C">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7A39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1A6B9C">
              <w:rPr>
                <w:rFonts w:ascii="Arial" w:eastAsia="Times New Roman" w:hAnsi="Arial" w:cs="Arial"/>
                <w:color w:val="000000"/>
                <w:sz w:val="20"/>
                <w:szCs w:val="20"/>
                <w:lang w:eastAsia="es-MX"/>
              </w:rPr>
              <w:t xml:space="preserve">Dependencia: Secretaría de Desarrollo </w:t>
            </w:r>
            <w:r w:rsidRPr="007A39E8">
              <w:rPr>
                <w:rFonts w:ascii="Arial" w:eastAsia="Times New Roman" w:hAnsi="Arial" w:cs="Arial"/>
                <w:color w:val="000000"/>
                <w:sz w:val="20"/>
                <w:szCs w:val="20"/>
                <w:lang w:eastAsia="es-MX"/>
              </w:rPr>
              <w:t xml:space="preserve">Rural             Programa: Desarrollo Rural                       Clave: </w:t>
            </w:r>
            <w:r w:rsidR="007A39E8" w:rsidRPr="007A39E8">
              <w:rPr>
                <w:rFonts w:ascii="Arial" w:eastAsia="Times New Roman" w:hAnsi="Arial" w:cs="Arial"/>
                <w:color w:val="000000"/>
                <w:sz w:val="20"/>
                <w:szCs w:val="20"/>
                <w:lang w:eastAsia="es-MX"/>
              </w:rPr>
              <w:t>106</w:t>
            </w:r>
          </w:p>
        </w:tc>
      </w:tr>
      <w:tr w:rsidR="001A6B9C" w:rsidRPr="001A6B9C" w:rsidTr="00D932B7">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20"/>
                <w:szCs w:val="20"/>
                <w:lang w:eastAsia="es-MX"/>
              </w:rPr>
            </w:pPr>
            <w:r w:rsidRPr="001A6B9C">
              <w:rPr>
                <w:rFonts w:ascii="Arial" w:eastAsia="Times New Roman" w:hAnsi="Arial" w:cs="Arial"/>
                <w:color w:val="000000"/>
                <w:sz w:val="20"/>
                <w:szCs w:val="20"/>
                <w:lang w:eastAsia="es-MX"/>
              </w:rPr>
              <w:t>Nivel</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20"/>
                <w:szCs w:val="20"/>
                <w:lang w:eastAsia="es-MX"/>
              </w:rPr>
            </w:pPr>
            <w:r w:rsidRPr="001A6B9C">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20"/>
                <w:szCs w:val="20"/>
                <w:lang w:eastAsia="es-MX"/>
              </w:rPr>
            </w:pPr>
            <w:r w:rsidRPr="001A6B9C">
              <w:rPr>
                <w:rFonts w:ascii="Arial" w:eastAsia="Times New Roman" w:hAnsi="Arial" w:cs="Arial"/>
                <w:color w:val="000000"/>
                <w:sz w:val="20"/>
                <w:szCs w:val="20"/>
                <w:lang w:eastAsia="es-MX"/>
              </w:rPr>
              <w:t>Indicador</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20"/>
                <w:szCs w:val="20"/>
                <w:lang w:eastAsia="es-MX"/>
              </w:rPr>
            </w:pPr>
            <w:r w:rsidRPr="001A6B9C">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20"/>
                <w:szCs w:val="20"/>
                <w:lang w:eastAsia="es-MX"/>
              </w:rPr>
            </w:pPr>
            <w:r w:rsidRPr="001A6B9C">
              <w:rPr>
                <w:rFonts w:ascii="Arial" w:eastAsia="Times New Roman" w:hAnsi="Arial" w:cs="Arial"/>
                <w:color w:val="000000"/>
                <w:sz w:val="20"/>
                <w:szCs w:val="20"/>
                <w:lang w:eastAsia="es-MX"/>
              </w:rPr>
              <w:t>Supuestos</w:t>
            </w:r>
          </w:p>
        </w:tc>
      </w:tr>
      <w:tr w:rsidR="001A6B9C" w:rsidRPr="001A6B9C" w:rsidTr="00D932B7">
        <w:trPr>
          <w:trHeight w:val="1574"/>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Fin</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Contribuir a aumentar la competitividad, rentabilidad y sustentabilidad del campo coahuilense y el bienestar de su gente </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807CF">
            <w:pPr>
              <w:spacing w:after="0" w:line="240" w:lineRule="auto"/>
              <w:ind w:left="72" w:right="214"/>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Variación porcentual del incremento del valor de la producción agropecuaria con respecto del año anterior.</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SIAP-SADER</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82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Propósito</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El campo Coahuilense desarrolló un alto valor en sus cadenas de producción con productores organizados, comercialización eficiente y sinergia entre el gobierno del estado con los otros órdenes de gobierno.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las Unidades de Producción Agropecuarias apoyadas con respecto a las Unidades de Producción Agropecuarias programadas este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26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1</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Productividad en el campo incrementada</w:t>
            </w:r>
          </w:p>
        </w:tc>
        <w:tc>
          <w:tcPr>
            <w:tcW w:w="2268" w:type="dxa"/>
            <w:tcBorders>
              <w:top w:val="nil"/>
              <w:left w:val="nil"/>
              <w:bottom w:val="single" w:sz="4" w:space="0" w:color="A6A6A6"/>
              <w:right w:val="single" w:sz="4" w:space="0" w:color="A6A6A6"/>
            </w:tcBorders>
            <w:shd w:val="clear" w:color="auto" w:fill="auto"/>
            <w:vAlign w:val="center"/>
            <w:hideMark/>
          </w:tcPr>
          <w:p w:rsidR="00BE53EA"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incremento en la producción con respecto a la producción del año pasado.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26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Implementación del Programa estatal de subsidio para la adquisición de semilla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BE53EA"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apoyada con semilla contra la Superficie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55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Implementación del Programa para la adquisición de semilla de avena forrajera y pacas para municipio de </w:t>
            </w:r>
            <w:r w:rsidR="00BE53EA" w:rsidRPr="001A6B9C">
              <w:rPr>
                <w:rFonts w:ascii="Arial" w:eastAsia="Times New Roman" w:hAnsi="Arial" w:cs="Arial"/>
                <w:color w:val="000000"/>
                <w:sz w:val="18"/>
                <w:szCs w:val="18"/>
                <w:lang w:eastAsia="es-MX"/>
              </w:rPr>
              <w:t>Arteaga</w:t>
            </w:r>
            <w:r w:rsidRPr="001A6B9C">
              <w:rPr>
                <w:rFonts w:ascii="Arial" w:eastAsia="Times New Roman" w:hAnsi="Arial" w:cs="Arial"/>
                <w:color w:val="000000"/>
                <w:sz w:val="18"/>
                <w:szCs w:val="18"/>
                <w:lang w:eastAsia="es-MX"/>
              </w:rPr>
              <w:t xml:space="preserve">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apoyada con semilla de avena forrajera y pacas en Arteaga contra la superficie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66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2</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Asistencia técnica integral y transferencia de tecnología a los productores proporcionada.</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productores con asistencia técnica y transferencia de tecnología apoyada contra la asistencia técnica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266"/>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lastRenderedPageBreak/>
              <w:t>Actividad 3</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Implantación del Programa de </w:t>
            </w:r>
            <w:r w:rsidR="00D932B7" w:rsidRPr="001A6B9C">
              <w:rPr>
                <w:rFonts w:ascii="Arial" w:eastAsia="Times New Roman" w:hAnsi="Arial" w:cs="Arial"/>
                <w:color w:val="000000"/>
                <w:sz w:val="18"/>
                <w:szCs w:val="18"/>
                <w:lang w:eastAsia="es-MX"/>
              </w:rPr>
              <w:t>Capacitación</w:t>
            </w:r>
            <w:r w:rsidRPr="001A6B9C">
              <w:rPr>
                <w:rFonts w:ascii="Arial" w:eastAsia="Times New Roman" w:hAnsi="Arial" w:cs="Arial"/>
                <w:color w:val="000000"/>
                <w:sz w:val="18"/>
                <w:szCs w:val="18"/>
                <w:lang w:eastAsia="es-MX"/>
              </w:rPr>
              <w:t xml:space="preserve"> para </w:t>
            </w:r>
            <w:r w:rsidR="00D932B7" w:rsidRPr="001A6B9C">
              <w:rPr>
                <w:rFonts w:ascii="Arial" w:eastAsia="Times New Roman" w:hAnsi="Arial" w:cs="Arial"/>
                <w:color w:val="000000"/>
                <w:sz w:val="18"/>
                <w:szCs w:val="18"/>
                <w:lang w:eastAsia="es-MX"/>
              </w:rPr>
              <w:t>Técnicos</w:t>
            </w:r>
            <w:r w:rsidRPr="001A6B9C">
              <w:rPr>
                <w:rFonts w:ascii="Arial" w:eastAsia="Times New Roman" w:hAnsi="Arial" w:cs="Arial"/>
                <w:color w:val="000000"/>
                <w:sz w:val="18"/>
                <w:szCs w:val="18"/>
                <w:lang w:eastAsia="es-MX"/>
              </w:rPr>
              <w:t xml:space="preserve"> y Productores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 xml:space="preserve">Porcentaje de eventos de </w:t>
            </w:r>
            <w:r w:rsidR="00D932B7" w:rsidRPr="001A6B9C">
              <w:rPr>
                <w:rFonts w:ascii="Arial" w:eastAsia="Times New Roman" w:hAnsi="Arial" w:cs="Arial"/>
                <w:sz w:val="18"/>
                <w:szCs w:val="18"/>
                <w:lang w:eastAsia="es-MX"/>
              </w:rPr>
              <w:t>capacitación</w:t>
            </w:r>
            <w:r w:rsidRPr="001A6B9C">
              <w:rPr>
                <w:rFonts w:ascii="Arial" w:eastAsia="Times New Roman" w:hAnsi="Arial" w:cs="Arial"/>
                <w:sz w:val="18"/>
                <w:szCs w:val="18"/>
                <w:lang w:eastAsia="es-MX"/>
              </w:rPr>
              <w:t xml:space="preserve"> realizados contra eventos programados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408"/>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4</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marcha del Programa de capacitación y certificación de técnicos y productores en transición agroecológica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Porcentaje de cursos de capacitación y certificación realizados contra cursos programados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6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3</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Aprovechamiento eficiente del uso del agua realizada.</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 Unidades y Distritos de Riego apoyados contra los proyectos de Unidades y Distritos de Riego programados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4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5</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Realización del Programa de apoyo a la infraestructura </w:t>
            </w:r>
            <w:proofErr w:type="spellStart"/>
            <w:r w:rsidRPr="001A6B9C">
              <w:rPr>
                <w:rFonts w:ascii="Arial" w:eastAsia="Times New Roman" w:hAnsi="Arial" w:cs="Arial"/>
                <w:color w:val="000000"/>
                <w:sz w:val="18"/>
                <w:szCs w:val="18"/>
                <w:lang w:eastAsia="es-MX"/>
              </w:rPr>
              <w:t>hidroagrícola</w:t>
            </w:r>
            <w:proofErr w:type="spellEnd"/>
            <w:r w:rsidRPr="001A6B9C">
              <w:rPr>
                <w:rFonts w:ascii="Arial" w:eastAsia="Times New Roman" w:hAnsi="Arial" w:cs="Arial"/>
                <w:color w:val="000000"/>
                <w:sz w:val="18"/>
                <w:szCs w:val="18"/>
                <w:lang w:eastAsia="es-MX"/>
              </w:rPr>
              <w:t xml:space="preserve"> a través del subprograma de rehabilitación tecnificación y equipamiento de unidades de riego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de las Unidades de riego apoyada contra superficie programada en el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Registros administrativos de la CONAGUA-SDR</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4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6</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Realización del Programa de apoyo a la infraestructura </w:t>
            </w:r>
            <w:proofErr w:type="spellStart"/>
            <w:r w:rsidRPr="001A6B9C">
              <w:rPr>
                <w:rFonts w:ascii="Arial" w:eastAsia="Times New Roman" w:hAnsi="Arial" w:cs="Arial"/>
                <w:color w:val="000000"/>
                <w:sz w:val="18"/>
                <w:szCs w:val="18"/>
                <w:lang w:eastAsia="es-MX"/>
              </w:rPr>
              <w:t>hidroagrícola</w:t>
            </w:r>
            <w:proofErr w:type="spellEnd"/>
            <w:r w:rsidRPr="001A6B9C">
              <w:rPr>
                <w:rFonts w:ascii="Arial" w:eastAsia="Times New Roman" w:hAnsi="Arial" w:cs="Arial"/>
                <w:color w:val="000000"/>
                <w:sz w:val="18"/>
                <w:szCs w:val="18"/>
                <w:lang w:eastAsia="es-MX"/>
              </w:rPr>
              <w:t xml:space="preserve"> a través del subprograma de rehabilitación tecnificación y equipamiento de distritos de riego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de los distritos de riego apoyada contra la superficie programadas en el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Registros administrativos de la CONAGUA-SDR</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55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7</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marcha del Programa estatal de movimiento de tierra (desazolves)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 Desazolves de bordos apoyados contra los proyectos de Desazolves de bordos programados en el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67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4</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Sanidad e inocuidad de nuestros productos agropecuarios garantizada.</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Porcentaje de prevalencia de tuberculosis en ganado bovino contra la prevalencia de tuberculosis en ganado bovino del año pasado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Registros administrativos del CFPPEC</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65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8</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operación el Programa de sanidad e inocuidad agroalimentaria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Porcentaje de campañas </w:t>
            </w:r>
            <w:r w:rsidR="00B807CF" w:rsidRPr="001A6B9C">
              <w:rPr>
                <w:rFonts w:ascii="Arial" w:eastAsia="Times New Roman" w:hAnsi="Arial" w:cs="Arial"/>
                <w:color w:val="000000"/>
                <w:sz w:val="18"/>
                <w:szCs w:val="18"/>
                <w:lang w:eastAsia="es-MX"/>
              </w:rPr>
              <w:t>Fito zoosanitarias</w:t>
            </w:r>
            <w:r w:rsidRPr="001A6B9C">
              <w:rPr>
                <w:rFonts w:ascii="Arial" w:eastAsia="Times New Roman" w:hAnsi="Arial" w:cs="Arial"/>
                <w:color w:val="000000"/>
                <w:sz w:val="18"/>
                <w:szCs w:val="18"/>
                <w:lang w:eastAsia="es-MX"/>
              </w:rPr>
              <w:t xml:space="preserve"> apoyadas contra las campañas </w:t>
            </w:r>
            <w:r w:rsidR="00B807CF" w:rsidRPr="001A6B9C">
              <w:rPr>
                <w:rFonts w:ascii="Arial" w:eastAsia="Times New Roman" w:hAnsi="Arial" w:cs="Arial"/>
                <w:color w:val="000000"/>
                <w:sz w:val="18"/>
                <w:szCs w:val="18"/>
                <w:lang w:eastAsia="es-MX"/>
              </w:rPr>
              <w:t>Fito zoosanitarias</w:t>
            </w:r>
            <w:r w:rsidRPr="001A6B9C">
              <w:rPr>
                <w:rFonts w:ascii="Arial" w:eastAsia="Times New Roman" w:hAnsi="Arial" w:cs="Arial"/>
                <w:color w:val="000000"/>
                <w:sz w:val="18"/>
                <w:szCs w:val="18"/>
                <w:lang w:eastAsia="es-MX"/>
              </w:rPr>
              <w:t xml:space="preserve"> programadas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Registros administrativos del CFPPEC</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26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lastRenderedPageBreak/>
              <w:t>Actividad 9</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Implementación del Programa de apoyo al campo limpio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apoyada contra la Superficie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9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10</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Instauración del Programa de organismos </w:t>
            </w:r>
            <w:r w:rsidR="00B807CF" w:rsidRPr="001A6B9C">
              <w:rPr>
                <w:rFonts w:ascii="Arial" w:eastAsia="Times New Roman" w:hAnsi="Arial" w:cs="Arial"/>
                <w:color w:val="000000"/>
                <w:sz w:val="18"/>
                <w:szCs w:val="18"/>
                <w:lang w:eastAsia="es-MX"/>
              </w:rPr>
              <w:t>benéficos</w:t>
            </w:r>
            <w:r w:rsidRPr="001A6B9C">
              <w:rPr>
                <w:rFonts w:ascii="Arial" w:eastAsia="Times New Roman" w:hAnsi="Arial" w:cs="Arial"/>
                <w:color w:val="000000"/>
                <w:sz w:val="18"/>
                <w:szCs w:val="18"/>
                <w:lang w:eastAsia="es-MX"/>
              </w:rPr>
              <w:t xml:space="preserve">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apoyadas con organismos benéficos contra la superficie programada  con organismos benéficos en el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218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5</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Acceso de los productores con la banca de desarrollo para el crédito oportuno gestionado.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Porcentaje de productores con acceso a créditos bancarios de la banca de desarrollo apoyados contra los productores con acceso a créditos bancarios de la banca de desarrollo programados</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32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11</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marcha del Programa de apoyo al financiamiento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acciones ejecutadas contra las acciones programadas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47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6</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Productores en la cultura del aseguramiento ante siniestros orientados.</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 xml:space="preserve">Porcentaje de superficie asegurada con seguro catastrófico contra la superficie programada con seguro catastrófico </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71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12</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 Implementación del Programa de adquisición de seguro </w:t>
            </w:r>
            <w:r w:rsidR="00B807CF" w:rsidRPr="001A6B9C">
              <w:rPr>
                <w:rFonts w:ascii="Arial" w:eastAsia="Times New Roman" w:hAnsi="Arial" w:cs="Arial"/>
                <w:color w:val="000000"/>
                <w:sz w:val="18"/>
                <w:szCs w:val="18"/>
                <w:lang w:eastAsia="es-MX"/>
              </w:rPr>
              <w:t>catastrófico</w:t>
            </w:r>
            <w:r w:rsidRPr="001A6B9C">
              <w:rPr>
                <w:rFonts w:ascii="Arial" w:eastAsia="Times New Roman" w:hAnsi="Arial" w:cs="Arial"/>
                <w:color w:val="000000"/>
                <w:sz w:val="18"/>
                <w:szCs w:val="18"/>
                <w:lang w:eastAsia="es-MX"/>
              </w:rPr>
              <w:t xml:space="preserve"> agrícola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Porcentaje de superficie afectada de los cultivos asegurados contra la superficie programada de los cultivos asegurados. </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97"/>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7</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Rentabilidad ganadera mejorada</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Unidades de Producción Pecuarias apoyadas contra las Unidades de Producción Pecuarias programadas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87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lastRenderedPageBreak/>
              <w:t>Actividad 13</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marcha del Programa de calidad genética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Cabezas de ganado bovino exportado a Estados Unidos contra las Cabezas de ganado bovino exportadas a Estados Unidos programadas este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5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14</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funcionamiento del Programa  recría caprina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Porcentaje de cabezas de ganado caprino apoyadas contra las cabezas de ganado caprino programadas en el año </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72"/>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15</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Ejecución del Programa suplemento alimenticio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toneladas de suplemento alimenticio apoyadas contra las toneladas de suplemento alimenticio programadas en el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67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8</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Rentabilidad agrícola mejorada.</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sz w:val="18"/>
                <w:szCs w:val="18"/>
                <w:lang w:eastAsia="es-MX"/>
              </w:rPr>
            </w:pPr>
            <w:r w:rsidRPr="001A6B9C">
              <w:rPr>
                <w:rFonts w:ascii="Arial" w:eastAsia="Times New Roman" w:hAnsi="Arial" w:cs="Arial"/>
                <w:sz w:val="18"/>
                <w:szCs w:val="18"/>
                <w:lang w:eastAsia="es-MX"/>
              </w:rPr>
              <w:t>Porcentaje de Unidades de Producción Agrícolas apoyadas contra las Unidades de Producción Agrícolas programadas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25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16</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marcha del Programa de cultivos alternativos nogal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apoyada de nogales contra la superficie de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40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17</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Puesta en funcionamiento del Programa de cultivos alternativos higo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de árboles de higo apoyada contra la superficie de árboles de higo programada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698"/>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18</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Implementación del Programa de cultivos alternativos granado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superficie de árboles de granado apoyada contra la superficie de árboles de granado programada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3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19</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Aplicación del Programa de apoyo para el cultivo del manzano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del cultivo del manzano apoyados contra los proyectos del cultivo del manzano programados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26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lastRenderedPageBreak/>
              <w:t>Actividad 20</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Instauración del Programa de </w:t>
            </w:r>
            <w:proofErr w:type="spellStart"/>
            <w:r w:rsidRPr="001A6B9C">
              <w:rPr>
                <w:rFonts w:ascii="Arial" w:eastAsia="Times New Roman" w:hAnsi="Arial" w:cs="Arial"/>
                <w:color w:val="000000"/>
                <w:sz w:val="18"/>
                <w:szCs w:val="18"/>
                <w:lang w:eastAsia="es-MX"/>
              </w:rPr>
              <w:t>agricutura</w:t>
            </w:r>
            <w:proofErr w:type="spellEnd"/>
            <w:r w:rsidRPr="001A6B9C">
              <w:rPr>
                <w:rFonts w:ascii="Arial" w:eastAsia="Times New Roman" w:hAnsi="Arial" w:cs="Arial"/>
                <w:color w:val="000000"/>
                <w:sz w:val="18"/>
                <w:szCs w:val="18"/>
                <w:lang w:eastAsia="es-MX"/>
              </w:rPr>
              <w:t xml:space="preserve"> urbana 2023.</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huertos urbanos apoyados contra los huertos urbanos  programados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408"/>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21</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Ejecución del Programa de equipamiento y valor agregado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 equipamiento y valor agregado apoyados contra los proyectos programados este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723311">
        <w:trPr>
          <w:trHeight w:val="155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9</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Estrategias para neutralizar el avance de la desertificación en el Estado diseñadas.</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Unidades de Producción apoyadas para neutralizar el avance de la desertificación en el Estado contra las programadas este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42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22</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Implementación del Programa hagamos campo región desierto 2023.</w:t>
            </w:r>
          </w:p>
        </w:tc>
        <w:tc>
          <w:tcPr>
            <w:tcW w:w="2268" w:type="dxa"/>
            <w:tcBorders>
              <w:top w:val="nil"/>
              <w:left w:val="nil"/>
              <w:bottom w:val="single" w:sz="4" w:space="0" w:color="A6A6A6"/>
              <w:right w:val="single" w:sz="4" w:space="0" w:color="A6A6A6"/>
            </w:tcBorders>
            <w:shd w:val="clear" w:color="auto" w:fill="auto"/>
            <w:vAlign w:val="center"/>
            <w:hideMark/>
          </w:tcPr>
          <w:p w:rsidR="00D932B7" w:rsidRPr="001A6B9C" w:rsidRDefault="001A6B9C" w:rsidP="00D932B7">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del Programa hagamos campo apoyados contra los proyectos programados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40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Componente 10</w:t>
            </w:r>
          </w:p>
        </w:tc>
        <w:tc>
          <w:tcPr>
            <w:tcW w:w="3261"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Aplicación del Programa de apoyo a los candelilleros</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proyectos del Programa de apoyo a los candelilleros apoyados contra los proyectos programados éste año</w:t>
            </w:r>
          </w:p>
        </w:tc>
        <w:tc>
          <w:tcPr>
            <w:tcW w:w="2268"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nil"/>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r w:rsidR="001A6B9C" w:rsidRPr="001A6B9C" w:rsidTr="00D932B7">
        <w:trPr>
          <w:trHeight w:val="1395"/>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Actividad 23</w:t>
            </w:r>
          </w:p>
        </w:tc>
        <w:tc>
          <w:tcPr>
            <w:tcW w:w="32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ind w:left="72" w:right="59"/>
              <w:jc w:val="both"/>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Iniciación del Programa estatal de rehabilitación de caminos de terracería región desierto 2023.</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Porcentaje de kilómetros de caminos apoyados contra los kilómetros de caminos programados éste año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Registros administrativos de la SDR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1A6B9C" w:rsidRPr="001A6B9C" w:rsidRDefault="001A6B9C" w:rsidP="00BE53EA">
            <w:pPr>
              <w:spacing w:after="0" w:line="240" w:lineRule="auto"/>
              <w:jc w:val="center"/>
              <w:rPr>
                <w:rFonts w:ascii="Arial" w:eastAsia="Times New Roman" w:hAnsi="Arial" w:cs="Arial"/>
                <w:color w:val="000000"/>
                <w:sz w:val="18"/>
                <w:szCs w:val="18"/>
                <w:lang w:eastAsia="es-MX"/>
              </w:rPr>
            </w:pPr>
            <w:r w:rsidRPr="001A6B9C">
              <w:rPr>
                <w:rFonts w:ascii="Arial" w:eastAsia="Times New Roman" w:hAnsi="Arial" w:cs="Arial"/>
                <w:color w:val="000000"/>
                <w:sz w:val="18"/>
                <w:szCs w:val="18"/>
                <w:lang w:eastAsia="es-MX"/>
              </w:rPr>
              <w:t xml:space="preserve">Que el presupuesto no sea suficiente y oportuno </w:t>
            </w:r>
          </w:p>
        </w:tc>
      </w:tr>
    </w:tbl>
    <w:p w:rsidR="001A6B9C" w:rsidRDefault="001A6B9C"/>
    <w:p w:rsidR="003A4251" w:rsidRDefault="003A4251"/>
    <w:p w:rsidR="003A4251" w:rsidRDefault="003A4251"/>
    <w:p w:rsidR="003A4251" w:rsidRDefault="003A4251"/>
    <w:p w:rsidR="003A4251" w:rsidRDefault="003A4251"/>
    <w:p w:rsidR="003A4251" w:rsidRDefault="003A4251"/>
    <w:p w:rsidR="003A4251" w:rsidRDefault="003A4251"/>
    <w:p w:rsidR="003A4251" w:rsidRDefault="003A4251"/>
    <w:p w:rsidR="003A4251" w:rsidRDefault="003A4251"/>
    <w:p w:rsidR="003A4251" w:rsidRDefault="003A4251"/>
    <w:p w:rsidR="003A4251" w:rsidRDefault="003A4251"/>
    <w:p w:rsidR="003A4251" w:rsidRDefault="003A4251"/>
    <w:tbl>
      <w:tblPr>
        <w:tblW w:w="5614" w:type="pct"/>
        <w:tblInd w:w="-856" w:type="dxa"/>
        <w:tblCellMar>
          <w:left w:w="70" w:type="dxa"/>
          <w:right w:w="70" w:type="dxa"/>
        </w:tblCellMar>
        <w:tblLook w:val="04A0" w:firstRow="1" w:lastRow="0" w:firstColumn="1" w:lastColumn="0" w:noHBand="0" w:noVBand="1"/>
      </w:tblPr>
      <w:tblGrid>
        <w:gridCol w:w="1442"/>
        <w:gridCol w:w="3312"/>
        <w:gridCol w:w="2301"/>
        <w:gridCol w:w="2301"/>
        <w:gridCol w:w="1870"/>
      </w:tblGrid>
      <w:tr w:rsidR="003A4251" w:rsidRPr="003A4251" w:rsidTr="003A4251">
        <w:trPr>
          <w:trHeight w:val="480"/>
        </w:trPr>
        <w:tc>
          <w:tcPr>
            <w:tcW w:w="5000" w:type="pct"/>
            <w:gridSpan w:val="5"/>
            <w:tcBorders>
              <w:top w:val="single" w:sz="4" w:space="0" w:color="A5A5A5" w:themeColor="accent3"/>
              <w:left w:val="single" w:sz="4" w:space="0" w:color="A5A5A5" w:themeColor="accent3"/>
              <w:bottom w:val="nil"/>
              <w:right w:val="single" w:sz="4" w:space="0" w:color="A5A5A5" w:themeColor="accent3"/>
            </w:tcBorders>
            <w:shd w:val="clear" w:color="auto" w:fill="auto"/>
            <w:noWrap/>
            <w:vAlign w:val="center"/>
            <w:hideMark/>
          </w:tcPr>
          <w:p w:rsidR="003A4251" w:rsidRPr="003A4251" w:rsidRDefault="003A4251" w:rsidP="003A4251">
            <w:pPr>
              <w:spacing w:after="0" w:line="240" w:lineRule="auto"/>
              <w:jc w:val="center"/>
              <w:rPr>
                <w:rFonts w:ascii="Arial" w:eastAsia="Times New Roman" w:hAnsi="Arial" w:cs="Arial"/>
                <w:color w:val="000000"/>
                <w:lang w:eastAsia="es-MX"/>
              </w:rPr>
            </w:pPr>
            <w:r w:rsidRPr="003A4251">
              <w:rPr>
                <w:rFonts w:ascii="Arial" w:eastAsia="Times New Roman" w:hAnsi="Arial" w:cs="Arial"/>
                <w:color w:val="000000"/>
                <w:lang w:eastAsia="es-MX"/>
              </w:rPr>
              <w:t>Matriz de Indicadores para Resultados 2023</w:t>
            </w:r>
          </w:p>
        </w:tc>
      </w:tr>
      <w:tr w:rsidR="003A4251" w:rsidRPr="003A4251" w:rsidTr="003A4251">
        <w:trPr>
          <w:trHeight w:val="495"/>
        </w:trPr>
        <w:tc>
          <w:tcPr>
            <w:tcW w:w="5000" w:type="pct"/>
            <w:gridSpan w:val="5"/>
            <w:tcBorders>
              <w:top w:val="nil"/>
              <w:left w:val="single" w:sz="4" w:space="0" w:color="A5A5A5" w:themeColor="accent3"/>
              <w:bottom w:val="nil"/>
              <w:right w:val="single" w:sz="4" w:space="0" w:color="A5A5A5" w:themeColor="accent3"/>
            </w:tcBorders>
            <w:shd w:val="clear" w:color="auto" w:fill="auto"/>
            <w:noWrap/>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 xml:space="preserve">Dependencia: Secretaría de Fiscalización y Rendición de Cuentas       Programa: Fiscalización y Rendición de Cuentas   </w:t>
            </w:r>
          </w:p>
        </w:tc>
      </w:tr>
      <w:tr w:rsidR="003A4251" w:rsidRPr="003A4251" w:rsidTr="003A4251">
        <w:trPr>
          <w:trHeight w:val="450"/>
        </w:trPr>
        <w:tc>
          <w:tcPr>
            <w:tcW w:w="5000" w:type="pct"/>
            <w:gridSpan w:val="5"/>
            <w:tcBorders>
              <w:top w:val="nil"/>
              <w:left w:val="single" w:sz="4" w:space="0" w:color="A5A5A5" w:themeColor="accent3"/>
              <w:bottom w:val="nil"/>
              <w:right w:val="single" w:sz="4" w:space="0" w:color="A5A5A5" w:themeColor="accent3"/>
            </w:tcBorders>
            <w:shd w:val="clear" w:color="auto" w:fill="auto"/>
            <w:noWrap/>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 xml:space="preserve">                                                                                                                                             Programa: 125 </w:t>
            </w:r>
          </w:p>
        </w:tc>
      </w:tr>
      <w:tr w:rsidR="003A4251" w:rsidRPr="003A4251" w:rsidTr="003A4251">
        <w:trPr>
          <w:trHeight w:val="540"/>
        </w:trPr>
        <w:tc>
          <w:tcPr>
            <w:tcW w:w="642" w:type="pct"/>
            <w:tcBorders>
              <w:top w:val="single" w:sz="4" w:space="0" w:color="A5A5A5" w:themeColor="accent3"/>
              <w:left w:val="single" w:sz="4" w:space="0" w:color="808080"/>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Nivel</w:t>
            </w:r>
          </w:p>
        </w:tc>
        <w:tc>
          <w:tcPr>
            <w:tcW w:w="147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Resumen narrativo</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Indicador</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Medios de verificación</w:t>
            </w:r>
          </w:p>
        </w:tc>
        <w:tc>
          <w:tcPr>
            <w:tcW w:w="833"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20"/>
                <w:szCs w:val="20"/>
                <w:lang w:eastAsia="es-MX"/>
              </w:rPr>
            </w:pPr>
            <w:r w:rsidRPr="003A4251">
              <w:rPr>
                <w:rFonts w:ascii="Arial" w:eastAsia="Times New Roman" w:hAnsi="Arial" w:cs="Arial"/>
                <w:color w:val="000000"/>
                <w:sz w:val="20"/>
                <w:szCs w:val="20"/>
                <w:lang w:eastAsia="es-MX"/>
              </w:rPr>
              <w:t>Supuestos</w:t>
            </w:r>
          </w:p>
        </w:tc>
      </w:tr>
      <w:tr w:rsidR="003A4251" w:rsidRPr="003A4251" w:rsidTr="003A4251">
        <w:trPr>
          <w:trHeight w:val="3817"/>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Fin</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Contribuir para situar a </w:t>
            </w:r>
            <w:r w:rsidR="00402E46">
              <w:rPr>
                <w:rFonts w:ascii="Arial" w:eastAsia="Times New Roman" w:hAnsi="Arial" w:cs="Arial"/>
                <w:color w:val="000000"/>
                <w:sz w:val="18"/>
                <w:szCs w:val="18"/>
                <w:lang w:eastAsia="es-MX"/>
              </w:rPr>
              <w:t>Coahuila</w:t>
            </w:r>
            <w:r w:rsidRPr="003A4251">
              <w:rPr>
                <w:rFonts w:ascii="Arial" w:eastAsia="Times New Roman" w:hAnsi="Arial" w:cs="Arial"/>
                <w:color w:val="000000"/>
                <w:sz w:val="18"/>
                <w:szCs w:val="18"/>
                <w:lang w:eastAsia="es-MX"/>
              </w:rPr>
              <w:t xml:space="preserve"> como un estado moderno e innovador, donde el desempeño gubernamental se caracterice por su eficiencia y profesionalismo, la fiscalización, su transparencia y la rendición de cuentas. Asimismo, por la eficacia de sus mecanismos de prevención y combate a hechos de corrupción; su coordinación con los otros órdenes de gobierno y la participación de la sociedad mediante la observancia de un código de ética y conducta que asegure la integridad del gobierno, el logro de sus objetivos y la calidad en la prestación de los servicios públicos.</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Desempeño Institucional</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Comité de Control y Desempeño Institucional (COCODI)</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952AB">
        <w:trPr>
          <w:trHeight w:val="2964"/>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Propósito</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La comunidad  identifican a </w:t>
            </w:r>
            <w:r w:rsidR="00402E46">
              <w:rPr>
                <w:rFonts w:ascii="Arial" w:eastAsia="Times New Roman" w:hAnsi="Arial" w:cs="Arial"/>
                <w:color w:val="000000"/>
                <w:sz w:val="18"/>
                <w:szCs w:val="18"/>
                <w:lang w:eastAsia="es-MX"/>
              </w:rPr>
              <w:t>Coahuila</w:t>
            </w:r>
            <w:r w:rsidRPr="003A4251">
              <w:rPr>
                <w:rFonts w:ascii="Arial" w:eastAsia="Times New Roman" w:hAnsi="Arial" w:cs="Arial"/>
                <w:color w:val="000000"/>
                <w:sz w:val="18"/>
                <w:szCs w:val="18"/>
                <w:lang w:eastAsia="es-MX"/>
              </w:rPr>
              <w:t xml:space="preserve"> como un Estado líder en el ámbito de transparencia, fiscalización y rendición de cuentas; se habrán satisfecho las demandas de la sociedad en materia de combate a la corrupción e impunidad; destacará por la incorporación de herramientas informáticas tanto en sus procesos internos como aquellos de atención al público, así como por la atención profesional a la ciudadanía.</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sz w:val="18"/>
                <w:szCs w:val="18"/>
                <w:lang w:eastAsia="es-MX"/>
              </w:rPr>
            </w:pPr>
            <w:r w:rsidRPr="003A4251">
              <w:rPr>
                <w:rFonts w:ascii="Arial" w:eastAsia="Times New Roman" w:hAnsi="Arial" w:cs="Arial"/>
                <w:sz w:val="18"/>
                <w:szCs w:val="18"/>
                <w:lang w:eastAsia="es-MX"/>
              </w:rPr>
              <w:t>Resultado de la evaluación de la IPO del Poder Ejecutivo</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Instituto Coahuilense de Acceso a la Información Pública </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440"/>
        </w:trPr>
        <w:tc>
          <w:tcPr>
            <w:tcW w:w="642" w:type="pct"/>
            <w:tcBorders>
              <w:top w:val="single" w:sz="4" w:space="0" w:color="A5A5A5" w:themeColor="accent3"/>
              <w:left w:val="single" w:sz="4" w:space="0" w:color="A5A5A5" w:themeColor="accent3"/>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1</w:t>
            </w:r>
          </w:p>
        </w:tc>
        <w:tc>
          <w:tcPr>
            <w:tcW w:w="1475"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1: Manejo de los recursos públicos y prevención de la corrupción</w:t>
            </w:r>
          </w:p>
        </w:tc>
        <w:tc>
          <w:tcPr>
            <w:tcW w:w="1025" w:type="pct"/>
            <w:tcBorders>
              <w:top w:val="single" w:sz="4" w:space="0" w:color="A5A5A5" w:themeColor="accent3"/>
              <w:left w:val="single" w:sz="4" w:space="0" w:color="A5A5A5" w:themeColor="accent3"/>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Eficiencia en el manejo de los recursos públicos y prevención de la corrupción</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Comité de Control y Desempeño Institucional (COCODI)</w:t>
            </w:r>
          </w:p>
        </w:tc>
        <w:tc>
          <w:tcPr>
            <w:tcW w:w="833"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2340"/>
        </w:trPr>
        <w:tc>
          <w:tcPr>
            <w:tcW w:w="642"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lastRenderedPageBreak/>
              <w:t>Actividad 1</w:t>
            </w:r>
          </w:p>
        </w:tc>
        <w:tc>
          <w:tcPr>
            <w:tcW w:w="147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Actividad: Impulsar una cultura de autocontrol, a través de procesos de Autoevaluación de Control interno que permita la mejora de en las dependencias y entidades paraestatales.   </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Integración de Informe Anual de Control Interno</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266"/>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2</w:t>
            </w:r>
          </w:p>
        </w:tc>
        <w:tc>
          <w:tcPr>
            <w:tcW w:w="1475" w:type="pct"/>
            <w:tcBorders>
              <w:top w:val="single" w:sz="4" w:space="0" w:color="A5A5A5" w:themeColor="accent3"/>
              <w:left w:val="single" w:sz="4" w:space="0" w:color="A5A5A5" w:themeColor="accent3"/>
              <w:bottom w:val="single" w:sz="4" w:space="0" w:color="A5A5A5" w:themeColor="accent3"/>
              <w:right w:val="single" w:sz="4" w:space="0" w:color="808080"/>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Coordinación interinstitucional para el combate a la Corrupción</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Eficiencia en la </w:t>
            </w:r>
            <w:r w:rsidR="00C952AB" w:rsidRPr="003A4251">
              <w:rPr>
                <w:rFonts w:ascii="Arial" w:eastAsia="Times New Roman" w:hAnsi="Arial" w:cs="Arial"/>
                <w:color w:val="000000"/>
                <w:sz w:val="18"/>
                <w:szCs w:val="18"/>
                <w:lang w:eastAsia="es-MX"/>
              </w:rPr>
              <w:t>Coordinación</w:t>
            </w:r>
            <w:r w:rsidRPr="003A4251">
              <w:rPr>
                <w:rFonts w:ascii="Arial" w:eastAsia="Times New Roman" w:hAnsi="Arial" w:cs="Arial"/>
                <w:color w:val="000000"/>
                <w:sz w:val="18"/>
                <w:szCs w:val="18"/>
                <w:lang w:eastAsia="es-MX"/>
              </w:rPr>
              <w:t xml:space="preserve"> Interinstitucional para el combate a la </w:t>
            </w:r>
            <w:r w:rsidR="00C952AB" w:rsidRPr="003A4251">
              <w:rPr>
                <w:rFonts w:ascii="Arial" w:eastAsia="Times New Roman" w:hAnsi="Arial" w:cs="Arial"/>
                <w:color w:val="000000"/>
                <w:sz w:val="18"/>
                <w:szCs w:val="18"/>
                <w:lang w:eastAsia="es-MX"/>
              </w:rPr>
              <w:t>corrupción</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554"/>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Realizar auditorías directas y auditorías conjuntas con la Secretaría de la Función Pública.</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Cumplimiento de auditorías directas y conjuntas.</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702"/>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2</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Participar como enlace con la ASF y los Ejecutores de los Fondos Federales en el desarrollo de las Auditorías y en el seguimiento de observaciones de solventar de ejercicios anteriores.</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Cumplimiento del programa de trabajo con la ASF</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259"/>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3</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Gasto Público Responsable</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Eficiencia en el  Gasto Público Responsable</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FE4130">
        <w:trPr>
          <w:trHeight w:val="1440"/>
        </w:trPr>
        <w:tc>
          <w:tcPr>
            <w:tcW w:w="642" w:type="pct"/>
            <w:tcBorders>
              <w:top w:val="single" w:sz="4" w:space="0" w:color="A5A5A5" w:themeColor="accent3"/>
              <w:left w:val="single" w:sz="4" w:space="0" w:color="A5A5A5" w:themeColor="accent3"/>
              <w:bottom w:val="single" w:sz="4" w:space="0" w:color="808080"/>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Actividad: Realizar la </w:t>
            </w:r>
            <w:r w:rsidR="00C952AB" w:rsidRPr="003A4251">
              <w:rPr>
                <w:rFonts w:ascii="Arial" w:eastAsia="Times New Roman" w:hAnsi="Arial" w:cs="Arial"/>
                <w:color w:val="000000"/>
                <w:sz w:val="18"/>
                <w:szCs w:val="18"/>
                <w:lang w:eastAsia="es-MX"/>
              </w:rPr>
              <w:t>verificaciones</w:t>
            </w:r>
            <w:r w:rsidRPr="003A4251">
              <w:rPr>
                <w:rFonts w:ascii="Arial" w:eastAsia="Times New Roman" w:hAnsi="Arial" w:cs="Arial"/>
                <w:color w:val="000000"/>
                <w:sz w:val="18"/>
                <w:szCs w:val="18"/>
                <w:lang w:eastAsia="es-MX"/>
              </w:rPr>
              <w:t xml:space="preserve"> de domicilios fiscales de personas y empresas del Padrón de Proveedores y Contratistas.</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Cumplimiento del programa de verificación de domicilios fiscales de proveedores y </w:t>
            </w:r>
            <w:r w:rsidR="00C952AB" w:rsidRPr="003A4251">
              <w:rPr>
                <w:rFonts w:ascii="Arial" w:eastAsia="Times New Roman" w:hAnsi="Arial" w:cs="Arial"/>
                <w:color w:val="000000"/>
                <w:sz w:val="18"/>
                <w:szCs w:val="18"/>
                <w:lang w:eastAsia="es-MX"/>
              </w:rPr>
              <w:t>contratistas</w:t>
            </w:r>
            <w:r w:rsidRPr="003A4251">
              <w:rPr>
                <w:rFonts w:ascii="Arial" w:eastAsia="Times New Roman" w:hAnsi="Arial" w:cs="Arial"/>
                <w:color w:val="000000"/>
                <w:sz w:val="18"/>
                <w:szCs w:val="18"/>
                <w:lang w:eastAsia="es-MX"/>
              </w:rPr>
              <w:t>.</w:t>
            </w:r>
          </w:p>
        </w:tc>
        <w:tc>
          <w:tcPr>
            <w:tcW w:w="1025" w:type="pct"/>
            <w:tcBorders>
              <w:top w:val="nil"/>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3A4251">
        <w:trPr>
          <w:trHeight w:val="1440"/>
        </w:trPr>
        <w:tc>
          <w:tcPr>
            <w:tcW w:w="642" w:type="pct"/>
            <w:tcBorders>
              <w:top w:val="nil"/>
              <w:left w:val="single" w:sz="4" w:space="0" w:color="A5A5A5" w:themeColor="accent3"/>
              <w:bottom w:val="single" w:sz="4" w:space="0" w:color="808080"/>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4</w:t>
            </w:r>
          </w:p>
        </w:tc>
        <w:tc>
          <w:tcPr>
            <w:tcW w:w="1475" w:type="pct"/>
            <w:tcBorders>
              <w:top w:val="single" w:sz="4" w:space="0" w:color="A5A5A5" w:themeColor="accent3"/>
              <w:left w:val="nil"/>
              <w:bottom w:val="single" w:sz="4" w:space="0" w:color="808080"/>
              <w:right w:val="single" w:sz="4" w:space="0" w:color="808080"/>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Componente: </w:t>
            </w:r>
            <w:r w:rsidR="00402E46">
              <w:rPr>
                <w:rFonts w:ascii="Arial" w:eastAsia="Times New Roman" w:hAnsi="Arial" w:cs="Arial"/>
                <w:color w:val="000000"/>
                <w:sz w:val="18"/>
                <w:szCs w:val="18"/>
                <w:lang w:eastAsia="es-MX"/>
              </w:rPr>
              <w:t>Coahuila</w:t>
            </w:r>
            <w:r w:rsidRPr="003A4251">
              <w:rPr>
                <w:rFonts w:ascii="Arial" w:eastAsia="Times New Roman" w:hAnsi="Arial" w:cs="Arial"/>
                <w:color w:val="000000"/>
                <w:sz w:val="18"/>
                <w:szCs w:val="18"/>
                <w:lang w:eastAsia="es-MX"/>
              </w:rPr>
              <w:t xml:space="preserve"> Digital</w:t>
            </w:r>
          </w:p>
        </w:tc>
        <w:tc>
          <w:tcPr>
            <w:tcW w:w="1025" w:type="pct"/>
            <w:tcBorders>
              <w:top w:val="nil"/>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Eficiencia en </w:t>
            </w:r>
            <w:r w:rsidR="00402E46">
              <w:rPr>
                <w:rFonts w:ascii="Arial" w:eastAsia="Times New Roman" w:hAnsi="Arial" w:cs="Arial"/>
                <w:color w:val="000000"/>
                <w:sz w:val="18"/>
                <w:szCs w:val="18"/>
                <w:lang w:eastAsia="es-MX"/>
              </w:rPr>
              <w:t>Coahuila</w:t>
            </w:r>
            <w:r w:rsidRPr="003A4251">
              <w:rPr>
                <w:rFonts w:ascii="Arial" w:eastAsia="Times New Roman" w:hAnsi="Arial" w:cs="Arial"/>
                <w:color w:val="000000"/>
                <w:sz w:val="18"/>
                <w:szCs w:val="18"/>
                <w:lang w:eastAsia="es-MX"/>
              </w:rPr>
              <w:t xml:space="preserve"> Digital</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3A4251">
        <w:trPr>
          <w:trHeight w:val="1488"/>
        </w:trPr>
        <w:tc>
          <w:tcPr>
            <w:tcW w:w="642" w:type="pct"/>
            <w:tcBorders>
              <w:top w:val="nil"/>
              <w:left w:val="single" w:sz="4" w:space="0" w:color="A5A5A5" w:themeColor="accent3"/>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nil"/>
              <w:left w:val="nil"/>
              <w:bottom w:val="single" w:sz="4" w:space="0" w:color="A5A5A5" w:themeColor="accent3"/>
              <w:right w:val="single" w:sz="4" w:space="0" w:color="808080"/>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Desarrollar, reparar y mejorar  las funcionalidades de los sistemas de cómputo</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Cumplimiento de mejoras, reparaciones y desarrollo de funcionalidades a Sistemas de SEFIRC.</w:t>
            </w:r>
          </w:p>
        </w:tc>
        <w:tc>
          <w:tcPr>
            <w:tcW w:w="1025" w:type="pct"/>
            <w:tcBorders>
              <w:top w:val="single" w:sz="4" w:space="0" w:color="A5A5A5" w:themeColor="accent3"/>
              <w:left w:val="nil"/>
              <w:bottom w:val="single" w:sz="4" w:space="0" w:color="A5A5A5" w:themeColor="accent3"/>
              <w:right w:val="single" w:sz="4" w:space="0" w:color="808080"/>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3A4251">
        <w:trPr>
          <w:trHeight w:val="1620"/>
        </w:trPr>
        <w:tc>
          <w:tcPr>
            <w:tcW w:w="642"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lastRenderedPageBreak/>
              <w:t>Componente 5</w:t>
            </w:r>
          </w:p>
        </w:tc>
        <w:tc>
          <w:tcPr>
            <w:tcW w:w="147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Mejora de Trámites y Servicios</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Eficiencia en la Mejora de </w:t>
            </w:r>
            <w:r w:rsidR="00FE4130" w:rsidRPr="003A4251">
              <w:rPr>
                <w:rFonts w:ascii="Arial" w:eastAsia="Times New Roman" w:hAnsi="Arial" w:cs="Arial"/>
                <w:color w:val="000000"/>
                <w:sz w:val="18"/>
                <w:szCs w:val="18"/>
                <w:lang w:eastAsia="es-MX"/>
              </w:rPr>
              <w:t>Trámites</w:t>
            </w:r>
            <w:r w:rsidRPr="003A4251">
              <w:rPr>
                <w:rFonts w:ascii="Arial" w:eastAsia="Times New Roman" w:hAnsi="Arial" w:cs="Arial"/>
                <w:color w:val="000000"/>
                <w:sz w:val="18"/>
                <w:szCs w:val="18"/>
                <w:lang w:eastAsia="es-MX"/>
              </w:rPr>
              <w:t xml:space="preserve"> y Servicios</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20E57">
        <w:trPr>
          <w:trHeight w:val="1550"/>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Establecer los mecanismos para la adecuada integración los manuales de operación y de procedimientos de las dependencias y entidades de la administración pública estatal.</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C952AB"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Validación</w:t>
            </w:r>
            <w:r w:rsidR="003A4251" w:rsidRPr="003A4251">
              <w:rPr>
                <w:rFonts w:ascii="Arial" w:eastAsia="Times New Roman" w:hAnsi="Arial" w:cs="Arial"/>
                <w:color w:val="000000"/>
                <w:sz w:val="18"/>
                <w:szCs w:val="18"/>
                <w:lang w:eastAsia="es-MX"/>
              </w:rPr>
              <w:t xml:space="preserve"> de la Base Documental.</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20E57">
        <w:trPr>
          <w:trHeight w:val="1420"/>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6</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Profesionalización del Servicio Público</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Eficiencia en la  Profesionalización del Servicio Público</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20E57">
        <w:trPr>
          <w:trHeight w:val="1383"/>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Instrumentar el Programa Estatal de Capacitación.</w:t>
            </w:r>
          </w:p>
        </w:tc>
        <w:tc>
          <w:tcPr>
            <w:tcW w:w="1025" w:type="pct"/>
            <w:tcBorders>
              <w:top w:val="nil"/>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 xml:space="preserve">Cumplimiento del Programa Interno de Capacitación </w:t>
            </w:r>
          </w:p>
        </w:tc>
        <w:tc>
          <w:tcPr>
            <w:tcW w:w="102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20E57">
        <w:trPr>
          <w:trHeight w:val="1440"/>
        </w:trPr>
        <w:tc>
          <w:tcPr>
            <w:tcW w:w="64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7</w:t>
            </w:r>
          </w:p>
        </w:tc>
        <w:tc>
          <w:tcPr>
            <w:tcW w:w="147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C952AB"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Componente: Participación</w:t>
            </w:r>
            <w:r w:rsidR="003A4251" w:rsidRPr="003A4251">
              <w:rPr>
                <w:rFonts w:ascii="Arial" w:eastAsia="Times New Roman" w:hAnsi="Arial" w:cs="Arial"/>
                <w:color w:val="000000"/>
                <w:sz w:val="18"/>
                <w:szCs w:val="18"/>
                <w:lang w:eastAsia="es-MX"/>
              </w:rPr>
              <w:t xml:space="preserve"> Ciudadana y Relación con la Sociedad</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Eficiencia en la  Participación Ciudadana y Relación con la Sociedad</w:t>
            </w:r>
          </w:p>
        </w:tc>
        <w:tc>
          <w:tcPr>
            <w:tcW w:w="1025"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r w:rsidR="003A4251" w:rsidRPr="003A4251" w:rsidTr="00C20E57">
        <w:trPr>
          <w:trHeight w:val="1875"/>
        </w:trPr>
        <w:tc>
          <w:tcPr>
            <w:tcW w:w="642" w:type="pct"/>
            <w:tcBorders>
              <w:top w:val="single" w:sz="4" w:space="0" w:color="A5A5A5" w:themeColor="accent3"/>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Actividad 1</w:t>
            </w:r>
          </w:p>
        </w:tc>
        <w:tc>
          <w:tcPr>
            <w:tcW w:w="1475" w:type="pct"/>
            <w:tcBorders>
              <w:top w:val="nil"/>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C20E57">
            <w:pPr>
              <w:spacing w:after="0" w:line="240" w:lineRule="auto"/>
              <w:ind w:left="71" w:right="74"/>
              <w:jc w:val="both"/>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Capacitar y proporcionar herramientas que faciliten a los Comités de Contraloría Social sus actividades de vigilancia en el ejercicio de los recursos públicos</w:t>
            </w:r>
          </w:p>
        </w:tc>
        <w:tc>
          <w:tcPr>
            <w:tcW w:w="1025" w:type="pct"/>
            <w:tcBorders>
              <w:top w:val="nil"/>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Cumplimiento del programa Anual de Trabajo con la SFP e materia de Contraloría Social.</w:t>
            </w:r>
          </w:p>
        </w:tc>
        <w:tc>
          <w:tcPr>
            <w:tcW w:w="1025" w:type="pct"/>
            <w:tcBorders>
              <w:top w:val="nil"/>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Indicador operativo SEFIRC</w:t>
            </w:r>
          </w:p>
        </w:tc>
        <w:tc>
          <w:tcPr>
            <w:tcW w:w="833" w:type="pct"/>
            <w:tcBorders>
              <w:top w:val="nil"/>
              <w:left w:val="single" w:sz="4" w:space="0" w:color="A5A5A5" w:themeColor="accent3"/>
              <w:bottom w:val="single" w:sz="4" w:space="0" w:color="808080"/>
              <w:right w:val="single" w:sz="4" w:space="0" w:color="A5A5A5" w:themeColor="accent3"/>
            </w:tcBorders>
            <w:shd w:val="clear" w:color="auto" w:fill="auto"/>
            <w:vAlign w:val="center"/>
            <w:hideMark/>
          </w:tcPr>
          <w:p w:rsidR="003A4251" w:rsidRPr="003A4251" w:rsidRDefault="003A4251" w:rsidP="003A4251">
            <w:pPr>
              <w:spacing w:after="0" w:line="240" w:lineRule="auto"/>
              <w:jc w:val="center"/>
              <w:rPr>
                <w:rFonts w:ascii="Arial" w:eastAsia="Times New Roman" w:hAnsi="Arial" w:cs="Arial"/>
                <w:color w:val="000000"/>
                <w:sz w:val="18"/>
                <w:szCs w:val="18"/>
                <w:lang w:eastAsia="es-MX"/>
              </w:rPr>
            </w:pPr>
            <w:r w:rsidRPr="003A4251">
              <w:rPr>
                <w:rFonts w:ascii="Arial" w:eastAsia="Times New Roman" w:hAnsi="Arial" w:cs="Arial"/>
                <w:color w:val="000000"/>
                <w:sz w:val="18"/>
                <w:szCs w:val="18"/>
                <w:lang w:eastAsia="es-MX"/>
              </w:rPr>
              <w:t>Que existan condiciones económicas, sociales, legales y normativas</w:t>
            </w:r>
          </w:p>
        </w:tc>
      </w:tr>
    </w:tbl>
    <w:p w:rsidR="003A4251" w:rsidRDefault="003A4251"/>
    <w:p w:rsidR="003A4251" w:rsidRDefault="003A4251">
      <w:r>
        <w:br w:type="page"/>
      </w:r>
    </w:p>
    <w:p w:rsidR="00A55E50" w:rsidRDefault="00A55E50">
      <w:r>
        <w:lastRenderedPageBreak/>
        <w:fldChar w:fldCharType="begin"/>
      </w:r>
      <w:r>
        <w:instrText xml:space="preserve"> LINK </w:instrText>
      </w:r>
      <w:r w:rsidR="007A39E8">
        <w:instrText xml:space="preserve">Excel.Sheet.12 "C:\\Users\\Hp\\Desktop\\PBR\\2023\\MIRS Recibidas\\Dependencias\\SEVOT\\5.4 2023 Formato MIR y Ficha Técnica de Indicadores  (1) (1).xlsx" Hoja1!F2C2:F10C6 </w:instrText>
      </w:r>
      <w:r>
        <w:instrText xml:space="preserve">\a \f 4 \h </w:instrText>
      </w:r>
      <w:r w:rsidR="00697A13">
        <w:instrText xml:space="preserve"> \* MERGEFORMAT </w:instrText>
      </w:r>
      <w:r>
        <w:fldChar w:fldCharType="separate"/>
      </w:r>
    </w:p>
    <w:tbl>
      <w:tblPr>
        <w:tblW w:w="11057" w:type="dxa"/>
        <w:tblInd w:w="-856" w:type="dxa"/>
        <w:tblLayout w:type="fixed"/>
        <w:tblCellMar>
          <w:left w:w="70" w:type="dxa"/>
          <w:right w:w="70" w:type="dxa"/>
        </w:tblCellMar>
        <w:tblLook w:val="04A0" w:firstRow="1" w:lastRow="0" w:firstColumn="1" w:lastColumn="0" w:noHBand="0" w:noVBand="1"/>
      </w:tblPr>
      <w:tblGrid>
        <w:gridCol w:w="1418"/>
        <w:gridCol w:w="3261"/>
        <w:gridCol w:w="2268"/>
        <w:gridCol w:w="2268"/>
        <w:gridCol w:w="1842"/>
      </w:tblGrid>
      <w:tr w:rsidR="00A55E50" w:rsidRPr="00A55E50" w:rsidTr="00697A13">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A55E50" w:rsidRPr="00A55E50" w:rsidRDefault="00A55E50" w:rsidP="00A55E50">
            <w:pPr>
              <w:spacing w:after="0" w:line="240" w:lineRule="auto"/>
              <w:jc w:val="center"/>
              <w:rPr>
                <w:rFonts w:ascii="Arial" w:eastAsia="Times New Roman" w:hAnsi="Arial" w:cs="Arial"/>
                <w:color w:val="000000"/>
                <w:lang w:eastAsia="es-MX"/>
              </w:rPr>
            </w:pPr>
            <w:r w:rsidRPr="00A55E50">
              <w:rPr>
                <w:rFonts w:ascii="Arial" w:eastAsia="Times New Roman" w:hAnsi="Arial" w:cs="Arial"/>
                <w:color w:val="000000"/>
                <w:lang w:eastAsia="es-MX"/>
              </w:rPr>
              <w:t>Matriz de Indicadores para Resultados 2023</w:t>
            </w:r>
          </w:p>
        </w:tc>
      </w:tr>
      <w:tr w:rsidR="00A55E50" w:rsidRPr="00A55E50" w:rsidTr="00697A13">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Dependencia: Secretaría de Vivienda y Ordenamiento Territorial       Programa: Vivienda       Clave:135</w:t>
            </w:r>
          </w:p>
        </w:tc>
      </w:tr>
      <w:tr w:rsidR="00697A13" w:rsidRPr="00A55E50" w:rsidTr="00697A13">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Nivel</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Indicador</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Supuestos</w:t>
            </w:r>
          </w:p>
        </w:tc>
      </w:tr>
      <w:tr w:rsidR="00697A13" w:rsidRPr="00A55E50" w:rsidTr="00697A13">
        <w:trPr>
          <w:trHeight w:val="14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Fin</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Lograr que más coahuilenses tengan acceso a una vivienda digna y decorosa, con infraestructura y servicios básicos, con seguridad jurídica que les permita mejorar su calidad de vida.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Población beneficiada con escrituración</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Que haya respuesta por parte de la población objetivo</w:t>
            </w:r>
          </w:p>
        </w:tc>
      </w:tr>
      <w:tr w:rsidR="00697A13" w:rsidRPr="00A55E50" w:rsidTr="00697A13">
        <w:trPr>
          <w:trHeight w:val="179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Propósito</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Brindar certeza jurídica y patrimonial a través de programas de regularización que contribuyan a reducir el rezago habitacional.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Beneficiarios de la comisión Estatal de Vivienda que tengan un adeudo con la dependencia.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Que haya respuesta por parte de la población objetivo</w:t>
            </w:r>
          </w:p>
        </w:tc>
      </w:tr>
      <w:tr w:rsidR="00697A13" w:rsidRPr="00A55E50" w:rsidTr="00697A13">
        <w:trPr>
          <w:trHeight w:val="120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Componente 1</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Regularización de la tenencia de la tierra</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Número de acciones realizadas con FONHAPO</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Que haya respuesta por parte de la población objetivo</w:t>
            </w:r>
          </w:p>
        </w:tc>
      </w:tr>
      <w:tr w:rsidR="00697A13" w:rsidRPr="00A55E50" w:rsidTr="00697A13">
        <w:trPr>
          <w:trHeight w:val="120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Gestionar, en coordinación con las autoridades municipales, un programa de regularización de tenencia de la tierra rústica y urbana.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Escrituración</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Que haya respuesta por parte de la población objetivo</w:t>
            </w:r>
          </w:p>
        </w:tc>
      </w:tr>
      <w:tr w:rsidR="00697A13" w:rsidRPr="00A55E50" w:rsidTr="00697A13">
        <w:trPr>
          <w:trHeight w:val="120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Componente 2</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Calidad en el agua en las redes de distribución de consumo humano.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697A13"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Mililitros</w:t>
            </w:r>
            <w:r w:rsidR="00A55E50" w:rsidRPr="00A55E50">
              <w:rPr>
                <w:rFonts w:ascii="Arial" w:eastAsia="Times New Roman" w:hAnsi="Arial" w:cs="Arial"/>
                <w:color w:val="000000"/>
                <w:sz w:val="18"/>
                <w:szCs w:val="18"/>
                <w:lang w:eastAsia="es-MX"/>
              </w:rPr>
              <w:t xml:space="preserve"> de cloro por litro de agua</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Condiciones presupuestales para la asignación de recursos</w:t>
            </w:r>
          </w:p>
        </w:tc>
      </w:tr>
      <w:tr w:rsidR="00697A13" w:rsidRPr="00A55E50" w:rsidTr="00697A13">
        <w:trPr>
          <w:trHeight w:val="168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697A13">
            <w:pPr>
              <w:spacing w:after="0" w:line="240" w:lineRule="auto"/>
              <w:ind w:left="72" w:right="72"/>
              <w:jc w:val="both"/>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 xml:space="preserve">Ejecutar un programa de monitoreo de cloro residual en las </w:t>
            </w:r>
            <w:r w:rsidR="00697A13" w:rsidRPr="00A55E50">
              <w:rPr>
                <w:rFonts w:ascii="Arial" w:eastAsia="Times New Roman" w:hAnsi="Arial" w:cs="Arial"/>
                <w:color w:val="000000"/>
                <w:sz w:val="18"/>
                <w:szCs w:val="18"/>
                <w:lang w:eastAsia="es-MX"/>
              </w:rPr>
              <w:t>redes</w:t>
            </w:r>
            <w:r w:rsidRPr="00A55E50">
              <w:rPr>
                <w:rFonts w:ascii="Arial" w:eastAsia="Times New Roman" w:hAnsi="Arial" w:cs="Arial"/>
                <w:color w:val="000000"/>
                <w:sz w:val="18"/>
                <w:szCs w:val="18"/>
                <w:lang w:eastAsia="es-MX"/>
              </w:rPr>
              <w:t xml:space="preserve"> de distribución de agua </w:t>
            </w:r>
            <w:r w:rsidR="00697A13" w:rsidRPr="00A55E50">
              <w:rPr>
                <w:rFonts w:ascii="Arial" w:eastAsia="Times New Roman" w:hAnsi="Arial" w:cs="Arial"/>
                <w:color w:val="000000"/>
                <w:sz w:val="18"/>
                <w:szCs w:val="18"/>
                <w:lang w:eastAsia="es-MX"/>
              </w:rPr>
              <w:t>potable</w:t>
            </w:r>
            <w:r w:rsidRPr="00A55E50">
              <w:rPr>
                <w:rFonts w:ascii="Arial" w:eastAsia="Times New Roman" w:hAnsi="Arial" w:cs="Arial"/>
                <w:color w:val="000000"/>
                <w:sz w:val="18"/>
                <w:szCs w:val="18"/>
                <w:lang w:eastAsia="es-MX"/>
              </w:rPr>
              <w:t xml:space="preserve"> y de sulfuros en fuentes de abastecimiento. </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proofErr w:type="spellStart"/>
            <w:r w:rsidRPr="00A55E50">
              <w:rPr>
                <w:rFonts w:ascii="Arial" w:eastAsia="Times New Roman" w:hAnsi="Arial" w:cs="Arial"/>
                <w:color w:val="000000"/>
                <w:sz w:val="18"/>
                <w:szCs w:val="18"/>
                <w:lang w:eastAsia="es-MX"/>
              </w:rPr>
              <w:t>Monitoreos</w:t>
            </w:r>
            <w:proofErr w:type="spellEnd"/>
            <w:r w:rsidRPr="00A55E50">
              <w:rPr>
                <w:rFonts w:ascii="Arial" w:eastAsia="Times New Roman" w:hAnsi="Arial" w:cs="Arial"/>
                <w:color w:val="000000"/>
                <w:sz w:val="18"/>
                <w:szCs w:val="18"/>
                <w:lang w:eastAsia="es-MX"/>
              </w:rPr>
              <w:t xml:space="preserve"> realizados a las redes de distribución de Organismos Operadores</w:t>
            </w:r>
          </w:p>
        </w:tc>
        <w:tc>
          <w:tcPr>
            <w:tcW w:w="2268"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Registros internos de la comisión</w:t>
            </w:r>
          </w:p>
        </w:tc>
        <w:tc>
          <w:tcPr>
            <w:tcW w:w="1842" w:type="dxa"/>
            <w:tcBorders>
              <w:top w:val="nil"/>
              <w:left w:val="nil"/>
              <w:bottom w:val="single" w:sz="4" w:space="0" w:color="A6A6A6"/>
              <w:right w:val="single" w:sz="4" w:space="0" w:color="A6A6A6"/>
            </w:tcBorders>
            <w:shd w:val="clear" w:color="auto" w:fill="auto"/>
            <w:vAlign w:val="center"/>
            <w:hideMark/>
          </w:tcPr>
          <w:p w:rsidR="00A55E50" w:rsidRPr="00A55E50" w:rsidRDefault="00A55E50" w:rsidP="00A55E50">
            <w:pPr>
              <w:spacing w:after="0" w:line="240" w:lineRule="auto"/>
              <w:jc w:val="center"/>
              <w:rPr>
                <w:rFonts w:ascii="Arial" w:eastAsia="Times New Roman" w:hAnsi="Arial" w:cs="Arial"/>
                <w:color w:val="000000"/>
                <w:sz w:val="18"/>
                <w:szCs w:val="18"/>
                <w:lang w:eastAsia="es-MX"/>
              </w:rPr>
            </w:pPr>
            <w:r w:rsidRPr="00A55E50">
              <w:rPr>
                <w:rFonts w:ascii="Arial" w:eastAsia="Times New Roman" w:hAnsi="Arial" w:cs="Arial"/>
                <w:color w:val="000000"/>
                <w:sz w:val="18"/>
                <w:szCs w:val="18"/>
                <w:lang w:eastAsia="es-MX"/>
              </w:rPr>
              <w:t>Condiciones presupuestales para la asignación de recursos</w:t>
            </w:r>
          </w:p>
        </w:tc>
      </w:tr>
    </w:tbl>
    <w:p w:rsidR="00C06401" w:rsidRDefault="00A55E50">
      <w:r>
        <w:fldChar w:fldCharType="end"/>
      </w:r>
    </w:p>
    <w:p w:rsidR="00C06401" w:rsidRDefault="00C06401"/>
    <w:p w:rsidR="00C06401" w:rsidRDefault="00C06401"/>
    <w:p w:rsidR="00C06401" w:rsidRDefault="00C06401">
      <w:r>
        <w:fldChar w:fldCharType="begin"/>
      </w:r>
      <w:r>
        <w:instrText xml:space="preserve"> LINK </w:instrText>
      </w:r>
      <w:r w:rsidR="007A39E8">
        <w:instrText xml:space="preserve">Excel.Sheet.12 "C:\\Users\\Hp\\Desktop\\PBR\\2023\\MIRS Recibidas\\Dependencias\\SIDUM\\ANTEPROYECTO PTTO 2023\\PRESUPUESTO BASADO EN RESULTADOS\\SIDUM - 5.4 2023 Formato MIR y Ficha Técnica.xlsx" Hoja1!F2C2:F13C6 </w:instrText>
      </w:r>
      <w:r>
        <w:instrText xml:space="preserve">\a \f 4 \h </w:instrText>
      </w:r>
      <w:r w:rsidR="00D931A8">
        <w:instrText xml:space="preserve"> \* MERGEFORMAT </w:instrText>
      </w:r>
      <w:r>
        <w:fldChar w:fldCharType="separate"/>
      </w:r>
    </w:p>
    <w:tbl>
      <w:tblPr>
        <w:tblW w:w="11057" w:type="dxa"/>
        <w:tblInd w:w="-856" w:type="dxa"/>
        <w:tblCellMar>
          <w:left w:w="70" w:type="dxa"/>
          <w:right w:w="70" w:type="dxa"/>
        </w:tblCellMar>
        <w:tblLook w:val="04A0" w:firstRow="1" w:lastRow="0" w:firstColumn="1" w:lastColumn="0" w:noHBand="0" w:noVBand="1"/>
      </w:tblPr>
      <w:tblGrid>
        <w:gridCol w:w="1418"/>
        <w:gridCol w:w="3261"/>
        <w:gridCol w:w="2268"/>
        <w:gridCol w:w="2268"/>
        <w:gridCol w:w="1842"/>
      </w:tblGrid>
      <w:tr w:rsidR="00C06401" w:rsidRPr="00C06401" w:rsidTr="00D931A8">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C06401" w:rsidRPr="00C06401" w:rsidRDefault="00C06401" w:rsidP="00C06401">
            <w:pPr>
              <w:spacing w:after="0" w:line="240" w:lineRule="auto"/>
              <w:jc w:val="center"/>
              <w:rPr>
                <w:rFonts w:ascii="Arial" w:eastAsia="Times New Roman" w:hAnsi="Arial" w:cs="Arial"/>
                <w:color w:val="000000"/>
                <w:lang w:eastAsia="es-MX"/>
              </w:rPr>
            </w:pPr>
            <w:r w:rsidRPr="00C06401">
              <w:rPr>
                <w:rFonts w:ascii="Arial" w:eastAsia="Times New Roman" w:hAnsi="Arial" w:cs="Arial"/>
                <w:color w:val="000000"/>
                <w:lang w:eastAsia="es-MX"/>
              </w:rPr>
              <w:lastRenderedPageBreak/>
              <w:t>Matriz de Indicadores para Resultados 2023</w:t>
            </w:r>
          </w:p>
        </w:tc>
      </w:tr>
      <w:tr w:rsidR="00C06401" w:rsidRPr="00C06401" w:rsidTr="00D931A8">
        <w:trPr>
          <w:trHeight w:val="615"/>
        </w:trPr>
        <w:tc>
          <w:tcPr>
            <w:tcW w:w="11057" w:type="dxa"/>
            <w:gridSpan w:val="5"/>
            <w:tcBorders>
              <w:top w:val="nil"/>
              <w:left w:val="single" w:sz="4" w:space="0" w:color="A6A6A6"/>
              <w:bottom w:val="nil"/>
              <w:right w:val="single" w:sz="4" w:space="0" w:color="A6A6A6"/>
            </w:tcBorders>
            <w:shd w:val="clear" w:color="auto" w:fill="auto"/>
            <w:noWrap/>
            <w:vAlign w:val="center"/>
            <w:hideMark/>
          </w:tcPr>
          <w:p w:rsidR="00C06401" w:rsidRPr="00C06401" w:rsidRDefault="00C06401" w:rsidP="00C06401">
            <w:pPr>
              <w:spacing w:after="0" w:line="240" w:lineRule="auto"/>
              <w:jc w:val="center"/>
              <w:rPr>
                <w:rFonts w:ascii="Arial" w:eastAsia="Times New Roman" w:hAnsi="Arial" w:cs="Arial"/>
                <w:color w:val="000000"/>
                <w:sz w:val="20"/>
                <w:szCs w:val="20"/>
                <w:lang w:eastAsia="es-MX"/>
              </w:rPr>
            </w:pPr>
            <w:r w:rsidRPr="00C06401">
              <w:rPr>
                <w:rFonts w:ascii="Arial" w:eastAsia="Times New Roman" w:hAnsi="Arial" w:cs="Arial"/>
                <w:color w:val="000000"/>
                <w:sz w:val="20"/>
                <w:szCs w:val="20"/>
                <w:lang w:eastAsia="es-MX"/>
              </w:rPr>
              <w:t xml:space="preserve">Dependencia: Secretaría de Infraestructura, Desarrollo Urbano  y Movilidad     </w:t>
            </w:r>
          </w:p>
        </w:tc>
      </w:tr>
      <w:tr w:rsidR="00C06401" w:rsidRPr="00C06401" w:rsidTr="00D931A8">
        <w:trPr>
          <w:trHeight w:val="465"/>
        </w:trPr>
        <w:tc>
          <w:tcPr>
            <w:tcW w:w="11057" w:type="dxa"/>
            <w:gridSpan w:val="5"/>
            <w:tcBorders>
              <w:top w:val="nil"/>
              <w:left w:val="single" w:sz="4" w:space="0" w:color="A6A6A6"/>
              <w:bottom w:val="single" w:sz="4" w:space="0" w:color="A6A6A6"/>
              <w:right w:val="single" w:sz="4" w:space="0" w:color="A6A6A6"/>
            </w:tcBorders>
            <w:shd w:val="clear" w:color="auto" w:fill="auto"/>
            <w:noWrap/>
            <w:hideMark/>
          </w:tcPr>
          <w:p w:rsidR="00C06401" w:rsidRPr="00C06401" w:rsidRDefault="00C06401" w:rsidP="00C06401">
            <w:pPr>
              <w:spacing w:after="0" w:line="240" w:lineRule="auto"/>
              <w:rPr>
                <w:rFonts w:ascii="Arial" w:eastAsia="Times New Roman" w:hAnsi="Arial" w:cs="Arial"/>
                <w:color w:val="000000"/>
                <w:sz w:val="20"/>
                <w:szCs w:val="20"/>
                <w:lang w:eastAsia="es-MX"/>
              </w:rPr>
            </w:pPr>
            <w:r w:rsidRPr="00C06401">
              <w:rPr>
                <w:rFonts w:ascii="Arial" w:eastAsia="Times New Roman" w:hAnsi="Arial" w:cs="Arial"/>
                <w:color w:val="000000"/>
                <w:sz w:val="20"/>
                <w:szCs w:val="20"/>
                <w:lang w:eastAsia="es-MX"/>
              </w:rPr>
              <w:t xml:space="preserve">           </w:t>
            </w:r>
            <w:r w:rsidR="00FA2EE3">
              <w:rPr>
                <w:rFonts w:ascii="Arial" w:eastAsia="Times New Roman" w:hAnsi="Arial" w:cs="Arial"/>
                <w:color w:val="000000"/>
                <w:sz w:val="20"/>
                <w:szCs w:val="20"/>
                <w:lang w:eastAsia="es-MX"/>
              </w:rPr>
              <w:t xml:space="preserve">     </w:t>
            </w:r>
            <w:r w:rsidRPr="00C06401">
              <w:rPr>
                <w:rFonts w:ascii="Arial" w:eastAsia="Times New Roman" w:hAnsi="Arial" w:cs="Arial"/>
                <w:color w:val="000000"/>
                <w:sz w:val="20"/>
                <w:szCs w:val="20"/>
                <w:lang w:eastAsia="es-MX"/>
              </w:rPr>
              <w:t xml:space="preserve">  Programa: Infraestructura, Desarrollo Urbano y Transporte                      </w:t>
            </w:r>
            <w:r w:rsidR="00FA2EE3">
              <w:rPr>
                <w:rFonts w:ascii="Arial" w:eastAsia="Times New Roman" w:hAnsi="Arial" w:cs="Arial"/>
                <w:color w:val="000000"/>
                <w:sz w:val="20"/>
                <w:szCs w:val="20"/>
                <w:lang w:eastAsia="es-MX"/>
              </w:rPr>
              <w:t xml:space="preserve">             </w:t>
            </w:r>
            <w:r w:rsidRPr="00C06401">
              <w:rPr>
                <w:rFonts w:ascii="Arial" w:eastAsia="Times New Roman" w:hAnsi="Arial" w:cs="Arial"/>
                <w:color w:val="000000"/>
                <w:sz w:val="20"/>
                <w:szCs w:val="20"/>
                <w:lang w:eastAsia="es-MX"/>
              </w:rPr>
              <w:t>Clave:117</w:t>
            </w:r>
          </w:p>
        </w:tc>
      </w:tr>
      <w:tr w:rsidR="00D931A8" w:rsidRPr="00C06401" w:rsidTr="00D931A8">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Nivel</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Indicador</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Supuestos</w:t>
            </w:r>
          </w:p>
        </w:tc>
      </w:tr>
      <w:tr w:rsidR="00D931A8" w:rsidRPr="00C06401" w:rsidTr="00D931A8">
        <w:trPr>
          <w:trHeight w:val="11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Fin</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Contribuir a impulsar el desarrollo del estado mediante la modernización de su infraestructura.</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realizadas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27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Propósito</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Se mejoró la infraestructura de las diferentes regiones del estado.</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Tasa de variación de obras de infraestructura realizadas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24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Componente 1</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Obras de infraestructura vial realizadas.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vial realizadas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42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Construcción, Modernización, Rehabilitación y Conservación de carreteras, caminos y puentes.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carretera,  caminos y puentes contratadas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25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D931A8" w:rsidP="00D931A8">
            <w:pPr>
              <w:spacing w:after="0" w:line="240" w:lineRule="auto"/>
              <w:ind w:left="72" w:right="72"/>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Construcción, Pavimentación,</w:t>
            </w:r>
            <w:r w:rsidR="00C06401" w:rsidRPr="00C06401">
              <w:rPr>
                <w:rFonts w:ascii="Arial" w:eastAsia="Times New Roman" w:hAnsi="Arial" w:cs="Arial"/>
                <w:color w:val="000000"/>
                <w:sz w:val="18"/>
                <w:szCs w:val="18"/>
                <w:lang w:eastAsia="es-MX"/>
              </w:rPr>
              <w:t xml:space="preserve"> Rehabilitación, Mejoramiento y Señalización de vialidades urbanas.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vial urbana contratadas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13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Componente 2</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Obras de infraestructura de obra pública realizadas.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de obra pública realizada</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55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Actividad 1</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Construcción, Ampliación, Adecuación, Rehabilitación, Mejoramiento y Equipamiento de Infraestructura en Seguridad, Salud, Hidráulica y de Administración Pública.</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en Seguridad, Salud, Hidráulica y de Administración Pública contratadas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r w:rsidR="00D931A8" w:rsidRPr="00C06401" w:rsidTr="00D931A8">
        <w:trPr>
          <w:trHeight w:val="140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Actividad 2</w:t>
            </w:r>
          </w:p>
        </w:tc>
        <w:tc>
          <w:tcPr>
            <w:tcW w:w="3261"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D931A8">
            <w:pPr>
              <w:spacing w:after="0" w:line="240" w:lineRule="auto"/>
              <w:ind w:left="72" w:right="72"/>
              <w:jc w:val="both"/>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Construcción, Ampliación, Adecuación, Rehabilitación, Mejoramiento y Equipamiento de Infraestructura Educativa, Deportiva, Cultural y Recreativa.</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Porcentaje de obras de infraestructura Educativa, Deportiva, Cultural y Recreativa contratadas</w:t>
            </w:r>
          </w:p>
        </w:tc>
        <w:tc>
          <w:tcPr>
            <w:tcW w:w="2268"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Informe Anual del C. Gobernador Constitucional del Estado</w:t>
            </w:r>
          </w:p>
        </w:tc>
        <w:tc>
          <w:tcPr>
            <w:tcW w:w="1842" w:type="dxa"/>
            <w:tcBorders>
              <w:top w:val="nil"/>
              <w:left w:val="nil"/>
              <w:bottom w:val="single" w:sz="4" w:space="0" w:color="A6A6A6"/>
              <w:right w:val="single" w:sz="4" w:space="0" w:color="A6A6A6"/>
            </w:tcBorders>
            <w:shd w:val="clear" w:color="auto" w:fill="auto"/>
            <w:vAlign w:val="center"/>
            <w:hideMark/>
          </w:tcPr>
          <w:p w:rsidR="00C06401" w:rsidRPr="00C06401" w:rsidRDefault="00C06401" w:rsidP="00C06401">
            <w:pPr>
              <w:spacing w:after="0" w:line="240" w:lineRule="auto"/>
              <w:jc w:val="center"/>
              <w:rPr>
                <w:rFonts w:ascii="Arial" w:eastAsia="Times New Roman" w:hAnsi="Arial" w:cs="Arial"/>
                <w:color w:val="000000"/>
                <w:sz w:val="18"/>
                <w:szCs w:val="18"/>
                <w:lang w:eastAsia="es-MX"/>
              </w:rPr>
            </w:pPr>
            <w:r w:rsidRPr="00C06401">
              <w:rPr>
                <w:rFonts w:ascii="Arial" w:eastAsia="Times New Roman" w:hAnsi="Arial" w:cs="Arial"/>
                <w:color w:val="000000"/>
                <w:sz w:val="18"/>
                <w:szCs w:val="18"/>
                <w:lang w:eastAsia="es-MX"/>
              </w:rPr>
              <w:t>Las condiciones macroeconómicas permanecen estables</w:t>
            </w:r>
          </w:p>
        </w:tc>
      </w:tr>
    </w:tbl>
    <w:p w:rsidR="00E24089" w:rsidRDefault="00C06401">
      <w:r>
        <w:lastRenderedPageBreak/>
        <w:fldChar w:fldCharType="end"/>
      </w:r>
    </w:p>
    <w:tbl>
      <w:tblPr>
        <w:tblW w:w="11057" w:type="dxa"/>
        <w:jc w:val="center"/>
        <w:tblLayout w:type="fixed"/>
        <w:tblCellMar>
          <w:left w:w="70" w:type="dxa"/>
          <w:right w:w="70" w:type="dxa"/>
        </w:tblCellMar>
        <w:tblLook w:val="04A0" w:firstRow="1" w:lastRow="0" w:firstColumn="1" w:lastColumn="0" w:noHBand="0" w:noVBand="1"/>
      </w:tblPr>
      <w:tblGrid>
        <w:gridCol w:w="1620"/>
        <w:gridCol w:w="3342"/>
        <w:gridCol w:w="1658"/>
        <w:gridCol w:w="2453"/>
        <w:gridCol w:w="1984"/>
      </w:tblGrid>
      <w:tr w:rsidR="00426AF5" w:rsidRPr="00426AF5" w:rsidTr="000F58C9">
        <w:trPr>
          <w:trHeight w:val="480"/>
          <w:jc w:val="center"/>
        </w:trPr>
        <w:tc>
          <w:tcPr>
            <w:tcW w:w="11057" w:type="dxa"/>
            <w:gridSpan w:val="5"/>
            <w:tcBorders>
              <w:top w:val="single" w:sz="4" w:space="0" w:color="A6A6A6"/>
              <w:left w:val="single" w:sz="4" w:space="0" w:color="A6A6A6"/>
              <w:bottom w:val="nil"/>
              <w:right w:val="single" w:sz="4" w:space="0" w:color="A6A6A6"/>
            </w:tcBorders>
            <w:shd w:val="clear" w:color="auto" w:fill="auto"/>
            <w:vAlign w:val="bottom"/>
            <w:hideMark/>
          </w:tcPr>
          <w:p w:rsidR="00426AF5" w:rsidRPr="00426AF5" w:rsidRDefault="00426AF5" w:rsidP="00426AF5">
            <w:pPr>
              <w:spacing w:after="0" w:line="240" w:lineRule="auto"/>
              <w:jc w:val="center"/>
              <w:rPr>
                <w:rFonts w:ascii="Arial" w:eastAsia="Times New Roman" w:hAnsi="Arial" w:cs="Arial"/>
                <w:color w:val="000000"/>
                <w:lang w:eastAsia="es-MX"/>
              </w:rPr>
            </w:pPr>
            <w:r w:rsidRPr="00426AF5">
              <w:rPr>
                <w:rFonts w:ascii="Arial" w:eastAsia="Times New Roman" w:hAnsi="Arial" w:cs="Arial"/>
                <w:color w:val="000000"/>
                <w:lang w:eastAsia="es-MX"/>
              </w:rPr>
              <w:t>Matriz de Indicadores para Resultados 2023</w:t>
            </w:r>
          </w:p>
        </w:tc>
      </w:tr>
      <w:tr w:rsidR="00426AF5" w:rsidRPr="00426AF5" w:rsidTr="00426AF5">
        <w:trPr>
          <w:trHeight w:val="645"/>
          <w:jc w:val="center"/>
        </w:trPr>
        <w:tc>
          <w:tcPr>
            <w:tcW w:w="11057" w:type="dxa"/>
            <w:gridSpan w:val="5"/>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Dependencia: Secretaría de Medio Ambiente                    Programa: Recursos Naturales                    Clave: 185</w:t>
            </w:r>
          </w:p>
        </w:tc>
      </w:tr>
      <w:tr w:rsidR="00426AF5" w:rsidRPr="00426AF5" w:rsidTr="00426AF5">
        <w:trPr>
          <w:trHeight w:val="54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Nivel</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Resumen narrativo</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Indicador</w:t>
            </w:r>
          </w:p>
        </w:tc>
        <w:tc>
          <w:tcPr>
            <w:tcW w:w="2453"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20"/>
                <w:szCs w:val="20"/>
                <w:lang w:eastAsia="es-MX"/>
              </w:rPr>
            </w:pPr>
            <w:r w:rsidRPr="00426AF5">
              <w:rPr>
                <w:rFonts w:ascii="Arial" w:eastAsia="Times New Roman" w:hAnsi="Arial" w:cs="Arial"/>
                <w:color w:val="000000"/>
                <w:sz w:val="20"/>
                <w:szCs w:val="20"/>
                <w:lang w:eastAsia="es-MX"/>
              </w:rPr>
              <w:t>Supuestos</w:t>
            </w:r>
          </w:p>
        </w:tc>
      </w:tr>
      <w:tr w:rsidR="00426AF5" w:rsidRPr="00426AF5" w:rsidTr="00426AF5">
        <w:trPr>
          <w:trHeight w:val="2078"/>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Fin</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Contribuir a mantener el uso del suelo por debajo del 1 % del total del territorio, mediante la aplicación de los</w:t>
            </w:r>
            <w:r w:rsidRPr="00426AF5">
              <w:rPr>
                <w:rFonts w:ascii="Arial" w:eastAsia="Times New Roman" w:hAnsi="Arial" w:cs="Arial"/>
                <w:color w:val="FF0000"/>
                <w:sz w:val="18"/>
                <w:szCs w:val="18"/>
                <w:lang w:eastAsia="es-MX"/>
              </w:rPr>
              <w:t xml:space="preserve"> </w:t>
            </w:r>
            <w:r w:rsidRPr="00426AF5">
              <w:rPr>
                <w:rFonts w:ascii="Arial" w:eastAsia="Times New Roman" w:hAnsi="Arial" w:cs="Arial"/>
                <w:sz w:val="18"/>
                <w:szCs w:val="18"/>
                <w:lang w:eastAsia="es-MX"/>
              </w:rPr>
              <w:t xml:space="preserve">lineamientos </w:t>
            </w:r>
            <w:r w:rsidRPr="00426AF5">
              <w:rPr>
                <w:rFonts w:ascii="Arial" w:eastAsia="Times New Roman" w:hAnsi="Arial" w:cs="Arial"/>
                <w:color w:val="000000"/>
                <w:sz w:val="18"/>
                <w:szCs w:val="18"/>
                <w:lang w:eastAsia="es-MX"/>
              </w:rPr>
              <w:t>aplicables para la utilización eficiente del territorio y limitar a lo mínimo indispensable la afectación</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Mantener los cambios en el uso del suelo por debajo de % del total del territorio, partiendo como línea base de los datos del POETE 2017</w:t>
            </w:r>
          </w:p>
        </w:tc>
        <w:tc>
          <w:tcPr>
            <w:tcW w:w="2453"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Información del INEGI, cambios en el POETE detectados por Sistemas de Información e información oficial</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Las autoridades correspondientes autorizan cambios en el uso de suelo. </w:t>
            </w:r>
          </w:p>
        </w:tc>
      </w:tr>
      <w:tr w:rsidR="00426AF5" w:rsidRPr="00426AF5" w:rsidTr="00426AF5">
        <w:trPr>
          <w:trHeight w:val="2006"/>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Propósito</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El estado de </w:t>
            </w:r>
            <w:r w:rsidR="00402E46">
              <w:rPr>
                <w:rFonts w:ascii="Arial" w:eastAsia="Times New Roman" w:hAnsi="Arial" w:cs="Arial"/>
                <w:color w:val="000000"/>
                <w:sz w:val="18"/>
                <w:szCs w:val="18"/>
                <w:lang w:eastAsia="es-MX"/>
              </w:rPr>
              <w:t>Coahuila</w:t>
            </w:r>
            <w:r w:rsidRPr="00426AF5">
              <w:rPr>
                <w:rFonts w:ascii="Arial" w:eastAsia="Times New Roman" w:hAnsi="Arial" w:cs="Arial"/>
                <w:color w:val="000000"/>
                <w:sz w:val="18"/>
                <w:szCs w:val="18"/>
                <w:lang w:eastAsia="es-MX"/>
              </w:rPr>
              <w:t xml:space="preserve"> de Zaragoza mantiene una afectación menor de afectación por cambio de uso de suelo por debajo de la media nacional</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Superficie modificada en relación a la media nacional</w:t>
            </w:r>
            <w:r w:rsidRPr="00426AF5">
              <w:rPr>
                <w:rFonts w:ascii="Arial" w:eastAsia="Times New Roman" w:hAnsi="Arial" w:cs="Arial"/>
                <w:color w:val="000000"/>
                <w:sz w:val="18"/>
                <w:szCs w:val="18"/>
                <w:lang w:eastAsia="es-MX"/>
              </w:rPr>
              <w:br/>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Secretaría dispone de la totalidad de los datos para realizar el cálculo de la superficie que ha sido modificada en el transcurso del año.</w:t>
            </w:r>
          </w:p>
        </w:tc>
      </w:tr>
      <w:tr w:rsidR="00426AF5" w:rsidRPr="00426AF5" w:rsidTr="00426AF5">
        <w:trPr>
          <w:trHeight w:val="1695"/>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Componente 1</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EC5705">
            <w:pPr>
              <w:spacing w:after="0" w:line="240" w:lineRule="auto"/>
              <w:ind w:left="12" w:right="72" w:hanging="12"/>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Formación de Público</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Número de participantes en las actividades de educación ambiental incrementados</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Si el interés particular del solicitante no se adapta a los temas o actividades con los que se cuentan.  </w:t>
            </w:r>
          </w:p>
        </w:tc>
      </w:tr>
      <w:tr w:rsidR="00426AF5" w:rsidRPr="00426AF5" w:rsidTr="00426AF5">
        <w:trPr>
          <w:trHeight w:val="213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1</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Creación de nuevos espacios de interacción con el ambiente encaminados a la participación de sectores sociales interesados en temas específicos</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Programas para públicos nuevos</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población participa en los programas implementados por la Secretaría para la participación de sectores sociales interesados en temas específicos.</w:t>
            </w:r>
          </w:p>
        </w:tc>
      </w:tr>
      <w:tr w:rsidR="00426AF5" w:rsidRPr="00426AF5" w:rsidTr="00426AF5">
        <w:trPr>
          <w:trHeight w:val="216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2</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Fomento de actividades grupales e individuales encaminadas al trato digno de los animales de compañía</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Número de participantes en programas de trato digno de los animales</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Las asociaciones y veterinarios participan en las actividades propuestas por la SMA encaminadas al trato digno de los animales de compañía.</w:t>
            </w:r>
          </w:p>
        </w:tc>
      </w:tr>
      <w:tr w:rsidR="00426AF5" w:rsidRPr="00426AF5" w:rsidTr="005F12A9">
        <w:trPr>
          <w:trHeight w:val="2400"/>
          <w:jc w:val="center"/>
        </w:trPr>
        <w:tc>
          <w:tcPr>
            <w:tcW w:w="162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lastRenderedPageBreak/>
              <w:t>Actividad 3</w:t>
            </w:r>
          </w:p>
        </w:tc>
        <w:tc>
          <w:tcPr>
            <w:tcW w:w="33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 Fortalecer los programas de educación y comunicación ambiental en curso para incrementar el número de participantes y ampliar la información a los ya involucrados</w:t>
            </w:r>
          </w:p>
        </w:tc>
        <w:tc>
          <w:tcPr>
            <w:tcW w:w="165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Incremento de participantes en las actividades programadas por la SMA</w:t>
            </w:r>
          </w:p>
        </w:tc>
        <w:tc>
          <w:tcPr>
            <w:tcW w:w="2453"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población participa de manera voluntaria en los programas implementados por la Secretaría para la participación de sectores sociales interesados en temas específicos.</w:t>
            </w:r>
          </w:p>
        </w:tc>
      </w:tr>
      <w:tr w:rsidR="00426AF5" w:rsidRPr="00426AF5" w:rsidTr="005F12A9">
        <w:trPr>
          <w:trHeight w:val="2121"/>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4</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Ejecución de las actividades programadas en los 50 días por el agua como una iniciativa estatal de cuidado de la misma</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Número de actividades programadas para el programa 50 días por el agua</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población se interesa en las actividades programadas en los 50 días por el agua y participa en el cuidado de la misma desde su casa.</w:t>
            </w:r>
          </w:p>
        </w:tc>
      </w:tr>
      <w:tr w:rsidR="00426AF5" w:rsidRPr="00426AF5" w:rsidTr="005F12A9">
        <w:trPr>
          <w:trHeight w:val="2703"/>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5</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Participación  y cumplimiento de los acuerdos en que se tenga competencia derivados de las reuniones de consejos, comités y grupos de trabajo en que la SMA participa</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Cumplimiento de acuerdos en relación a invitaciones y al número de acuerdos</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Secretaría da seguimiento oportuno a todos los acuerdos que se tomen en las reuniones de consejos, comités y grupos de trabajo en la que SMA participa.</w:t>
            </w:r>
          </w:p>
        </w:tc>
      </w:tr>
      <w:tr w:rsidR="00426AF5" w:rsidRPr="00426AF5" w:rsidTr="00426AF5">
        <w:trPr>
          <w:trHeight w:val="2329"/>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Componente 2</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Conservación del patrimonio natural a través de la implementación de proyectos de protección y participación de los propietarios de la tierra</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patrimonio natural en el estado conservado</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SMA y los propietarios de la tierra se coordinan para conservar el patrimonio natural a través de actividades y proyectos.</w:t>
            </w:r>
          </w:p>
        </w:tc>
      </w:tr>
      <w:tr w:rsidR="00426AF5" w:rsidRPr="00426AF5" w:rsidTr="00426AF5">
        <w:trPr>
          <w:trHeight w:val="192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1</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Elaboración de la estrategia estatal de biodiversidad de acuerdo a los lineamientos de la CONABIO</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Estrategia de biodiversidad</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SMA cuenta con información y acuerdos suficientes para la publicación de la estrategia estatal de biodiversidad.</w:t>
            </w:r>
          </w:p>
        </w:tc>
      </w:tr>
      <w:tr w:rsidR="00426AF5" w:rsidRPr="00426AF5" w:rsidTr="005F12A9">
        <w:trPr>
          <w:trHeight w:val="2400"/>
          <w:jc w:val="center"/>
        </w:trPr>
        <w:tc>
          <w:tcPr>
            <w:tcW w:w="162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lastRenderedPageBreak/>
              <w:t>Actividad 2</w:t>
            </w:r>
          </w:p>
        </w:tc>
        <w:tc>
          <w:tcPr>
            <w:tcW w:w="33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Apoyo en especie y con actividades conjuntas a las asociaciones protectoras de animales, veterinarios, rescatistas y otros interesados en el bienestar de los animales de compañía</w:t>
            </w:r>
          </w:p>
        </w:tc>
        <w:tc>
          <w:tcPr>
            <w:tcW w:w="165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Actividades realizadas, número de participantes y animales atendidos por año</w:t>
            </w:r>
          </w:p>
        </w:tc>
        <w:tc>
          <w:tcPr>
            <w:tcW w:w="2453" w:type="dxa"/>
            <w:tcBorders>
              <w:top w:val="single" w:sz="4" w:space="0" w:color="A6A6A6" w:themeColor="background1" w:themeShade="A6"/>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El personal de la SMA apoya en especie y con actividades conjuntas a las asociaciones protectoras de animales, veterinarios y rescatistas. </w:t>
            </w:r>
          </w:p>
        </w:tc>
      </w:tr>
      <w:tr w:rsidR="00426AF5" w:rsidRPr="00426AF5" w:rsidTr="00426AF5">
        <w:trPr>
          <w:trHeight w:val="234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3</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Elaboración e implementación de los programas de manejo de las ANP de jurisdicción estatal y promoción de nuevos decretos</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Número de activades ejecutadas contempladas en los programas de manejo</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Secretaría cuenta con información y acuerdos suficientes para la publicación e implementación de los programas de manejo de las ANP.</w:t>
            </w:r>
          </w:p>
        </w:tc>
      </w:tr>
      <w:tr w:rsidR="00426AF5" w:rsidRPr="00426AF5" w:rsidTr="005F12A9">
        <w:trPr>
          <w:trHeight w:val="2180"/>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4</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Aplicación de la evaluación respecto a la afectación de las Unidades de Gestión Ambiental del POETE en el estado referente </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Evaluación de la afectación en las Unidades de Gestión Ambiental </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Secretaría se capacita y elabora de manera eficaz y eficiente el documento rector que permita la actualización permanente del POETE.</w:t>
            </w:r>
          </w:p>
        </w:tc>
      </w:tr>
      <w:tr w:rsidR="00426AF5" w:rsidRPr="00426AF5" w:rsidTr="005F12A9">
        <w:trPr>
          <w:trHeight w:val="1896"/>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5</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Consolidación del SIIAEC a través de la actualización e incremento de información para uso público</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Número de apartados actualizados e incrementados en relación a la última actualización inmediata</w:t>
            </w:r>
          </w:p>
        </w:tc>
        <w:tc>
          <w:tcPr>
            <w:tcW w:w="2453"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Página Web de la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SMA incrementa el porcentaje de información  requerida para la conformación del SIIAEC</w:t>
            </w:r>
          </w:p>
        </w:tc>
      </w:tr>
      <w:tr w:rsidR="00426AF5" w:rsidRPr="00426AF5" w:rsidTr="00426AF5">
        <w:trPr>
          <w:trHeight w:val="2869"/>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Componente 3</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Regular el aprovechamiento de las especies de vida silvestre, a través de la atención y resolución de solicitudes que permite la ley.</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Regulación de actividades de  aprovechamiento de Vida Silvestre</w:t>
            </w:r>
          </w:p>
        </w:tc>
        <w:tc>
          <w:tcPr>
            <w:tcW w:w="2453"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Página Web de la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actividad cinegética está condicionada  a las condiciones económicas, ambientales y de seguridad que en su momento se presenten en el estado</w:t>
            </w:r>
          </w:p>
        </w:tc>
      </w:tr>
      <w:tr w:rsidR="00426AF5" w:rsidRPr="00426AF5" w:rsidTr="005F12A9">
        <w:trPr>
          <w:trHeight w:val="2825"/>
          <w:jc w:val="center"/>
        </w:trPr>
        <w:tc>
          <w:tcPr>
            <w:tcW w:w="162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lastRenderedPageBreak/>
              <w:t>Actividad 1</w:t>
            </w:r>
          </w:p>
        </w:tc>
        <w:tc>
          <w:tcPr>
            <w:tcW w:w="3342"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Recomendación y/o dictaminación para el aprovechamiento de recursos naturales reportada en el cuadro de registros</w:t>
            </w:r>
          </w:p>
        </w:tc>
        <w:tc>
          <w:tcPr>
            <w:tcW w:w="165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Pr="00426AF5">
              <w:rPr>
                <w:rFonts w:ascii="Arial" w:eastAsia="Times New Roman" w:hAnsi="Arial" w:cs="Arial"/>
                <w:color w:val="000000"/>
                <w:sz w:val="18"/>
                <w:szCs w:val="18"/>
                <w:lang w:eastAsia="es-MX"/>
              </w:rPr>
              <w:t>ictámenes y/o recomendaciones de aprovechamientos de recursos naturales</w:t>
            </w:r>
          </w:p>
        </w:tc>
        <w:tc>
          <w:tcPr>
            <w:tcW w:w="2453" w:type="dxa"/>
            <w:tcBorders>
              <w:top w:val="single" w:sz="4" w:space="0" w:color="A6A6A6" w:themeColor="background1" w:themeShade="A6"/>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El personal de la Secretaría realiza la evaluación de las actividades de aprovechamiento de recursos forestales maderables y no maderables cumpliendo todos los requisitos y con la información completa.</w:t>
            </w:r>
          </w:p>
        </w:tc>
      </w:tr>
      <w:tr w:rsidR="00426AF5" w:rsidRPr="00426AF5" w:rsidTr="00426AF5">
        <w:trPr>
          <w:trHeight w:val="2123"/>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2</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 xml:space="preserve"> Mantenimiento de áreas verdes de competencia estatal y apoyo a otros sitios que así lo soliciten </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Mantenimiento de áreas verdes estatales y sitios que lo soliciten</w:t>
            </w:r>
          </w:p>
        </w:tc>
        <w:tc>
          <w:tcPr>
            <w:tcW w:w="2453"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Secretaria cuenta con suficiente personal y recursos  para atender todas las áreas verdes de competencia estatal y solicitudes particulares.</w:t>
            </w:r>
          </w:p>
        </w:tc>
      </w:tr>
      <w:tr w:rsidR="00426AF5" w:rsidRPr="00426AF5" w:rsidTr="00426AF5">
        <w:trPr>
          <w:trHeight w:val="5243"/>
          <w:jc w:val="center"/>
        </w:trPr>
        <w:tc>
          <w:tcPr>
            <w:tcW w:w="1620" w:type="dxa"/>
            <w:tcBorders>
              <w:top w:val="nil"/>
              <w:left w:val="single" w:sz="4" w:space="0" w:color="A6A6A6"/>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Actividad 3</w:t>
            </w:r>
          </w:p>
        </w:tc>
        <w:tc>
          <w:tcPr>
            <w:tcW w:w="3342"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ind w:left="12" w:right="72" w:hanging="12"/>
              <w:jc w:val="both"/>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Implementación de técnicas de Ingeniería y educativas para la prevención de los incendios y control de los que se presenten</w:t>
            </w:r>
          </w:p>
        </w:tc>
        <w:tc>
          <w:tcPr>
            <w:tcW w:w="1658"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Técnicas de ingeniería y educativas aplicadas en la prevención y control de incendios</w:t>
            </w:r>
          </w:p>
        </w:tc>
        <w:tc>
          <w:tcPr>
            <w:tcW w:w="2453" w:type="dxa"/>
            <w:tcBorders>
              <w:top w:val="nil"/>
              <w:left w:val="nil"/>
              <w:bottom w:val="single" w:sz="4" w:space="0" w:color="A6A6A6"/>
              <w:right w:val="single" w:sz="4" w:space="0" w:color="A6A6A6"/>
            </w:tcBorders>
            <w:shd w:val="clear" w:color="auto" w:fill="auto"/>
            <w:noWrap/>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Base de datos SMA</w:t>
            </w:r>
          </w:p>
        </w:tc>
        <w:tc>
          <w:tcPr>
            <w:tcW w:w="1984" w:type="dxa"/>
            <w:tcBorders>
              <w:top w:val="nil"/>
              <w:left w:val="nil"/>
              <w:bottom w:val="single" w:sz="4" w:space="0" w:color="A6A6A6"/>
              <w:right w:val="single" w:sz="4" w:space="0" w:color="A6A6A6"/>
            </w:tcBorders>
            <w:shd w:val="clear" w:color="auto" w:fill="auto"/>
            <w:vAlign w:val="center"/>
            <w:hideMark/>
          </w:tcPr>
          <w:p w:rsidR="00426AF5" w:rsidRPr="00426AF5" w:rsidRDefault="00426AF5" w:rsidP="00426AF5">
            <w:pPr>
              <w:spacing w:after="0" w:line="240" w:lineRule="auto"/>
              <w:jc w:val="center"/>
              <w:rPr>
                <w:rFonts w:ascii="Arial" w:eastAsia="Times New Roman" w:hAnsi="Arial" w:cs="Arial"/>
                <w:color w:val="000000"/>
                <w:sz w:val="18"/>
                <w:szCs w:val="18"/>
                <w:lang w:eastAsia="es-MX"/>
              </w:rPr>
            </w:pPr>
            <w:r w:rsidRPr="00426AF5">
              <w:rPr>
                <w:rFonts w:ascii="Arial" w:eastAsia="Times New Roman" w:hAnsi="Arial" w:cs="Arial"/>
                <w:color w:val="000000"/>
                <w:sz w:val="18"/>
                <w:szCs w:val="18"/>
                <w:lang w:eastAsia="es-MX"/>
              </w:rPr>
              <w:t>La población se involucra en las actividades llevadas a cabo por el personal de la SMA y participa en la prevención de incendios.</w:t>
            </w:r>
            <w:r w:rsidRPr="00426AF5">
              <w:rPr>
                <w:rFonts w:ascii="Arial" w:eastAsia="Times New Roman" w:hAnsi="Arial" w:cs="Arial"/>
                <w:color w:val="000000"/>
                <w:sz w:val="18"/>
                <w:szCs w:val="18"/>
                <w:lang w:eastAsia="es-MX"/>
              </w:rPr>
              <w:br/>
              <w:t>El personal de SMA cuenta con los recursos suficientes para controlar los incendios que se presenten en el Estado.                      Número de incendios ocurridos que se presenten en el Estado, depende de las condiciones climáticas que se presenten en el año</w:t>
            </w:r>
          </w:p>
        </w:tc>
      </w:tr>
    </w:tbl>
    <w:p w:rsidR="00E24089" w:rsidRDefault="00E24089"/>
    <w:p w:rsidR="00E24089" w:rsidRDefault="00E24089"/>
    <w:p w:rsidR="00E24089" w:rsidRDefault="00E24089"/>
    <w:p w:rsidR="00E24089" w:rsidRDefault="00E24089"/>
    <w:p w:rsidR="00797FAC" w:rsidRDefault="00797FAC">
      <w:r>
        <w:fldChar w:fldCharType="begin"/>
      </w:r>
      <w:r>
        <w:instrText xml:space="preserve"> LINK </w:instrText>
      </w:r>
      <w:r w:rsidR="007A39E8">
        <w:instrText xml:space="preserve">Excel.Sheet.12 "C:\\Users\\Hp\\Desktop\\PBR\\2023\\MIRS Recibidas\\Dependencias\\MEDIO AMBIENTE\\5.4 2023 Formato MIR y Ficha Técnica de Indicadores_SMA.xlsx" Hoja1!F3C2:F18C6 </w:instrText>
      </w:r>
      <w:r>
        <w:instrText xml:space="preserve">\a \f 4 \h  \* MERGEFORMAT </w:instrText>
      </w:r>
      <w:r>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702"/>
        <w:gridCol w:w="3361"/>
        <w:gridCol w:w="1600"/>
        <w:gridCol w:w="2410"/>
        <w:gridCol w:w="1984"/>
      </w:tblGrid>
      <w:tr w:rsidR="00797FAC" w:rsidRPr="00797FAC" w:rsidTr="00797FAC">
        <w:trPr>
          <w:trHeight w:val="480"/>
        </w:trPr>
        <w:tc>
          <w:tcPr>
            <w:tcW w:w="11057" w:type="dxa"/>
            <w:gridSpan w:val="5"/>
            <w:tcBorders>
              <w:top w:val="single" w:sz="4" w:space="0" w:color="AEAAAA"/>
              <w:left w:val="single" w:sz="4" w:space="0" w:color="AEAAAA"/>
              <w:bottom w:val="nil"/>
              <w:right w:val="single" w:sz="4" w:space="0" w:color="A5A5A5" w:themeColor="accent3"/>
            </w:tcBorders>
            <w:shd w:val="clear" w:color="auto" w:fill="auto"/>
            <w:noWrap/>
            <w:vAlign w:val="bottom"/>
            <w:hideMark/>
          </w:tcPr>
          <w:p w:rsidR="00797FAC" w:rsidRPr="00797FAC" w:rsidRDefault="00797FAC" w:rsidP="00797FAC">
            <w:pPr>
              <w:spacing w:after="0" w:line="240" w:lineRule="auto"/>
              <w:jc w:val="center"/>
              <w:rPr>
                <w:rFonts w:ascii="Arial" w:eastAsia="Times New Roman" w:hAnsi="Arial" w:cs="Arial"/>
                <w:color w:val="000000"/>
                <w:lang w:eastAsia="es-MX"/>
              </w:rPr>
            </w:pPr>
            <w:r w:rsidRPr="00797FAC">
              <w:rPr>
                <w:rFonts w:ascii="Arial" w:eastAsia="Times New Roman" w:hAnsi="Arial" w:cs="Arial"/>
                <w:color w:val="000000"/>
                <w:lang w:eastAsia="es-MX"/>
              </w:rPr>
              <w:lastRenderedPageBreak/>
              <w:t>Matriz de Indicadores para Resultados 2023</w:t>
            </w:r>
          </w:p>
        </w:tc>
      </w:tr>
      <w:tr w:rsidR="00797FAC" w:rsidRPr="00797FAC" w:rsidTr="00797FAC">
        <w:trPr>
          <w:trHeight w:val="645"/>
        </w:trPr>
        <w:tc>
          <w:tcPr>
            <w:tcW w:w="11057" w:type="dxa"/>
            <w:gridSpan w:val="5"/>
            <w:tcBorders>
              <w:top w:val="nil"/>
              <w:left w:val="single" w:sz="4" w:space="0" w:color="A6A6A6"/>
              <w:bottom w:val="single" w:sz="4" w:space="0" w:color="A6A6A6"/>
              <w:right w:val="single" w:sz="4" w:space="0" w:color="A5A5A5" w:themeColor="accent3"/>
            </w:tcBorders>
            <w:shd w:val="clear" w:color="auto" w:fill="auto"/>
            <w:noWrap/>
            <w:vAlign w:val="center"/>
            <w:hideMark/>
          </w:tcPr>
          <w:p w:rsidR="00797FAC" w:rsidRPr="00797FAC" w:rsidRDefault="00797FAC" w:rsidP="00797FA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797FAC">
              <w:rPr>
                <w:rFonts w:ascii="Arial" w:eastAsia="Times New Roman" w:hAnsi="Arial" w:cs="Arial"/>
                <w:color w:val="000000"/>
                <w:sz w:val="20"/>
                <w:szCs w:val="20"/>
                <w:lang w:eastAsia="es-MX"/>
              </w:rPr>
              <w:t>Dependencia: Secretaría de Medio Ambiente</w:t>
            </w:r>
            <w:r>
              <w:rPr>
                <w:rFonts w:ascii="Arial" w:eastAsia="Times New Roman" w:hAnsi="Arial" w:cs="Arial"/>
                <w:color w:val="000000"/>
                <w:sz w:val="20"/>
                <w:szCs w:val="20"/>
                <w:lang w:eastAsia="es-MX"/>
              </w:rPr>
              <w:t xml:space="preserve">          </w:t>
            </w:r>
            <w:r w:rsidRPr="00797FAC">
              <w:rPr>
                <w:rFonts w:ascii="Arial" w:eastAsia="Times New Roman" w:hAnsi="Arial" w:cs="Arial"/>
                <w:color w:val="000000"/>
                <w:sz w:val="20"/>
                <w:szCs w:val="20"/>
                <w:lang w:eastAsia="es-MX"/>
              </w:rPr>
              <w:t xml:space="preserve">     Programa: Gestión Ambiental   </w:t>
            </w:r>
            <w:r>
              <w:rPr>
                <w:rFonts w:ascii="Arial" w:eastAsia="Times New Roman" w:hAnsi="Arial" w:cs="Arial"/>
                <w:color w:val="000000"/>
                <w:sz w:val="20"/>
                <w:szCs w:val="20"/>
                <w:lang w:eastAsia="es-MX"/>
              </w:rPr>
              <w:t xml:space="preserve">          </w:t>
            </w:r>
            <w:r w:rsidRPr="00797FAC">
              <w:rPr>
                <w:rFonts w:ascii="Arial" w:eastAsia="Times New Roman" w:hAnsi="Arial" w:cs="Arial"/>
                <w:color w:val="000000"/>
                <w:sz w:val="20"/>
                <w:szCs w:val="20"/>
                <w:lang w:eastAsia="es-MX"/>
              </w:rPr>
              <w:t xml:space="preserve"> Clave: 184</w:t>
            </w:r>
          </w:p>
        </w:tc>
      </w:tr>
      <w:tr w:rsidR="00797FAC" w:rsidRPr="00797FAC" w:rsidTr="00797FAC">
        <w:trPr>
          <w:trHeight w:val="540"/>
        </w:trPr>
        <w:tc>
          <w:tcPr>
            <w:tcW w:w="1702" w:type="dxa"/>
            <w:tcBorders>
              <w:top w:val="nil"/>
              <w:left w:val="single" w:sz="4" w:space="0" w:color="AEAAAA"/>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20"/>
                <w:szCs w:val="20"/>
                <w:lang w:eastAsia="es-MX"/>
              </w:rPr>
            </w:pPr>
            <w:r w:rsidRPr="00797FAC">
              <w:rPr>
                <w:rFonts w:ascii="Arial" w:eastAsia="Times New Roman" w:hAnsi="Arial" w:cs="Arial"/>
                <w:color w:val="000000"/>
                <w:sz w:val="20"/>
                <w:szCs w:val="20"/>
                <w:lang w:eastAsia="es-MX"/>
              </w:rPr>
              <w:t>Nivel</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20"/>
                <w:szCs w:val="20"/>
                <w:lang w:eastAsia="es-MX"/>
              </w:rPr>
            </w:pPr>
            <w:r w:rsidRPr="00797FAC">
              <w:rPr>
                <w:rFonts w:ascii="Arial" w:eastAsia="Times New Roman" w:hAnsi="Arial" w:cs="Arial"/>
                <w:color w:val="000000"/>
                <w:sz w:val="20"/>
                <w:szCs w:val="20"/>
                <w:lang w:eastAsia="es-MX"/>
              </w:rPr>
              <w:t>Resumen narrativo</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20"/>
                <w:szCs w:val="20"/>
                <w:lang w:eastAsia="es-MX"/>
              </w:rPr>
            </w:pPr>
            <w:r w:rsidRPr="00797FAC">
              <w:rPr>
                <w:rFonts w:ascii="Arial" w:eastAsia="Times New Roman" w:hAnsi="Arial" w:cs="Arial"/>
                <w:color w:val="000000"/>
                <w:sz w:val="20"/>
                <w:szCs w:val="20"/>
                <w:lang w:eastAsia="es-MX"/>
              </w:rPr>
              <w:t>Indicador</w:t>
            </w:r>
          </w:p>
        </w:tc>
        <w:tc>
          <w:tcPr>
            <w:tcW w:w="241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20"/>
                <w:szCs w:val="20"/>
                <w:lang w:eastAsia="es-MX"/>
              </w:rPr>
            </w:pPr>
            <w:r w:rsidRPr="00797FAC">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20"/>
                <w:szCs w:val="20"/>
                <w:lang w:eastAsia="es-MX"/>
              </w:rPr>
            </w:pPr>
            <w:r w:rsidRPr="00797FAC">
              <w:rPr>
                <w:rFonts w:ascii="Arial" w:eastAsia="Times New Roman" w:hAnsi="Arial" w:cs="Arial"/>
                <w:color w:val="000000"/>
                <w:sz w:val="20"/>
                <w:szCs w:val="20"/>
                <w:lang w:eastAsia="es-MX"/>
              </w:rPr>
              <w:t>Supuestos</w:t>
            </w:r>
          </w:p>
        </w:tc>
      </w:tr>
      <w:tr w:rsidR="00797FAC" w:rsidRPr="00797FAC" w:rsidTr="00797FAC">
        <w:trPr>
          <w:trHeight w:val="1976"/>
        </w:trPr>
        <w:tc>
          <w:tcPr>
            <w:tcW w:w="1702" w:type="dxa"/>
            <w:tcBorders>
              <w:top w:val="nil"/>
              <w:left w:val="single" w:sz="4" w:space="0" w:color="AEAAAA"/>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Fin</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Evitar los impactos negativos al medio ambiente mediante la normatividad</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(Número de empresas obligadas cumplidas/Total de empresas obligadas)*100</w:t>
            </w:r>
          </w:p>
        </w:tc>
        <w:tc>
          <w:tcPr>
            <w:tcW w:w="241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Listado del DENUE relacionado a información de la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 xml:space="preserve">El personal de la SMA mantiene comunicación estrecha con las empresas para que la mayoría cumpla con la normatividad. </w:t>
            </w:r>
          </w:p>
        </w:tc>
      </w:tr>
      <w:tr w:rsidR="00797FAC" w:rsidRPr="00797FAC" w:rsidTr="00797FAC">
        <w:trPr>
          <w:trHeight w:val="2118"/>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Propósito</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Incrementamos el cumplimiento ambiental de las empresas obligadas</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(Número de empresas regularizadas obligadas/ Número de empresas obligadas en la DENUE)*100</w:t>
            </w:r>
          </w:p>
        </w:tc>
        <w:tc>
          <w:tcPr>
            <w:tcW w:w="241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Las empresas se regularizan y cumplen con la normatividad ambiental.</w:t>
            </w:r>
          </w:p>
        </w:tc>
      </w:tr>
      <w:tr w:rsidR="00797FAC" w:rsidRPr="00797FAC" w:rsidTr="00FA6896">
        <w:trPr>
          <w:trHeight w:val="3687"/>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Componente 1</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Implementación del programa estatal de calidad del aire</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(Número de actividades cumplidas/Número de actividades programadas)*100</w:t>
            </w:r>
          </w:p>
        </w:tc>
        <w:tc>
          <w:tcPr>
            <w:tcW w:w="241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El personal de la SMA se capacita constantemente para la implementación de todas las actividades del Programa estatal de calidad del aire.</w:t>
            </w:r>
            <w:r w:rsidRPr="00797FAC">
              <w:rPr>
                <w:rFonts w:ascii="Arial" w:eastAsia="Times New Roman" w:hAnsi="Arial" w:cs="Arial"/>
                <w:color w:val="000000"/>
                <w:sz w:val="18"/>
                <w:szCs w:val="18"/>
                <w:lang w:eastAsia="es-MX"/>
              </w:rPr>
              <w:br/>
              <w:t>Todos los involucrados en Programa estatal de calidad del aire colaboran en la implementación de las actividades programadas.</w:t>
            </w:r>
          </w:p>
        </w:tc>
      </w:tr>
      <w:tr w:rsidR="00797FAC" w:rsidRPr="00797FAC" w:rsidTr="00797FAC">
        <w:trPr>
          <w:trHeight w:val="2825"/>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1</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Fortalecimiento del sistema de monitoreo de la calidad del aire con estudios, mediciones alternas y participación pública</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sz w:val="18"/>
                <w:szCs w:val="18"/>
                <w:lang w:eastAsia="es-MX"/>
              </w:rPr>
            </w:pPr>
            <w:r w:rsidRPr="00797FAC">
              <w:rPr>
                <w:rFonts w:ascii="Calibri" w:eastAsia="Times New Roman" w:hAnsi="Calibri" w:cs="Times New Roman"/>
                <w:sz w:val="18"/>
                <w:szCs w:val="18"/>
                <w:lang w:eastAsia="es-MX"/>
              </w:rPr>
              <w:t>(Número de estudios realizados en el año/ Número de estudios realizados en el año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sz w:val="18"/>
                <w:szCs w:val="18"/>
                <w:lang w:eastAsia="es-MX"/>
              </w:rPr>
            </w:pPr>
            <w:r w:rsidRPr="00797FAC">
              <w:rPr>
                <w:rFonts w:ascii="Calibri" w:eastAsia="Times New Roman" w:hAnsi="Calibri" w:cs="Times New Roman"/>
                <w:sz w:val="18"/>
                <w:szCs w:val="18"/>
                <w:lang w:eastAsia="es-MX"/>
              </w:rPr>
              <w:t>El personal de la Secretaría incrementa el número de estudios para conocer y vigilar la calidad del aire y generar información para generar estrategias para prevenir, controlar y mejorar la contaminación del Estado.</w:t>
            </w:r>
          </w:p>
        </w:tc>
      </w:tr>
      <w:tr w:rsidR="00797FAC" w:rsidRPr="00797FAC" w:rsidTr="00797FAC">
        <w:trPr>
          <w:trHeight w:val="3534"/>
        </w:trPr>
        <w:tc>
          <w:tcPr>
            <w:tcW w:w="1702"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lastRenderedPageBreak/>
              <w:t>Componente 2</w:t>
            </w:r>
          </w:p>
        </w:tc>
        <w:tc>
          <w:tcPr>
            <w:tcW w:w="33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Programa estatal contra el cambio climático</w:t>
            </w:r>
          </w:p>
        </w:tc>
        <w:tc>
          <w:tcPr>
            <w:tcW w:w="1600"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 xml:space="preserve"> (Número de actividades implementadas/Total de actividades programadas)*100</w:t>
            </w:r>
          </w:p>
        </w:tc>
        <w:tc>
          <w:tcPr>
            <w:tcW w:w="2410"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Bases internas SMA</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El personal de la SMA se capacita constantemente para la implementación de todas las actividades del programa estatal contra el cambio climático</w:t>
            </w:r>
            <w:r w:rsidRPr="00797FAC">
              <w:rPr>
                <w:rFonts w:ascii="Arial" w:eastAsia="Times New Roman" w:hAnsi="Arial" w:cs="Arial"/>
                <w:color w:val="000000"/>
                <w:sz w:val="18"/>
                <w:szCs w:val="18"/>
                <w:lang w:eastAsia="es-MX"/>
              </w:rPr>
              <w:br/>
              <w:t>Todos los involucrados en programa estatal contra el cambio climático colaboran en la implementación de las actividades programadas.</w:t>
            </w:r>
          </w:p>
        </w:tc>
      </w:tr>
      <w:tr w:rsidR="00797FAC" w:rsidRPr="00797FAC" w:rsidTr="00797FAC">
        <w:trPr>
          <w:trHeight w:val="2123"/>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1</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Impulsar las políticas públicas del plan estatal para el cambio climático</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sz w:val="18"/>
                <w:szCs w:val="18"/>
                <w:lang w:eastAsia="es-MX"/>
              </w:rPr>
            </w:pPr>
            <w:r w:rsidRPr="00797FAC">
              <w:rPr>
                <w:rFonts w:ascii="Calibri" w:eastAsia="Times New Roman" w:hAnsi="Calibri" w:cs="Times New Roman"/>
                <w:sz w:val="18"/>
                <w:szCs w:val="18"/>
                <w:lang w:eastAsia="es-MX"/>
              </w:rPr>
              <w:t>( Número de actividades de acción realizadas/Total de líneas de acción programadas)*100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Los involucrados participan y promueven las actividades para el cumplimiento del plan estatal para el cambio climático.</w:t>
            </w:r>
          </w:p>
        </w:tc>
      </w:tr>
      <w:tr w:rsidR="00797FAC" w:rsidRPr="00797FAC" w:rsidTr="00797FAC">
        <w:trPr>
          <w:trHeight w:val="2409"/>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2</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Promover un programa estatal de ahorro y eficiencia energética</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(Nuevas empresas participantes en el programa estatal de ahorro de energía  /Total de empresas participantes al año próximo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 xml:space="preserve">Las empresas se involucran y llevan a cabo las acciones necesarias para certificarse como Oficina Verde. </w:t>
            </w:r>
          </w:p>
        </w:tc>
      </w:tr>
      <w:tr w:rsidR="00797FAC" w:rsidRPr="00797FAC" w:rsidTr="00797FAC">
        <w:trPr>
          <w:trHeight w:val="2117"/>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Componente 3</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Cumplimiento en materia ambiental</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(Número de empresas con cumplimiento ambiental/Número de empresas con cumplimiento ambiental del año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Las empresas se involucran y colaboran para cumplir en materia ambiental.</w:t>
            </w:r>
          </w:p>
        </w:tc>
      </w:tr>
      <w:tr w:rsidR="00797FAC" w:rsidRPr="00797FAC" w:rsidTr="00797FAC">
        <w:trPr>
          <w:trHeight w:val="1920"/>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1</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Promover proyectos regionales de aprovechamiento con visión ambiental</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(Número de empresas regularizadas /Total de empresas regularizadas en el año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 xml:space="preserve">El personal de la SMA mantiene comunicación con los gestores de nuevos proyectos </w:t>
            </w:r>
          </w:p>
        </w:tc>
      </w:tr>
      <w:tr w:rsidR="00797FAC" w:rsidRPr="00797FAC" w:rsidTr="00797FAC">
        <w:trPr>
          <w:trHeight w:val="2160"/>
        </w:trPr>
        <w:tc>
          <w:tcPr>
            <w:tcW w:w="1702"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lastRenderedPageBreak/>
              <w:t>Actividad 2</w:t>
            </w:r>
          </w:p>
        </w:tc>
        <w:tc>
          <w:tcPr>
            <w:tcW w:w="336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 xml:space="preserve">Publicar resultados de análisis de </w:t>
            </w:r>
            <w:proofErr w:type="spellStart"/>
            <w:r w:rsidRPr="00797FAC">
              <w:rPr>
                <w:rFonts w:ascii="Arial" w:eastAsia="Times New Roman" w:hAnsi="Arial" w:cs="Arial"/>
                <w:color w:val="000000"/>
                <w:sz w:val="18"/>
                <w:szCs w:val="18"/>
                <w:lang w:eastAsia="es-MX"/>
              </w:rPr>
              <w:t>COAs</w:t>
            </w:r>
            <w:proofErr w:type="spellEnd"/>
          </w:p>
        </w:tc>
        <w:tc>
          <w:tcPr>
            <w:tcW w:w="1600"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(Número de empresas que reportan COA/Total de empresas reportadas en año anterior)*100</w:t>
            </w:r>
          </w:p>
        </w:tc>
        <w:tc>
          <w:tcPr>
            <w:tcW w:w="2410" w:type="dxa"/>
            <w:tcBorders>
              <w:top w:val="single" w:sz="4" w:space="0" w:color="A5A5A5" w:themeColor="accent3"/>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 xml:space="preserve">El personal de la SMA lleva a cabo el análisis de la totalidad de las </w:t>
            </w:r>
            <w:proofErr w:type="spellStart"/>
            <w:r w:rsidRPr="00797FAC">
              <w:rPr>
                <w:rFonts w:ascii="Calibri" w:eastAsia="Times New Roman" w:hAnsi="Calibri" w:cs="Times New Roman"/>
                <w:color w:val="000000"/>
                <w:sz w:val="18"/>
                <w:szCs w:val="18"/>
                <w:lang w:eastAsia="es-MX"/>
              </w:rPr>
              <w:t>COAs</w:t>
            </w:r>
            <w:proofErr w:type="spellEnd"/>
            <w:r w:rsidRPr="00797FAC">
              <w:rPr>
                <w:rFonts w:ascii="Calibri" w:eastAsia="Times New Roman" w:hAnsi="Calibri" w:cs="Times New Roman"/>
                <w:color w:val="000000"/>
                <w:sz w:val="18"/>
                <w:szCs w:val="18"/>
                <w:lang w:eastAsia="es-MX"/>
              </w:rPr>
              <w:t xml:space="preserve"> recibidas en el año.</w:t>
            </w:r>
          </w:p>
        </w:tc>
      </w:tr>
      <w:tr w:rsidR="00797FAC" w:rsidRPr="00797FAC" w:rsidTr="00FA6896">
        <w:trPr>
          <w:trHeight w:val="2501"/>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Componente 4</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Residuos sólidos</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(Total de municipios + empresas que reportan residuos/ Total de municipios + total de empresas que reportaron el año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 xml:space="preserve">El personal de la SMA lleva a cabo el análisis de la totalidad de las </w:t>
            </w:r>
            <w:proofErr w:type="spellStart"/>
            <w:r w:rsidRPr="00797FAC">
              <w:rPr>
                <w:rFonts w:ascii="Calibri" w:eastAsia="Times New Roman" w:hAnsi="Calibri" w:cs="Times New Roman"/>
                <w:color w:val="000000"/>
                <w:sz w:val="18"/>
                <w:szCs w:val="18"/>
                <w:lang w:eastAsia="es-MX"/>
              </w:rPr>
              <w:t>COAs</w:t>
            </w:r>
            <w:proofErr w:type="spellEnd"/>
            <w:r w:rsidRPr="00797FAC">
              <w:rPr>
                <w:rFonts w:ascii="Calibri" w:eastAsia="Times New Roman" w:hAnsi="Calibri" w:cs="Times New Roman"/>
                <w:color w:val="000000"/>
                <w:sz w:val="18"/>
                <w:szCs w:val="18"/>
                <w:lang w:eastAsia="es-MX"/>
              </w:rPr>
              <w:t xml:space="preserve"> recibidas en el año.</w:t>
            </w:r>
          </w:p>
        </w:tc>
      </w:tr>
      <w:tr w:rsidR="00797FAC" w:rsidRPr="00797FAC" w:rsidTr="00FA6896">
        <w:trPr>
          <w:trHeight w:val="2125"/>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1</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Desarrollar con los municipios mejores prácticas para la disposición de residuos</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(Total de municipios que reportan residuos/Total de municipios que reportaron el año anterior)*100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 xml:space="preserve">Todos los municipios cuentan con equipo suficiente para la recolección de residuos y colaboran con la SMA </w:t>
            </w:r>
          </w:p>
        </w:tc>
      </w:tr>
      <w:tr w:rsidR="00797FAC" w:rsidRPr="00797FAC" w:rsidTr="00797FAC">
        <w:trPr>
          <w:trHeight w:val="2637"/>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Arial" w:eastAsia="Times New Roman" w:hAnsi="Arial" w:cs="Arial"/>
                <w:color w:val="000000"/>
                <w:sz w:val="18"/>
                <w:szCs w:val="18"/>
                <w:lang w:eastAsia="es-MX"/>
              </w:rPr>
            </w:pPr>
            <w:r w:rsidRPr="00797FAC">
              <w:rPr>
                <w:rFonts w:ascii="Arial" w:eastAsia="Times New Roman" w:hAnsi="Arial" w:cs="Arial"/>
                <w:color w:val="000000"/>
                <w:sz w:val="18"/>
                <w:szCs w:val="18"/>
                <w:lang w:eastAsia="es-MX"/>
              </w:rPr>
              <w:t>Actividad 2</w:t>
            </w:r>
          </w:p>
        </w:tc>
        <w:tc>
          <w:tcPr>
            <w:tcW w:w="3361"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ind w:left="71" w:right="173"/>
              <w:jc w:val="both"/>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Desarrollar con las empresas mejores prácticas para el manejo de residuos</w:t>
            </w:r>
          </w:p>
        </w:tc>
        <w:tc>
          <w:tcPr>
            <w:tcW w:w="1600"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(Número de empresas que reportan/Total de empresas registradas)*100</w:t>
            </w:r>
          </w:p>
        </w:tc>
        <w:tc>
          <w:tcPr>
            <w:tcW w:w="2410" w:type="dxa"/>
            <w:tcBorders>
              <w:top w:val="nil"/>
              <w:left w:val="nil"/>
              <w:bottom w:val="single" w:sz="4" w:space="0" w:color="A6A6A6"/>
              <w:right w:val="single" w:sz="4" w:space="0" w:color="A6A6A6"/>
            </w:tcBorders>
            <w:shd w:val="clear" w:color="auto" w:fill="auto"/>
            <w:noWrap/>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Bases internas SMA</w:t>
            </w:r>
          </w:p>
        </w:tc>
        <w:tc>
          <w:tcPr>
            <w:tcW w:w="1984" w:type="dxa"/>
            <w:tcBorders>
              <w:top w:val="nil"/>
              <w:left w:val="nil"/>
              <w:bottom w:val="single" w:sz="4" w:space="0" w:color="A6A6A6"/>
              <w:right w:val="single" w:sz="4" w:space="0" w:color="A6A6A6"/>
            </w:tcBorders>
            <w:shd w:val="clear" w:color="auto" w:fill="auto"/>
            <w:vAlign w:val="center"/>
            <w:hideMark/>
          </w:tcPr>
          <w:p w:rsidR="00797FAC" w:rsidRPr="00797FAC" w:rsidRDefault="00797FAC" w:rsidP="00797FAC">
            <w:pPr>
              <w:spacing w:after="0" w:line="240" w:lineRule="auto"/>
              <w:jc w:val="center"/>
              <w:rPr>
                <w:rFonts w:ascii="Calibri" w:eastAsia="Times New Roman" w:hAnsi="Calibri" w:cs="Times New Roman"/>
                <w:color w:val="000000"/>
                <w:sz w:val="18"/>
                <w:szCs w:val="18"/>
                <w:lang w:eastAsia="es-MX"/>
              </w:rPr>
            </w:pPr>
            <w:r w:rsidRPr="00797FAC">
              <w:rPr>
                <w:rFonts w:ascii="Calibri" w:eastAsia="Times New Roman" w:hAnsi="Calibri" w:cs="Times New Roman"/>
                <w:color w:val="000000"/>
                <w:sz w:val="18"/>
                <w:szCs w:val="18"/>
                <w:lang w:eastAsia="es-MX"/>
              </w:rPr>
              <w:t>La mayoría de las empresas registradas solicitan a la SMA los permisos correspondientes para almacenaje y/o transportación de residuos.</w:t>
            </w:r>
          </w:p>
        </w:tc>
      </w:tr>
    </w:tbl>
    <w:p w:rsidR="0059456A" w:rsidRDefault="00797FAC">
      <w:r>
        <w:fldChar w:fldCharType="end"/>
      </w:r>
    </w:p>
    <w:p w:rsidR="0059456A" w:rsidRDefault="0059456A"/>
    <w:p w:rsidR="0059456A" w:rsidRDefault="0059456A"/>
    <w:p w:rsidR="0059456A" w:rsidRDefault="0059456A"/>
    <w:p w:rsidR="0059456A" w:rsidRDefault="0059456A"/>
    <w:p w:rsidR="0059456A" w:rsidRDefault="0059456A"/>
    <w:p w:rsidR="005C113C" w:rsidRDefault="005C113C">
      <w:r>
        <w:fldChar w:fldCharType="begin"/>
      </w:r>
      <w:r>
        <w:instrText xml:space="preserve"> LINK </w:instrText>
      </w:r>
      <w:r w:rsidR="007A39E8">
        <w:instrText xml:space="preserve">Excel.Sheet.12 "C:\\Users\\Hp\\Desktop\\PBR\\2023\\MIRS Recibidas\\Dependencias\\MEDIO AMBIENTE\\5.4 2023 Formato MIR y Ficha Técnica de Indicadores_SMA.xlsx" Hoja2!F2C2:F10C6 </w:instrText>
      </w:r>
      <w:r>
        <w:instrText xml:space="preserve">\a \f 4 \h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702"/>
        <w:gridCol w:w="3260"/>
        <w:gridCol w:w="1773"/>
        <w:gridCol w:w="2054"/>
        <w:gridCol w:w="2268"/>
      </w:tblGrid>
      <w:tr w:rsidR="005C113C" w:rsidRPr="005C113C" w:rsidTr="00890FD5">
        <w:trPr>
          <w:trHeight w:val="480"/>
        </w:trPr>
        <w:tc>
          <w:tcPr>
            <w:tcW w:w="11057" w:type="dxa"/>
            <w:gridSpan w:val="5"/>
            <w:tcBorders>
              <w:top w:val="single" w:sz="4" w:space="0" w:color="AEAAAA"/>
              <w:left w:val="single" w:sz="4" w:space="0" w:color="AEAAAA"/>
              <w:bottom w:val="nil"/>
              <w:right w:val="single" w:sz="4" w:space="0" w:color="AEAAAA"/>
            </w:tcBorders>
            <w:shd w:val="clear" w:color="auto" w:fill="auto"/>
            <w:noWrap/>
            <w:vAlign w:val="bottom"/>
            <w:hideMark/>
          </w:tcPr>
          <w:p w:rsidR="005C113C" w:rsidRPr="005C113C" w:rsidRDefault="005C113C" w:rsidP="005C113C">
            <w:pPr>
              <w:spacing w:after="0" w:line="240" w:lineRule="auto"/>
              <w:jc w:val="center"/>
              <w:rPr>
                <w:rFonts w:ascii="Arial" w:eastAsia="Times New Roman" w:hAnsi="Arial" w:cs="Arial"/>
                <w:color w:val="000000"/>
                <w:lang w:eastAsia="es-MX"/>
              </w:rPr>
            </w:pPr>
            <w:r w:rsidRPr="005C113C">
              <w:rPr>
                <w:rFonts w:ascii="Arial" w:eastAsia="Times New Roman" w:hAnsi="Arial" w:cs="Arial"/>
                <w:color w:val="000000"/>
                <w:lang w:eastAsia="es-MX"/>
              </w:rPr>
              <w:lastRenderedPageBreak/>
              <w:t>Matriz de Indicadores para Resultados 2023</w:t>
            </w:r>
          </w:p>
        </w:tc>
      </w:tr>
      <w:tr w:rsidR="005C113C" w:rsidRPr="005C113C" w:rsidTr="00890FD5">
        <w:trPr>
          <w:trHeight w:val="645"/>
        </w:trPr>
        <w:tc>
          <w:tcPr>
            <w:tcW w:w="11057" w:type="dxa"/>
            <w:gridSpan w:val="5"/>
            <w:tcBorders>
              <w:top w:val="nil"/>
              <w:left w:val="single" w:sz="4" w:space="0" w:color="AEAAAA"/>
              <w:bottom w:val="single" w:sz="4" w:space="0" w:color="AEAAAA"/>
              <w:right w:val="single" w:sz="4" w:space="0" w:color="AEAAAA"/>
            </w:tcBorders>
            <w:shd w:val="clear" w:color="auto" w:fill="auto"/>
            <w:noWrap/>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Dependencia: Secretaría de Medio Ambiente       Programa: Protección al Ambiente       Clave: 186</w:t>
            </w:r>
          </w:p>
        </w:tc>
      </w:tr>
      <w:tr w:rsidR="00890FD5" w:rsidRPr="005C113C" w:rsidTr="00890FD5">
        <w:trPr>
          <w:trHeight w:val="540"/>
        </w:trPr>
        <w:tc>
          <w:tcPr>
            <w:tcW w:w="1702" w:type="dxa"/>
            <w:tcBorders>
              <w:top w:val="nil"/>
              <w:left w:val="single" w:sz="4" w:space="0" w:color="A6A6A6"/>
              <w:bottom w:val="nil"/>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Resumen narrativo</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Indicador</w:t>
            </w:r>
          </w:p>
        </w:tc>
        <w:tc>
          <w:tcPr>
            <w:tcW w:w="2054"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Medios de verificación</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20"/>
                <w:szCs w:val="20"/>
                <w:lang w:eastAsia="es-MX"/>
              </w:rPr>
            </w:pPr>
            <w:r w:rsidRPr="005C113C">
              <w:rPr>
                <w:rFonts w:ascii="Arial" w:eastAsia="Times New Roman" w:hAnsi="Arial" w:cs="Arial"/>
                <w:color w:val="000000"/>
                <w:sz w:val="20"/>
                <w:szCs w:val="20"/>
                <w:lang w:eastAsia="es-MX"/>
              </w:rPr>
              <w:t>Supuestos</w:t>
            </w:r>
          </w:p>
        </w:tc>
      </w:tr>
      <w:tr w:rsidR="00890FD5" w:rsidRPr="005C113C" w:rsidTr="00890FD5">
        <w:trPr>
          <w:trHeight w:val="1574"/>
        </w:trPr>
        <w:tc>
          <w:tcPr>
            <w:tcW w:w="170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Prevenir y corregir las faltas a la legislación ambiental</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(Total de denuncias atendidas/Número de denuncias recibidas)*100</w:t>
            </w:r>
          </w:p>
        </w:tc>
        <w:tc>
          <w:tcPr>
            <w:tcW w:w="2054"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Base de datos PROPAEC</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La Procuraduría cuenta con el personal y recurso suficiente para atender y sancionar a las empresas denunciadas.</w:t>
            </w:r>
          </w:p>
        </w:tc>
      </w:tr>
      <w:tr w:rsidR="00890FD5" w:rsidRPr="005C113C" w:rsidTr="00890FD5">
        <w:trPr>
          <w:trHeight w:val="1681"/>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Se reguló el cumplimiento ambiental en el Estado</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(Número de Empresas que cumplen con la normativa/ Total de empresas obligadas a cumplir)*100</w:t>
            </w:r>
          </w:p>
        </w:tc>
        <w:tc>
          <w:tcPr>
            <w:tcW w:w="2054"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Base de datos PROPAEC</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La Procuraduría cuenta con el personal y recurso suficiente para atender y sancionar a las empresas denunciadas.</w:t>
            </w:r>
          </w:p>
        </w:tc>
      </w:tr>
      <w:tr w:rsidR="00890FD5" w:rsidRPr="005C113C" w:rsidTr="00890FD5">
        <w:trPr>
          <w:trHeight w:val="2160"/>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bCs/>
                <w:color w:val="000000"/>
                <w:sz w:val="18"/>
                <w:szCs w:val="18"/>
                <w:lang w:eastAsia="es-MX"/>
              </w:rPr>
            </w:pPr>
            <w:r w:rsidRPr="005C113C">
              <w:rPr>
                <w:rFonts w:ascii="Arial" w:eastAsia="Times New Roman" w:hAnsi="Arial" w:cs="Arial"/>
                <w:bCs/>
                <w:color w:val="000000"/>
                <w:sz w:val="18"/>
                <w:szCs w:val="18"/>
                <w:lang w:eastAsia="es-MX"/>
              </w:rPr>
              <w:t>Justicia ambiental y participación social en la atención a la problemática ambiental</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bCs/>
                <w:color w:val="000000"/>
                <w:sz w:val="18"/>
                <w:szCs w:val="18"/>
                <w:lang w:eastAsia="es-MX"/>
              </w:rPr>
            </w:pPr>
            <w:r w:rsidRPr="005C113C">
              <w:rPr>
                <w:rFonts w:ascii="Arial" w:eastAsia="Times New Roman" w:hAnsi="Arial" w:cs="Arial"/>
                <w:bCs/>
                <w:color w:val="000000"/>
                <w:sz w:val="18"/>
                <w:szCs w:val="18"/>
                <w:lang w:eastAsia="es-MX"/>
              </w:rPr>
              <w:t>(Número de actividades de difusión de participación en queja popular ciudadana / Total de actividades programadas)*100</w:t>
            </w:r>
          </w:p>
        </w:tc>
        <w:tc>
          <w:tcPr>
            <w:tcW w:w="2054" w:type="dxa"/>
            <w:tcBorders>
              <w:top w:val="nil"/>
              <w:left w:val="nil"/>
              <w:bottom w:val="single" w:sz="4" w:space="0" w:color="A6A6A6"/>
              <w:right w:val="single" w:sz="4" w:space="0" w:color="A6A6A6"/>
            </w:tcBorders>
            <w:shd w:val="clear" w:color="auto" w:fill="auto"/>
            <w:noWrap/>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Sectorial SMA</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bCs/>
                <w:color w:val="000000"/>
                <w:sz w:val="18"/>
                <w:szCs w:val="18"/>
                <w:lang w:eastAsia="es-MX"/>
              </w:rPr>
            </w:pPr>
            <w:r w:rsidRPr="005C113C">
              <w:rPr>
                <w:rFonts w:ascii="Arial" w:eastAsia="Times New Roman" w:hAnsi="Arial" w:cs="Arial"/>
                <w:bCs/>
                <w:color w:val="000000"/>
                <w:sz w:val="18"/>
                <w:szCs w:val="18"/>
                <w:lang w:eastAsia="es-MX"/>
              </w:rPr>
              <w:t>La población participa y atiende las actividades de difusión sobre la queja popular ciudadana</w:t>
            </w:r>
          </w:p>
        </w:tc>
      </w:tr>
      <w:tr w:rsidR="00890FD5" w:rsidRPr="005C113C" w:rsidTr="00890FD5">
        <w:trPr>
          <w:trHeight w:val="1367"/>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Atender y sancionar actividades irregulares en materia ambiental</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(Total de sanciones emitidas/ procedimientos instaurados)*100</w:t>
            </w:r>
          </w:p>
        </w:tc>
        <w:tc>
          <w:tcPr>
            <w:tcW w:w="2054"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Base de datos PROPAEC</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La Procuraduría cuenta con el personal suficiente para atender y sancionar las actividades irregulares denunciadas.</w:t>
            </w:r>
          </w:p>
        </w:tc>
      </w:tr>
      <w:tr w:rsidR="00890FD5" w:rsidRPr="005C113C" w:rsidTr="00890FD5">
        <w:trPr>
          <w:trHeight w:val="1826"/>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Actividad 2</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Impulsar la ley de responsabilidad ambiental</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sz w:val="18"/>
                <w:szCs w:val="18"/>
                <w:lang w:eastAsia="es-MX"/>
              </w:rPr>
            </w:pPr>
            <w:r w:rsidRPr="005C113C">
              <w:rPr>
                <w:rFonts w:ascii="Arial" w:eastAsia="Times New Roman" w:hAnsi="Arial" w:cs="Arial"/>
                <w:sz w:val="18"/>
                <w:szCs w:val="18"/>
                <w:lang w:eastAsia="es-MX"/>
              </w:rPr>
              <w:t>( Número de actividades de participación/Total de actividades de participación programadas)*100</w:t>
            </w:r>
          </w:p>
        </w:tc>
        <w:tc>
          <w:tcPr>
            <w:tcW w:w="2054" w:type="dxa"/>
            <w:tcBorders>
              <w:top w:val="nil"/>
              <w:left w:val="nil"/>
              <w:bottom w:val="single" w:sz="4" w:space="0" w:color="A6A6A6"/>
              <w:right w:val="single" w:sz="4" w:space="0" w:color="A6A6A6"/>
            </w:tcBorders>
            <w:shd w:val="clear" w:color="auto" w:fill="auto"/>
            <w:noWrap/>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Sectorial SMA</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Las población participa activamente en las actividades destinadas al cumplimiento de la Ley de Responsabilidad Ambiental</w:t>
            </w:r>
          </w:p>
        </w:tc>
      </w:tr>
      <w:tr w:rsidR="00890FD5" w:rsidRPr="005C113C" w:rsidTr="00890FD5">
        <w:trPr>
          <w:trHeight w:val="1692"/>
        </w:trPr>
        <w:tc>
          <w:tcPr>
            <w:tcW w:w="1702" w:type="dxa"/>
            <w:tcBorders>
              <w:top w:val="nil"/>
              <w:left w:val="single" w:sz="4" w:space="0" w:color="A6A6A6"/>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Actividad 3</w:t>
            </w:r>
          </w:p>
        </w:tc>
        <w:tc>
          <w:tcPr>
            <w:tcW w:w="3260"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890FD5">
            <w:pPr>
              <w:spacing w:after="0" w:line="240" w:lineRule="auto"/>
              <w:ind w:left="71" w:right="72"/>
              <w:jc w:val="both"/>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Incrementar el cumplimiento ambiental de manera voluntaria a través de auditorias</w:t>
            </w:r>
          </w:p>
        </w:tc>
        <w:tc>
          <w:tcPr>
            <w:tcW w:w="1773"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 xml:space="preserve">(Número de capacitaciones y </w:t>
            </w:r>
            <w:proofErr w:type="spellStart"/>
            <w:r w:rsidRPr="005C113C">
              <w:rPr>
                <w:rFonts w:ascii="Arial" w:eastAsia="Times New Roman" w:hAnsi="Arial" w:cs="Arial"/>
                <w:color w:val="000000"/>
                <w:sz w:val="18"/>
                <w:szCs w:val="18"/>
                <w:lang w:eastAsia="es-MX"/>
              </w:rPr>
              <w:t>difusióna</w:t>
            </w:r>
            <w:proofErr w:type="spellEnd"/>
            <w:r w:rsidRPr="005C113C">
              <w:rPr>
                <w:rFonts w:ascii="Arial" w:eastAsia="Times New Roman" w:hAnsi="Arial" w:cs="Arial"/>
                <w:color w:val="000000"/>
                <w:sz w:val="18"/>
                <w:szCs w:val="18"/>
                <w:lang w:eastAsia="es-MX"/>
              </w:rPr>
              <w:t xml:space="preserve"> empresas/ total de capacitaciones y difusión realizadas)*100</w:t>
            </w:r>
          </w:p>
        </w:tc>
        <w:tc>
          <w:tcPr>
            <w:tcW w:w="2054" w:type="dxa"/>
            <w:tcBorders>
              <w:top w:val="nil"/>
              <w:left w:val="nil"/>
              <w:bottom w:val="single" w:sz="4" w:space="0" w:color="A6A6A6"/>
              <w:right w:val="single" w:sz="4" w:space="0" w:color="A6A6A6"/>
            </w:tcBorders>
            <w:shd w:val="clear" w:color="auto" w:fill="auto"/>
            <w:noWrap/>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Sectorial SMA</w:t>
            </w:r>
          </w:p>
        </w:tc>
        <w:tc>
          <w:tcPr>
            <w:tcW w:w="2268" w:type="dxa"/>
            <w:tcBorders>
              <w:top w:val="nil"/>
              <w:left w:val="nil"/>
              <w:bottom w:val="single" w:sz="4" w:space="0" w:color="A6A6A6"/>
              <w:right w:val="single" w:sz="4" w:space="0" w:color="A6A6A6"/>
            </w:tcBorders>
            <w:shd w:val="clear" w:color="auto" w:fill="auto"/>
            <w:vAlign w:val="center"/>
            <w:hideMark/>
          </w:tcPr>
          <w:p w:rsidR="005C113C" w:rsidRPr="005C113C" w:rsidRDefault="005C113C" w:rsidP="005C113C">
            <w:pPr>
              <w:spacing w:after="0" w:line="240" w:lineRule="auto"/>
              <w:jc w:val="center"/>
              <w:rPr>
                <w:rFonts w:ascii="Arial" w:eastAsia="Times New Roman" w:hAnsi="Arial" w:cs="Arial"/>
                <w:color w:val="000000"/>
                <w:sz w:val="18"/>
                <w:szCs w:val="18"/>
                <w:lang w:eastAsia="es-MX"/>
              </w:rPr>
            </w:pPr>
            <w:r w:rsidRPr="005C113C">
              <w:rPr>
                <w:rFonts w:ascii="Arial" w:eastAsia="Times New Roman" w:hAnsi="Arial" w:cs="Arial"/>
                <w:color w:val="000000"/>
                <w:sz w:val="18"/>
                <w:szCs w:val="18"/>
                <w:lang w:eastAsia="es-MX"/>
              </w:rPr>
              <w:t>Las empresas participan activamente en las actividades de capacitación y difusión para incrementar el cumplimiento ambiental</w:t>
            </w:r>
          </w:p>
        </w:tc>
      </w:tr>
    </w:tbl>
    <w:p w:rsidR="0059456A" w:rsidRDefault="005C113C">
      <w:r>
        <w:fldChar w:fldCharType="end"/>
      </w:r>
    </w:p>
    <w:tbl>
      <w:tblPr>
        <w:tblW w:w="11199" w:type="dxa"/>
        <w:tblInd w:w="-714" w:type="dxa"/>
        <w:tblCellMar>
          <w:left w:w="70" w:type="dxa"/>
          <w:right w:w="70" w:type="dxa"/>
        </w:tblCellMar>
        <w:tblLook w:val="04A0" w:firstRow="1" w:lastRow="0" w:firstColumn="1" w:lastColumn="0" w:noHBand="0" w:noVBand="1"/>
      </w:tblPr>
      <w:tblGrid>
        <w:gridCol w:w="1560"/>
        <w:gridCol w:w="3118"/>
        <w:gridCol w:w="2084"/>
        <w:gridCol w:w="2169"/>
        <w:gridCol w:w="2268"/>
      </w:tblGrid>
      <w:tr w:rsidR="0059456A" w:rsidRPr="0059456A" w:rsidTr="00890FD5">
        <w:trPr>
          <w:trHeight w:val="480"/>
        </w:trPr>
        <w:tc>
          <w:tcPr>
            <w:tcW w:w="11199" w:type="dxa"/>
            <w:gridSpan w:val="5"/>
            <w:tcBorders>
              <w:top w:val="single" w:sz="4" w:space="0" w:color="A6A6A6"/>
              <w:left w:val="single" w:sz="4" w:space="0" w:color="A6A6A6"/>
              <w:bottom w:val="nil"/>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lang w:eastAsia="es-MX"/>
              </w:rPr>
            </w:pPr>
            <w:r w:rsidRPr="0059456A">
              <w:rPr>
                <w:rFonts w:ascii="Arial" w:eastAsia="Times New Roman" w:hAnsi="Arial" w:cs="Arial"/>
                <w:color w:val="000000"/>
                <w:lang w:eastAsia="es-MX"/>
              </w:rPr>
              <w:lastRenderedPageBreak/>
              <w:t>Matriz de Indicadores para Resultados 2023</w:t>
            </w:r>
          </w:p>
        </w:tc>
      </w:tr>
      <w:tr w:rsidR="0059456A" w:rsidRPr="0059456A" w:rsidTr="00890FD5">
        <w:trPr>
          <w:trHeight w:val="645"/>
        </w:trPr>
        <w:tc>
          <w:tcPr>
            <w:tcW w:w="11199" w:type="dxa"/>
            <w:gridSpan w:val="5"/>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91250B">
            <w:pPr>
              <w:spacing w:after="0" w:line="240" w:lineRule="auto"/>
              <w:jc w:val="center"/>
              <w:rPr>
                <w:rFonts w:ascii="Arial" w:eastAsia="Times New Roman" w:hAnsi="Arial" w:cs="Arial"/>
                <w:sz w:val="20"/>
                <w:szCs w:val="20"/>
                <w:lang w:eastAsia="es-MX"/>
              </w:rPr>
            </w:pPr>
            <w:r w:rsidRPr="0059456A">
              <w:rPr>
                <w:rFonts w:ascii="Arial" w:eastAsia="Times New Roman" w:hAnsi="Arial" w:cs="Arial"/>
                <w:sz w:val="20"/>
                <w:szCs w:val="20"/>
                <w:lang w:eastAsia="es-MX"/>
              </w:rPr>
              <w:t xml:space="preserve">Dependencia: Secretaría de Educación    </w:t>
            </w:r>
            <w:r w:rsidR="0091250B">
              <w:rPr>
                <w:rFonts w:ascii="Arial" w:eastAsia="Times New Roman" w:hAnsi="Arial" w:cs="Arial"/>
                <w:sz w:val="20"/>
                <w:szCs w:val="20"/>
                <w:lang w:eastAsia="es-MX"/>
              </w:rPr>
              <w:t xml:space="preserve">   </w:t>
            </w:r>
            <w:r w:rsidRPr="0059456A">
              <w:rPr>
                <w:rFonts w:ascii="Arial" w:eastAsia="Times New Roman" w:hAnsi="Arial" w:cs="Arial"/>
                <w:sz w:val="20"/>
                <w:szCs w:val="20"/>
                <w:lang w:eastAsia="es-MX"/>
              </w:rPr>
              <w:t xml:space="preserve"> </w:t>
            </w:r>
            <w:r w:rsidR="0091250B">
              <w:rPr>
                <w:rFonts w:ascii="Arial" w:eastAsia="Times New Roman" w:hAnsi="Arial" w:cs="Arial"/>
                <w:sz w:val="20"/>
                <w:szCs w:val="20"/>
                <w:lang w:eastAsia="es-MX"/>
              </w:rPr>
              <w:t xml:space="preserve">        </w:t>
            </w:r>
            <w:r w:rsidRPr="0059456A">
              <w:rPr>
                <w:rFonts w:ascii="Arial" w:eastAsia="Times New Roman" w:hAnsi="Arial" w:cs="Arial"/>
                <w:sz w:val="20"/>
                <w:szCs w:val="20"/>
                <w:lang w:eastAsia="es-MX"/>
              </w:rPr>
              <w:t xml:space="preserve">    Programa: Educación de Calidad    </w:t>
            </w:r>
            <w:r w:rsidR="0091250B">
              <w:rPr>
                <w:rFonts w:ascii="Arial" w:eastAsia="Times New Roman" w:hAnsi="Arial" w:cs="Arial"/>
                <w:sz w:val="20"/>
                <w:szCs w:val="20"/>
                <w:lang w:eastAsia="es-MX"/>
              </w:rPr>
              <w:t xml:space="preserve">           </w:t>
            </w:r>
            <w:r w:rsidRPr="0059456A">
              <w:rPr>
                <w:rFonts w:ascii="Arial" w:eastAsia="Times New Roman" w:hAnsi="Arial" w:cs="Arial"/>
                <w:sz w:val="20"/>
                <w:szCs w:val="20"/>
                <w:lang w:eastAsia="es-MX"/>
              </w:rPr>
              <w:t xml:space="preserve">       Clave:169</w:t>
            </w:r>
          </w:p>
        </w:tc>
      </w:tr>
      <w:tr w:rsidR="0059456A" w:rsidRPr="0059456A" w:rsidTr="00890FD5">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20"/>
                <w:szCs w:val="20"/>
                <w:lang w:eastAsia="es-MX"/>
              </w:rPr>
            </w:pPr>
            <w:r w:rsidRPr="0059456A">
              <w:rPr>
                <w:rFonts w:ascii="Arial" w:eastAsia="Times New Roman" w:hAnsi="Arial" w:cs="Arial"/>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7868DD" w:rsidP="0059456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Resumen narrativo</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20"/>
                <w:szCs w:val="20"/>
                <w:lang w:eastAsia="es-MX"/>
              </w:rPr>
            </w:pPr>
            <w:r w:rsidRPr="0059456A">
              <w:rPr>
                <w:rFonts w:ascii="Arial" w:eastAsia="Times New Roman" w:hAnsi="Arial" w:cs="Arial"/>
                <w:color w:val="000000"/>
                <w:sz w:val="20"/>
                <w:szCs w:val="20"/>
                <w:lang w:eastAsia="es-MX"/>
              </w:rPr>
              <w:t>Indicador</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20"/>
                <w:szCs w:val="20"/>
                <w:lang w:eastAsia="es-MX"/>
              </w:rPr>
            </w:pPr>
            <w:r w:rsidRPr="0059456A">
              <w:rPr>
                <w:rFonts w:ascii="Arial" w:eastAsia="Times New Roman" w:hAnsi="Arial" w:cs="Arial"/>
                <w:color w:val="000000"/>
                <w:sz w:val="20"/>
                <w:szCs w:val="20"/>
                <w:lang w:eastAsia="es-MX"/>
              </w:rPr>
              <w:t>Medios de verificación</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20"/>
                <w:szCs w:val="20"/>
                <w:lang w:eastAsia="es-MX"/>
              </w:rPr>
            </w:pPr>
            <w:r w:rsidRPr="0059456A">
              <w:rPr>
                <w:rFonts w:ascii="Arial" w:eastAsia="Times New Roman" w:hAnsi="Arial" w:cs="Arial"/>
                <w:color w:val="000000"/>
                <w:sz w:val="20"/>
                <w:szCs w:val="20"/>
                <w:lang w:eastAsia="es-MX"/>
              </w:rPr>
              <w:t>Supuestos</w:t>
            </w:r>
          </w:p>
        </w:tc>
      </w:tr>
      <w:tr w:rsidR="0059456A" w:rsidRPr="0059456A" w:rsidTr="00890FD5">
        <w:trPr>
          <w:trHeight w:val="225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Contribuir a que el sistema educativo estatal brinde servicios de alta calidad y con pertinencia, mediante el compromiso y participación de la estructura educativa, padres de familia, los tres niveles de gobierno y la sociedad civil</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Grado promedio de escolaridad</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-Seguimiento de Indicadores de </w:t>
            </w:r>
            <w:r w:rsidR="00402E46">
              <w:rPr>
                <w:rFonts w:ascii="Arial" w:eastAsia="Times New Roman" w:hAnsi="Arial" w:cs="Arial"/>
                <w:color w:val="000000"/>
                <w:sz w:val="18"/>
                <w:szCs w:val="18"/>
                <w:lang w:eastAsia="es-MX"/>
              </w:rPr>
              <w:t>Coahuila</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-SEP. Reporte de indicadores educativos (2020). Indicadores y pronósticos educativos, México: SEP</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 continuidad en los proyectos y programas educativos, la asignación de recursos para la ejecución de estos, además del funcionamiento regular y óptimo del sistema educativo</w:t>
            </w:r>
          </w:p>
        </w:tc>
      </w:tr>
      <w:tr w:rsidR="0059456A" w:rsidRPr="0059456A" w:rsidTr="00890FD5">
        <w:trPr>
          <w:trHeight w:val="996"/>
        </w:trPr>
        <w:tc>
          <w:tcPr>
            <w:tcW w:w="1560"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Propósito</w:t>
            </w:r>
          </w:p>
        </w:tc>
        <w:tc>
          <w:tcPr>
            <w:tcW w:w="311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Los alumnos de </w:t>
            </w:r>
            <w:r w:rsidR="00402E46">
              <w:rPr>
                <w:rFonts w:ascii="Arial" w:eastAsia="Times New Roman" w:hAnsi="Arial" w:cs="Arial"/>
                <w:color w:val="000000"/>
                <w:sz w:val="18"/>
                <w:szCs w:val="18"/>
                <w:lang w:eastAsia="es-MX"/>
              </w:rPr>
              <w:t>Coahuila</w:t>
            </w:r>
            <w:r w:rsidRPr="0059456A">
              <w:rPr>
                <w:rFonts w:ascii="Arial" w:eastAsia="Times New Roman" w:hAnsi="Arial" w:cs="Arial"/>
                <w:color w:val="000000"/>
                <w:sz w:val="18"/>
                <w:szCs w:val="18"/>
                <w:lang w:eastAsia="es-MX"/>
              </w:rPr>
              <w:t xml:space="preserve"> ocupan los primeros lugares en calidad educativa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Eficiencia terminal primaria</w:t>
            </w:r>
          </w:p>
        </w:tc>
        <w:tc>
          <w:tcPr>
            <w:tcW w:w="2169"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-Seguimiento de Indicadores de </w:t>
            </w:r>
            <w:r w:rsidR="00402E46">
              <w:rPr>
                <w:rFonts w:ascii="Arial" w:eastAsia="Times New Roman" w:hAnsi="Arial" w:cs="Arial"/>
                <w:color w:val="000000"/>
                <w:sz w:val="18"/>
                <w:szCs w:val="18"/>
                <w:lang w:eastAsia="es-MX"/>
              </w:rPr>
              <w:t>Coahuila</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-SEP. Reporte de indicadores educativos (2020). Indicadores y pronósticos educativos, México: SEP</w:t>
            </w:r>
          </w:p>
        </w:tc>
        <w:tc>
          <w:tcPr>
            <w:tcW w:w="226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los escenarios económicos y sociales necesarios para que se lleve a cabo los objetivos establecidos en el programa de educación de la Secretaría de Educación</w:t>
            </w:r>
          </w:p>
        </w:tc>
      </w:tr>
      <w:tr w:rsidR="0059456A" w:rsidRPr="0059456A" w:rsidTr="00890FD5">
        <w:trPr>
          <w:trHeight w:val="1266"/>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Eficiencia terminal secundaria</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r>
      <w:tr w:rsidR="0059456A" w:rsidRPr="0059456A" w:rsidTr="00890FD5">
        <w:trPr>
          <w:trHeight w:val="1411"/>
        </w:trPr>
        <w:tc>
          <w:tcPr>
            <w:tcW w:w="1560"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Componente 1</w:t>
            </w:r>
          </w:p>
        </w:tc>
        <w:tc>
          <w:tcPr>
            <w:tcW w:w="311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Altos índices de aprendizaje y calidad educativa logrados </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Porcentaje de alumnos en los niveles III y IV en la prueba PLANEA de Matemáticas para educación primaria</w:t>
            </w:r>
          </w:p>
        </w:tc>
        <w:tc>
          <w:tcPr>
            <w:tcW w:w="2169"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-Plan Nacional de la Evaluación de los Aprendizajes</w:t>
            </w:r>
          </w:p>
        </w:tc>
        <w:tc>
          <w:tcPr>
            <w:tcW w:w="226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59456A" w:rsidRPr="0059456A" w:rsidTr="00890FD5">
        <w:trPr>
          <w:trHeight w:val="1404"/>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Porcentaje de alumnos en los niveles III y IV en la prueba PLANEA de Matemáticas para educación secundaria</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r>
      <w:tr w:rsidR="0059456A" w:rsidRPr="0059456A" w:rsidTr="00890FD5">
        <w:trPr>
          <w:trHeight w:val="1672"/>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Porcentaje de alumnos en los niveles III y IV en la prueba PLANEA de Lenguaje y Comunicación para educación primaria</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r>
      <w:tr w:rsidR="0059456A" w:rsidRPr="0059456A" w:rsidTr="00890FD5">
        <w:trPr>
          <w:trHeight w:val="1819"/>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Porcentaje de alumnos en los niveles III y IV en la prueba PLANEA de Lenguaje y Comunicación para educación secundaria</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r>
      <w:tr w:rsidR="0059456A" w:rsidRPr="0059456A" w:rsidTr="00890FD5">
        <w:trPr>
          <w:trHeight w:val="2386"/>
        </w:trPr>
        <w:tc>
          <w:tcPr>
            <w:tcW w:w="1560"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lastRenderedPageBreak/>
              <w:t>Actividad 1</w:t>
            </w:r>
          </w:p>
        </w:tc>
        <w:tc>
          <w:tcPr>
            <w:tcW w:w="3118"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Impulso a la calidad y pertinencia de los servicios educativos de educación básica</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Porcentaje de  manuales de operación, procedimientos y de función, actualizados de acuerdo a la normatividad y modelos educativos recientes</w:t>
            </w:r>
          </w:p>
        </w:tc>
        <w:tc>
          <w:tcPr>
            <w:tcW w:w="2169"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-Documento emitido por el Órgano Interno de Control de la SE</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-SEAD</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274"/>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Porcentaje de centros educativos que cuentan con la información actualizada de los manuales de operación, procedimientos y de función</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-Registros administrativos</w:t>
            </w:r>
            <w:r w:rsidRPr="0059456A">
              <w:rPr>
                <w:rFonts w:ascii="Arial" w:eastAsia="Times New Roman" w:hAnsi="Arial" w:cs="Arial"/>
                <w:sz w:val="18"/>
                <w:szCs w:val="18"/>
                <w:lang w:eastAsia="es-MX"/>
              </w:rPr>
              <w:br/>
            </w:r>
            <w:r w:rsidRPr="0059456A">
              <w:rPr>
                <w:rFonts w:ascii="Arial" w:eastAsia="Times New Roman" w:hAnsi="Arial" w:cs="Arial"/>
                <w:sz w:val="18"/>
                <w:szCs w:val="18"/>
                <w:lang w:eastAsia="es-MX"/>
              </w:rPr>
              <w:br/>
              <w:t xml:space="preserve"> -Documento emitido por el Órgano Interno de Control de la SE</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401"/>
        </w:trPr>
        <w:tc>
          <w:tcPr>
            <w:tcW w:w="1560"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2</w:t>
            </w:r>
          </w:p>
        </w:tc>
        <w:tc>
          <w:tcPr>
            <w:tcW w:w="311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Facilitación de las condiciones para el logro de altos índices de aprendizaje en los alumnos focalizados de nivel básico</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Porcentaje de alumnos de primaria y secundaria que cambiaron de nivel I en la evaluación final</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528"/>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insumos entregados a los centros educativos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096D32" w:rsidP="0059456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Registros </w:t>
            </w:r>
            <w:r w:rsidR="0059456A" w:rsidRPr="0059456A">
              <w:rPr>
                <w:rFonts w:ascii="Arial" w:eastAsia="Times New Roman" w:hAnsi="Arial" w:cs="Arial"/>
                <w:color w:val="000000"/>
                <w:sz w:val="18"/>
                <w:szCs w:val="18"/>
                <w:lang w:eastAsia="es-MX"/>
              </w:rPr>
              <w:t>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562"/>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Porcentaje de escuelas que cuentan con servicios básicos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671"/>
        </w:trPr>
        <w:tc>
          <w:tcPr>
            <w:tcW w:w="156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lastRenderedPageBreak/>
              <w:t>Actividad 3</w:t>
            </w:r>
          </w:p>
        </w:tc>
        <w:tc>
          <w:tcPr>
            <w:tcW w:w="311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Fortalecimiento de las condiciones para el logro de altos índices de aprendizaje mediante asesoría y acompañamiento a las escuelas de nivel básico</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escuelas que reciben asesoría y acompañamiento </w:t>
            </w:r>
          </w:p>
        </w:tc>
        <w:tc>
          <w:tcPr>
            <w:tcW w:w="2169"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74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Implementación de herramientas </w:t>
            </w:r>
            <w:proofErr w:type="spellStart"/>
            <w:r w:rsidRPr="0059456A">
              <w:rPr>
                <w:rFonts w:ascii="Arial" w:eastAsia="Times New Roman" w:hAnsi="Arial" w:cs="Arial"/>
                <w:sz w:val="18"/>
                <w:szCs w:val="18"/>
                <w:lang w:eastAsia="es-MX"/>
              </w:rPr>
              <w:t>virtualesl</w:t>
            </w:r>
            <w:proofErr w:type="spellEnd"/>
            <w:r w:rsidRPr="0059456A">
              <w:rPr>
                <w:rFonts w:ascii="Arial" w:eastAsia="Times New Roman" w:hAnsi="Arial" w:cs="Arial"/>
                <w:sz w:val="18"/>
                <w:szCs w:val="18"/>
                <w:lang w:eastAsia="es-MX"/>
              </w:rPr>
              <w:t xml:space="preserve"> que favorezcan los aprendizajes clave de los alumnos de educación básica, media superior y normales</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Porcentaje de escuelas que utilizan herramientas virtuales</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-sarape.gob.mx</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-sedu</w:t>
            </w:r>
            <w:r w:rsidR="00402E46">
              <w:rPr>
                <w:rFonts w:ascii="Arial" w:eastAsia="Times New Roman" w:hAnsi="Arial" w:cs="Arial"/>
                <w:color w:val="000000"/>
                <w:sz w:val="18"/>
                <w:szCs w:val="18"/>
                <w:lang w:eastAsia="es-MX"/>
              </w:rPr>
              <w:t>Coahuila</w:t>
            </w:r>
            <w:r w:rsidRPr="0059456A">
              <w:rPr>
                <w:rFonts w:ascii="Arial" w:eastAsia="Times New Roman" w:hAnsi="Arial" w:cs="Arial"/>
                <w:color w:val="000000"/>
                <w:sz w:val="18"/>
                <w:szCs w:val="18"/>
                <w:lang w:eastAsia="es-MX"/>
              </w:rPr>
              <w:t>.gob.mx</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74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Actividad 5 </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Simplificación administrativa en tareas y procesos de gestión escolar, además de optimizar los sistemas informáticos en todas las áreas de la estructura educativa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propuestas recibidas a través del Sistema de Apoyo y Reforzamiento Académico para la Planeación Educativa (SARAPE) con el objeto de la simplificación administrativa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8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6</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Fortalecimiento de las competencias del idioma inglés en estudiantes y docentes en educación básica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docentes certificados en </w:t>
            </w:r>
            <w:proofErr w:type="spellStart"/>
            <w:r w:rsidRPr="0059456A">
              <w:rPr>
                <w:rFonts w:ascii="Arial" w:eastAsia="Times New Roman" w:hAnsi="Arial" w:cs="Arial"/>
                <w:color w:val="000000"/>
                <w:sz w:val="18"/>
                <w:szCs w:val="18"/>
                <w:lang w:eastAsia="es-MX"/>
              </w:rPr>
              <w:t>Teacher</w:t>
            </w:r>
            <w:proofErr w:type="spellEnd"/>
            <w:r w:rsidRPr="0059456A">
              <w:rPr>
                <w:rFonts w:ascii="Arial" w:eastAsia="Times New Roman" w:hAnsi="Arial" w:cs="Arial"/>
                <w:color w:val="000000"/>
                <w:sz w:val="18"/>
                <w:szCs w:val="18"/>
                <w:lang w:eastAsia="es-MX"/>
              </w:rPr>
              <w:t xml:space="preserve"> </w:t>
            </w:r>
            <w:proofErr w:type="spellStart"/>
            <w:r w:rsidRPr="0059456A">
              <w:rPr>
                <w:rFonts w:ascii="Arial" w:eastAsia="Times New Roman" w:hAnsi="Arial" w:cs="Arial"/>
                <w:color w:val="000000"/>
                <w:sz w:val="18"/>
                <w:szCs w:val="18"/>
                <w:lang w:eastAsia="es-MX"/>
              </w:rPr>
              <w:t>Develoment</w:t>
            </w:r>
            <w:proofErr w:type="spellEnd"/>
            <w:r w:rsidRPr="0059456A">
              <w:rPr>
                <w:rFonts w:ascii="Arial" w:eastAsia="Times New Roman" w:hAnsi="Arial" w:cs="Arial"/>
                <w:color w:val="000000"/>
                <w:sz w:val="18"/>
                <w:szCs w:val="18"/>
                <w:lang w:eastAsia="es-MX"/>
              </w:rPr>
              <w:t xml:space="preserve"> </w:t>
            </w:r>
            <w:proofErr w:type="spellStart"/>
            <w:r w:rsidRPr="0059456A">
              <w:rPr>
                <w:rFonts w:ascii="Arial" w:eastAsia="Times New Roman" w:hAnsi="Arial" w:cs="Arial"/>
                <w:color w:val="000000"/>
                <w:sz w:val="18"/>
                <w:szCs w:val="18"/>
                <w:lang w:eastAsia="es-MX"/>
              </w:rPr>
              <w:t>Interactive</w:t>
            </w:r>
            <w:proofErr w:type="spellEnd"/>
            <w:r w:rsidRPr="0059456A">
              <w:rPr>
                <w:rFonts w:ascii="Arial" w:eastAsia="Times New Roman" w:hAnsi="Arial" w:cs="Arial"/>
                <w:color w:val="000000"/>
                <w:sz w:val="18"/>
                <w:szCs w:val="18"/>
                <w:lang w:eastAsia="es-MX"/>
              </w:rPr>
              <w:t xml:space="preserve"> (TDI) respecto a los beneficiados de Programa Nacional de Inglés y Programa Estatal de Inglés en Primarias</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895"/>
        </w:trPr>
        <w:tc>
          <w:tcPr>
            <w:tcW w:w="156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lastRenderedPageBreak/>
              <w:t>Actividad 7</w:t>
            </w:r>
          </w:p>
        </w:tc>
        <w:tc>
          <w:tcPr>
            <w:tcW w:w="311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sz w:val="18"/>
                <w:szCs w:val="18"/>
                <w:lang w:eastAsia="es-MX"/>
              </w:rPr>
            </w:pPr>
            <w:r w:rsidRPr="0059456A">
              <w:rPr>
                <w:rFonts w:ascii="Arial" w:eastAsia="Times New Roman" w:hAnsi="Arial" w:cs="Arial"/>
                <w:sz w:val="18"/>
                <w:szCs w:val="18"/>
                <w:lang w:eastAsia="es-MX"/>
              </w:rPr>
              <w:t>Fortalecimiento de las competencias del idioma inglés en estudiantes y docentes en educación básica</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Porcentaje de alumnos 6to. </w:t>
            </w:r>
            <w:proofErr w:type="gramStart"/>
            <w:r w:rsidRPr="0059456A">
              <w:rPr>
                <w:rFonts w:ascii="Arial" w:eastAsia="Times New Roman" w:hAnsi="Arial" w:cs="Arial"/>
                <w:sz w:val="18"/>
                <w:szCs w:val="18"/>
                <w:lang w:eastAsia="es-MX"/>
              </w:rPr>
              <w:t>de</w:t>
            </w:r>
            <w:proofErr w:type="gramEnd"/>
            <w:r w:rsidRPr="0059456A">
              <w:rPr>
                <w:rFonts w:ascii="Arial" w:eastAsia="Times New Roman" w:hAnsi="Arial" w:cs="Arial"/>
                <w:sz w:val="18"/>
                <w:szCs w:val="18"/>
                <w:lang w:eastAsia="es-MX"/>
              </w:rPr>
              <w:t xml:space="preserve"> Primaria y 3ro.  </w:t>
            </w:r>
            <w:proofErr w:type="gramStart"/>
            <w:r w:rsidRPr="0059456A">
              <w:rPr>
                <w:rFonts w:ascii="Arial" w:eastAsia="Times New Roman" w:hAnsi="Arial" w:cs="Arial"/>
                <w:sz w:val="18"/>
                <w:szCs w:val="18"/>
                <w:lang w:eastAsia="es-MX"/>
              </w:rPr>
              <w:t>de</w:t>
            </w:r>
            <w:proofErr w:type="gramEnd"/>
            <w:r w:rsidRPr="0059456A">
              <w:rPr>
                <w:rFonts w:ascii="Arial" w:eastAsia="Times New Roman" w:hAnsi="Arial" w:cs="Arial"/>
                <w:sz w:val="18"/>
                <w:szCs w:val="18"/>
                <w:lang w:eastAsia="es-MX"/>
              </w:rPr>
              <w:t xml:space="preserve"> Secundaria certificados en el idioma Ingles en sus cuatro habilidades comunicativas.</w:t>
            </w:r>
          </w:p>
        </w:tc>
        <w:tc>
          <w:tcPr>
            <w:tcW w:w="2169"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-Informe de gobierno</w:t>
            </w:r>
            <w:r w:rsidRPr="0059456A">
              <w:rPr>
                <w:rFonts w:ascii="Arial" w:eastAsia="Times New Roman" w:hAnsi="Arial" w:cs="Arial"/>
                <w:sz w:val="18"/>
                <w:szCs w:val="18"/>
                <w:lang w:eastAsia="es-MX"/>
              </w:rPr>
              <w:br/>
            </w:r>
            <w:r w:rsidRPr="0059456A">
              <w:rPr>
                <w:rFonts w:ascii="Arial" w:eastAsia="Times New Roman" w:hAnsi="Arial" w:cs="Arial"/>
                <w:sz w:val="18"/>
                <w:szCs w:val="18"/>
                <w:lang w:eastAsia="es-MX"/>
              </w:rPr>
              <w:br/>
              <w:t xml:space="preserve"> -Registros administrativos</w:t>
            </w:r>
            <w:r w:rsidRPr="0059456A">
              <w:rPr>
                <w:rFonts w:ascii="Arial" w:eastAsia="Times New Roman" w:hAnsi="Arial" w:cs="Arial"/>
                <w:sz w:val="18"/>
                <w:szCs w:val="18"/>
                <w:lang w:eastAsia="es-MX"/>
              </w:rPr>
              <w:br/>
            </w:r>
            <w:r w:rsidRPr="0059456A">
              <w:rPr>
                <w:rFonts w:ascii="Arial" w:eastAsia="Times New Roman" w:hAnsi="Arial" w:cs="Arial"/>
                <w:sz w:val="18"/>
                <w:szCs w:val="18"/>
                <w:lang w:eastAsia="es-MX"/>
              </w:rPr>
              <w:br/>
              <w:t>- Programa operativo PRONI</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73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Actividad 8</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sz w:val="18"/>
                <w:szCs w:val="18"/>
                <w:lang w:eastAsia="es-MX"/>
              </w:rPr>
            </w:pPr>
            <w:r w:rsidRPr="0059456A">
              <w:rPr>
                <w:rFonts w:ascii="Arial" w:eastAsia="Times New Roman" w:hAnsi="Arial" w:cs="Arial"/>
                <w:sz w:val="18"/>
                <w:szCs w:val="18"/>
                <w:lang w:eastAsia="es-MX"/>
              </w:rPr>
              <w:t>Fortalecimiento de aprendizajes fundamentales de los alumnos de 6° de educación primaria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Porcentaje de escuelas que implementan estrategias para la participación en la Olimpiada de Conocimiento Infantil (OCI)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-Informe de gobierno</w:t>
            </w:r>
            <w:r w:rsidRPr="0059456A">
              <w:rPr>
                <w:rFonts w:ascii="Arial" w:eastAsia="Times New Roman" w:hAnsi="Arial" w:cs="Arial"/>
                <w:sz w:val="18"/>
                <w:szCs w:val="18"/>
                <w:lang w:eastAsia="es-MX"/>
              </w:rPr>
              <w:br/>
            </w:r>
            <w:r w:rsidRPr="0059456A">
              <w:rPr>
                <w:rFonts w:ascii="Arial" w:eastAsia="Times New Roman" w:hAnsi="Arial" w:cs="Arial"/>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83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Actividad 9</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sz w:val="18"/>
                <w:szCs w:val="18"/>
                <w:lang w:eastAsia="es-MX"/>
              </w:rPr>
            </w:pPr>
            <w:r w:rsidRPr="0059456A">
              <w:rPr>
                <w:rFonts w:ascii="Arial" w:eastAsia="Times New Roman" w:hAnsi="Arial" w:cs="Arial"/>
                <w:sz w:val="18"/>
                <w:szCs w:val="18"/>
                <w:lang w:eastAsia="es-MX"/>
              </w:rPr>
              <w:t>Generación de diagnóstico para la implementación de estrategias que fortalezcan los aprendizajes fundamentales de los alumnos</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Escuelas que reciben sus resultados académicos a través de las evaluaciones aplicadas</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14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sz w:val="18"/>
                <w:szCs w:val="18"/>
                <w:lang w:eastAsia="es-MX"/>
              </w:rPr>
            </w:pPr>
            <w:r w:rsidRPr="0059456A">
              <w:rPr>
                <w:rFonts w:ascii="Arial" w:eastAsia="Times New Roman" w:hAnsi="Arial" w:cs="Arial"/>
                <w:sz w:val="18"/>
                <w:szCs w:val="18"/>
                <w:lang w:eastAsia="es-MX"/>
              </w:rPr>
              <w:t>Acceso y permanencia otorgados</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Cobertura en educación básica (3 a 14 años)</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-SEP. Reporte de indicadores educativos. Indicadores y pronósticos educativos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sz w:val="18"/>
                <w:szCs w:val="18"/>
                <w:lang w:eastAsia="es-MX"/>
              </w:rPr>
            </w:pPr>
            <w:r w:rsidRPr="0059456A">
              <w:rPr>
                <w:rFonts w:ascii="Arial" w:eastAsia="Times New Roman" w:hAnsi="Arial" w:cs="Arial"/>
                <w:sz w:val="18"/>
                <w:szCs w:val="18"/>
                <w:lang w:eastAsia="es-MX"/>
              </w:rPr>
              <w:t>Que existan las condiciones necesarias para la ejecución de la planeación y programación en las diversas áreas de la Secretaría de Educación</w:t>
            </w:r>
          </w:p>
        </w:tc>
      </w:tr>
      <w:tr w:rsidR="0059456A" w:rsidRPr="0059456A" w:rsidTr="00890FD5">
        <w:trPr>
          <w:trHeight w:val="2244"/>
        </w:trPr>
        <w:tc>
          <w:tcPr>
            <w:tcW w:w="1560"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lastRenderedPageBreak/>
              <w:t>Actividad 1</w:t>
            </w:r>
          </w:p>
        </w:tc>
        <w:tc>
          <w:tcPr>
            <w:tcW w:w="3118"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facilitación al acceso de las instituciones educativas de educación básica</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Cobertura de educación preescolar respecto al grupo de edad de 3 a 5 años</w:t>
            </w:r>
          </w:p>
        </w:tc>
        <w:tc>
          <w:tcPr>
            <w:tcW w:w="2169"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-SEP. Reporte de indicadores educativos </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417"/>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Cobertura de educación primaria respecto al grupo de edad de 6 a 11 años</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253"/>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Cobertura de educación Secundaria respecto al grupo de edad de 12 a 14 años</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68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Desarrollo de estrategias para la eficiencia terminal en educación básica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escuelas que implementan herramientas académicas que fortalecen la eficiencia terminal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38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Instrumentación para abatir el abandono escolar en educación básica</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Número de becas otorgadas a alumnos de educación básica </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985"/>
        </w:trPr>
        <w:tc>
          <w:tcPr>
            <w:tcW w:w="1560"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lastRenderedPageBreak/>
              <w:t>Actividad 4</w:t>
            </w:r>
          </w:p>
        </w:tc>
        <w:tc>
          <w:tcPr>
            <w:tcW w:w="3118"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Entrega de útiles, uniformes y zapatos escolares </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paquetes de útiles entregados en educación básica </w:t>
            </w:r>
          </w:p>
        </w:tc>
        <w:tc>
          <w:tcPr>
            <w:tcW w:w="2169" w:type="dxa"/>
            <w:vMerge w:val="restart"/>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096D32"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t xml:space="preserve"> -Informe de Gobierno</w:t>
            </w:r>
            <w:r w:rsidRPr="0059456A">
              <w:rPr>
                <w:rFonts w:ascii="Arial" w:eastAsia="Times New Roman" w:hAnsi="Arial" w:cs="Arial"/>
                <w:sz w:val="18"/>
                <w:szCs w:val="18"/>
                <w:lang w:eastAsia="es-MX"/>
              </w:rPr>
              <w:br/>
            </w:r>
            <w:r w:rsidRPr="0059456A">
              <w:rPr>
                <w:rFonts w:ascii="Arial" w:eastAsia="Times New Roman" w:hAnsi="Arial" w:cs="Arial"/>
                <w:sz w:val="18"/>
                <w:szCs w:val="18"/>
                <w:lang w:eastAsia="es-MX"/>
              </w:rPr>
              <w:br/>
              <w:t xml:space="preserve"> -Registros administrativos</w:t>
            </w:r>
          </w:p>
          <w:p w:rsidR="0059456A" w:rsidRPr="0059456A" w:rsidRDefault="0059456A" w:rsidP="0059456A">
            <w:pPr>
              <w:spacing w:after="0" w:line="240" w:lineRule="auto"/>
              <w:rPr>
                <w:rFonts w:ascii="Arial" w:eastAsia="Times New Roman" w:hAnsi="Arial" w:cs="Arial"/>
                <w:sz w:val="18"/>
                <w:szCs w:val="18"/>
                <w:lang w:eastAsia="es-MX"/>
              </w:rPr>
            </w:pPr>
            <w:r w:rsidRPr="0059456A">
              <w:rPr>
                <w:rFonts w:ascii="Arial" w:eastAsia="Times New Roman" w:hAnsi="Arial" w:cs="Arial"/>
                <w:sz w:val="18"/>
                <w:szCs w:val="18"/>
                <w:lang w:eastAsia="es-MX"/>
              </w:rPr>
              <w:br/>
              <w:t>- Sistema de captura de beneficiarios</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3225"/>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libros de texto de educación básica </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sz w:val="18"/>
                <w:szCs w:val="18"/>
                <w:lang w:eastAsia="es-MX"/>
              </w:rPr>
            </w:pP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701"/>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uniformes entregados a las escuelas de educación básica </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sz w:val="18"/>
                <w:szCs w:val="18"/>
                <w:lang w:eastAsia="es-MX"/>
              </w:rPr>
            </w:pP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3210"/>
        </w:trPr>
        <w:tc>
          <w:tcPr>
            <w:tcW w:w="1560"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zapatos entregados a las escuelas de educación básica </w:t>
            </w:r>
          </w:p>
        </w:tc>
        <w:tc>
          <w:tcPr>
            <w:tcW w:w="2169" w:type="dxa"/>
            <w:vMerge/>
            <w:tcBorders>
              <w:top w:val="nil"/>
              <w:left w:val="single" w:sz="4" w:space="0" w:color="A6A6A6"/>
              <w:bottom w:val="single" w:sz="4" w:space="0" w:color="A6A6A6"/>
              <w:right w:val="single" w:sz="4" w:space="0" w:color="A6A6A6"/>
            </w:tcBorders>
            <w:vAlign w:val="center"/>
            <w:hideMark/>
          </w:tcPr>
          <w:p w:rsidR="0059456A" w:rsidRPr="0059456A" w:rsidRDefault="0059456A" w:rsidP="0059456A">
            <w:pPr>
              <w:spacing w:after="0" w:line="240" w:lineRule="auto"/>
              <w:rPr>
                <w:rFonts w:ascii="Arial" w:eastAsia="Times New Roman" w:hAnsi="Arial" w:cs="Arial"/>
                <w:sz w:val="18"/>
                <w:szCs w:val="18"/>
                <w:lang w:eastAsia="es-MX"/>
              </w:rPr>
            </w:pP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59456A" w:rsidRPr="0059456A" w:rsidTr="00890FD5">
        <w:trPr>
          <w:trHeight w:val="2385"/>
        </w:trPr>
        <w:tc>
          <w:tcPr>
            <w:tcW w:w="1560" w:type="dxa"/>
            <w:tcBorders>
              <w:top w:val="single" w:sz="4" w:space="0" w:color="A6A6A6" w:themeColor="background1" w:themeShade="A6"/>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lastRenderedPageBreak/>
              <w:t>Componente 3</w:t>
            </w:r>
          </w:p>
        </w:tc>
        <w:tc>
          <w:tcPr>
            <w:tcW w:w="311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Rezago educativo abatido </w:t>
            </w:r>
          </w:p>
        </w:tc>
        <w:tc>
          <w:tcPr>
            <w:tcW w:w="2084"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Porcentaje de individuos mayores de 15 años alfabetizados a través de CEDEX </w:t>
            </w:r>
          </w:p>
        </w:tc>
        <w:tc>
          <w:tcPr>
            <w:tcW w:w="2169"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-Estadística Educativa</w:t>
            </w:r>
          </w:p>
        </w:tc>
        <w:tc>
          <w:tcPr>
            <w:tcW w:w="2268" w:type="dxa"/>
            <w:tcBorders>
              <w:top w:val="single" w:sz="4" w:space="0" w:color="A6A6A6" w:themeColor="background1" w:themeShade="A6"/>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59456A" w:rsidRPr="0059456A" w:rsidTr="00890FD5">
        <w:trPr>
          <w:trHeight w:val="313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ind w:left="153" w:right="72"/>
              <w:jc w:val="both"/>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Promoción de habilidades económicas y sociales </w:t>
            </w:r>
          </w:p>
        </w:tc>
        <w:tc>
          <w:tcPr>
            <w:tcW w:w="2084"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Porcentaje de alumnos capacitados para el trabajo a través de Misiones Culturales y la Dirección General para el Desarrollo de Habilidades Artísticas y Deportivas</w:t>
            </w:r>
          </w:p>
        </w:tc>
        <w:tc>
          <w:tcPr>
            <w:tcW w:w="2169"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 xml:space="preserve"> -Informe de gobierno</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 xml:space="preserve"> -Registros administrativos</w:t>
            </w:r>
            <w:r w:rsidRPr="0059456A">
              <w:rPr>
                <w:rFonts w:ascii="Arial" w:eastAsia="Times New Roman" w:hAnsi="Arial" w:cs="Arial"/>
                <w:color w:val="000000"/>
                <w:sz w:val="18"/>
                <w:szCs w:val="18"/>
                <w:lang w:eastAsia="es-MX"/>
              </w:rPr>
              <w:br/>
            </w:r>
            <w:r w:rsidRPr="0059456A">
              <w:rPr>
                <w:rFonts w:ascii="Arial" w:eastAsia="Times New Roman" w:hAnsi="Arial" w:cs="Arial"/>
                <w:color w:val="000000"/>
                <w:sz w:val="18"/>
                <w:szCs w:val="18"/>
                <w:lang w:eastAsia="es-MX"/>
              </w:rPr>
              <w:br/>
              <w:t>-Estadística Educativa</w:t>
            </w:r>
          </w:p>
        </w:tc>
        <w:tc>
          <w:tcPr>
            <w:tcW w:w="2268" w:type="dxa"/>
            <w:tcBorders>
              <w:top w:val="nil"/>
              <w:left w:val="nil"/>
              <w:bottom w:val="single" w:sz="4" w:space="0" w:color="A6A6A6"/>
              <w:right w:val="single" w:sz="4" w:space="0" w:color="A6A6A6"/>
            </w:tcBorders>
            <w:shd w:val="clear" w:color="auto" w:fill="auto"/>
            <w:vAlign w:val="center"/>
            <w:hideMark/>
          </w:tcPr>
          <w:p w:rsidR="0059456A" w:rsidRPr="0059456A" w:rsidRDefault="0059456A" w:rsidP="0059456A">
            <w:pPr>
              <w:spacing w:after="0" w:line="240" w:lineRule="auto"/>
              <w:jc w:val="center"/>
              <w:rPr>
                <w:rFonts w:ascii="Arial" w:eastAsia="Times New Roman" w:hAnsi="Arial" w:cs="Arial"/>
                <w:color w:val="000000"/>
                <w:sz w:val="18"/>
                <w:szCs w:val="18"/>
                <w:lang w:eastAsia="es-MX"/>
              </w:rPr>
            </w:pPr>
            <w:r w:rsidRPr="0059456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bl>
    <w:p w:rsidR="0059456A" w:rsidRDefault="0059456A"/>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p w:rsidR="00E24089" w:rsidRDefault="00E24089"/>
    <w:tbl>
      <w:tblPr>
        <w:tblW w:w="11083" w:type="dxa"/>
        <w:tblInd w:w="-572" w:type="dxa"/>
        <w:tblCellMar>
          <w:left w:w="70" w:type="dxa"/>
          <w:right w:w="70" w:type="dxa"/>
        </w:tblCellMar>
        <w:tblLook w:val="04A0" w:firstRow="1" w:lastRow="0" w:firstColumn="1" w:lastColumn="0" w:noHBand="0" w:noVBand="1"/>
      </w:tblPr>
      <w:tblGrid>
        <w:gridCol w:w="1418"/>
        <w:gridCol w:w="3118"/>
        <w:gridCol w:w="2127"/>
        <w:gridCol w:w="2126"/>
        <w:gridCol w:w="2294"/>
      </w:tblGrid>
      <w:tr w:rsidR="00C918EA" w:rsidRPr="00C918EA" w:rsidTr="00C918EA">
        <w:trPr>
          <w:trHeight w:val="480"/>
        </w:trPr>
        <w:tc>
          <w:tcPr>
            <w:tcW w:w="11083" w:type="dxa"/>
            <w:gridSpan w:val="5"/>
            <w:tcBorders>
              <w:top w:val="single" w:sz="4" w:space="0" w:color="A6A6A6"/>
              <w:left w:val="single" w:sz="4" w:space="0" w:color="A6A6A6"/>
              <w:bottom w:val="nil"/>
              <w:right w:val="single" w:sz="4" w:space="0" w:color="A6A6A6"/>
            </w:tcBorders>
            <w:shd w:val="clear" w:color="auto" w:fill="auto"/>
            <w:vAlign w:val="bottom"/>
            <w:hideMark/>
          </w:tcPr>
          <w:p w:rsidR="00C918EA" w:rsidRPr="00C918EA" w:rsidRDefault="00C918EA" w:rsidP="00C918EA">
            <w:pPr>
              <w:spacing w:after="0" w:line="240" w:lineRule="auto"/>
              <w:jc w:val="center"/>
              <w:rPr>
                <w:rFonts w:ascii="Arial" w:eastAsia="Times New Roman" w:hAnsi="Arial" w:cs="Arial"/>
                <w:color w:val="000000"/>
                <w:lang w:eastAsia="es-MX"/>
              </w:rPr>
            </w:pPr>
            <w:r w:rsidRPr="00C918EA">
              <w:rPr>
                <w:rFonts w:ascii="Arial" w:eastAsia="Times New Roman" w:hAnsi="Arial" w:cs="Arial"/>
                <w:color w:val="000000"/>
                <w:lang w:eastAsia="es-MX"/>
              </w:rPr>
              <w:lastRenderedPageBreak/>
              <w:t>Matriz de Indicadores para Resultados 2023</w:t>
            </w:r>
          </w:p>
        </w:tc>
      </w:tr>
      <w:tr w:rsidR="00C918EA" w:rsidRPr="00C918EA" w:rsidTr="00C918EA">
        <w:trPr>
          <w:trHeight w:val="645"/>
        </w:trPr>
        <w:tc>
          <w:tcPr>
            <w:tcW w:w="11083" w:type="dxa"/>
            <w:gridSpan w:val="5"/>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sz w:val="20"/>
                <w:szCs w:val="20"/>
                <w:lang w:eastAsia="es-MX"/>
              </w:rPr>
            </w:pPr>
            <w:r w:rsidRPr="00C918EA">
              <w:rPr>
                <w:rFonts w:ascii="Arial" w:eastAsia="Times New Roman" w:hAnsi="Arial" w:cs="Arial"/>
                <w:sz w:val="20"/>
                <w:szCs w:val="20"/>
                <w:lang w:eastAsia="es-MX"/>
              </w:rPr>
              <w:t>Dependencia: Secretaría de Educación          Programa: Ambiente Integrador del Desarrollo Escolar          Clave:170</w:t>
            </w:r>
          </w:p>
        </w:tc>
      </w:tr>
      <w:tr w:rsidR="00C918EA" w:rsidRPr="00C918EA" w:rsidTr="00C918EA">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sz w:val="20"/>
                <w:szCs w:val="20"/>
                <w:lang w:eastAsia="es-MX"/>
              </w:rPr>
            </w:pPr>
            <w:r w:rsidRPr="00C918EA">
              <w:rPr>
                <w:rFonts w:ascii="Arial" w:eastAsia="Times New Roman" w:hAnsi="Arial" w:cs="Arial"/>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7868DD" w:rsidP="00C918EA">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20"/>
                <w:szCs w:val="20"/>
                <w:lang w:eastAsia="es-MX"/>
              </w:rPr>
            </w:pPr>
            <w:r w:rsidRPr="00C918EA">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20"/>
                <w:szCs w:val="20"/>
                <w:lang w:eastAsia="es-MX"/>
              </w:rPr>
            </w:pPr>
            <w:r w:rsidRPr="00C918EA">
              <w:rPr>
                <w:rFonts w:ascii="Arial" w:eastAsia="Times New Roman" w:hAnsi="Arial" w:cs="Arial"/>
                <w:color w:val="000000"/>
                <w:sz w:val="20"/>
                <w:szCs w:val="20"/>
                <w:lang w:eastAsia="es-MX"/>
              </w:rPr>
              <w:t>Medios de verificación</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20"/>
                <w:szCs w:val="20"/>
                <w:lang w:eastAsia="es-MX"/>
              </w:rPr>
            </w:pPr>
            <w:r w:rsidRPr="00C918EA">
              <w:rPr>
                <w:rFonts w:ascii="Arial" w:eastAsia="Times New Roman" w:hAnsi="Arial" w:cs="Arial"/>
                <w:color w:val="000000"/>
                <w:sz w:val="20"/>
                <w:szCs w:val="20"/>
                <w:lang w:eastAsia="es-MX"/>
              </w:rPr>
              <w:t>Supuestos</w:t>
            </w:r>
          </w:p>
        </w:tc>
      </w:tr>
      <w:tr w:rsidR="00C918EA" w:rsidRPr="00C918EA" w:rsidTr="00C918EA">
        <w:trPr>
          <w:trHeight w:val="26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6927BC">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Generar las condiciones necesarias para un ambiente educativo adecuado a través de la capacitación de</w:t>
            </w:r>
            <w:r w:rsidR="006927BC">
              <w:rPr>
                <w:rFonts w:ascii="Arial" w:eastAsia="Times New Roman" w:hAnsi="Arial" w:cs="Arial"/>
                <w:color w:val="000000"/>
                <w:sz w:val="18"/>
                <w:szCs w:val="18"/>
                <w:lang w:eastAsia="es-MX"/>
              </w:rPr>
              <w:t xml:space="preserve"> </w:t>
            </w:r>
            <w:r w:rsidRPr="00C918EA">
              <w:rPr>
                <w:rFonts w:ascii="Arial" w:eastAsia="Times New Roman" w:hAnsi="Arial" w:cs="Arial"/>
                <w:color w:val="000000"/>
                <w:sz w:val="18"/>
                <w:szCs w:val="18"/>
                <w:lang w:eastAsia="es-MX"/>
              </w:rPr>
              <w:t>figuras educativas, de padres de familia involucrados y la implementación de una perspectiva integradora; que en su conjunto fomente la continuidad educativa</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Esperanza de escolaridad en Educación Básica</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INEGI. Esperanza de escolaridad por entidad federativa</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 continuidad en los proyectos y programas educativos, la asignación de recursos para la ejecución de estos, además del funcionamiento regular y óptimo del sistema educativo</w:t>
            </w:r>
          </w:p>
        </w:tc>
      </w:tr>
      <w:tr w:rsidR="00C918EA" w:rsidRPr="00C918EA" w:rsidTr="00C918EA">
        <w:trPr>
          <w:trHeight w:val="26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 xml:space="preserve">Los alumnos participan en un ambiente de desarrollo y aprendizaje </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Relación de atención escolar alumnos/maestros en Educación Básica</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INEGI. Relación alumnos/maestros por entidad federativa</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los escenarios económicos y sociales necesarios para que se lleve a cabo los objetivos establecidos en el programa de educación de la Secretaría de Educación</w:t>
            </w:r>
          </w:p>
        </w:tc>
      </w:tr>
      <w:tr w:rsidR="00C918EA" w:rsidRPr="00C918EA" w:rsidTr="00C918EA">
        <w:trPr>
          <w:trHeight w:val="216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Padres de familia involucrados</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herramientas implementadas que apoyan a padres de familia para fortalecer la calidad en los servicios educativos</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-sedu</w:t>
            </w:r>
            <w:r w:rsidR="00402E46">
              <w:rPr>
                <w:rFonts w:ascii="Arial" w:eastAsia="Times New Roman" w:hAnsi="Arial" w:cs="Arial"/>
                <w:color w:val="000000"/>
                <w:sz w:val="18"/>
                <w:szCs w:val="18"/>
                <w:lang w:eastAsia="es-MX"/>
              </w:rPr>
              <w:t>Coahuila</w:t>
            </w:r>
            <w:r w:rsidRPr="00C918EA">
              <w:rPr>
                <w:rFonts w:ascii="Arial" w:eastAsia="Times New Roman" w:hAnsi="Arial" w:cs="Arial"/>
                <w:color w:val="000000"/>
                <w:sz w:val="18"/>
                <w:szCs w:val="18"/>
                <w:lang w:eastAsia="es-MX"/>
              </w:rPr>
              <w:t>.gob.mx</w:t>
            </w:r>
            <w:r w:rsidRPr="00C918EA">
              <w:rPr>
                <w:rFonts w:ascii="Arial" w:eastAsia="Times New Roman" w:hAnsi="Arial" w:cs="Arial"/>
                <w:color w:val="000000"/>
                <w:sz w:val="18"/>
                <w:szCs w:val="18"/>
                <w:lang w:eastAsia="es-MX"/>
              </w:rPr>
              <w:br/>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C918EA" w:rsidRPr="00C918EA" w:rsidTr="00C918EA">
        <w:trPr>
          <w:trHeight w:val="26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Promoción de los consejos de participación escolar</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Consejos de Participación Escolar constituidos</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6927BC" w:rsidRPr="00C918EA" w:rsidTr="006927BC">
        <w:trPr>
          <w:trHeight w:val="264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lastRenderedPageBreak/>
              <w:t>Actividad 2</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Realización de eventos culturales, cívicos, deportivos y académicos</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planteles que realizan eventos culturales, deportivos, cívicos y académicos</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-Informe de Gobierno</w:t>
            </w:r>
          </w:p>
        </w:tc>
        <w:tc>
          <w:tcPr>
            <w:tcW w:w="2294"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216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Instituciones formadoras de docentes fortalecidas certificadas</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instituciones formadoras certificadas</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-Informe de gobierno</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 xml:space="preserve">  -Registros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C918EA" w:rsidRPr="00C918EA" w:rsidTr="00C918EA">
        <w:trPr>
          <w:trHeight w:val="26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 xml:space="preserve">Actividad 1 </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Creación de instituciones formadoras de docentes</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instituciones formadoras en proceso de certificación</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-Informe de gobierno</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 xml:space="preserve"> -Registros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230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Promoción de instituciones formadoras de docentes</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egresados de maestrías de las Universidades Pedagógicas Nacionales (UPN)</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241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Componente 3</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6927BC" w:rsidP="006927BC">
            <w:pPr>
              <w:spacing w:after="0" w:line="240" w:lineRule="auto"/>
              <w:ind w:right="213"/>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C918EA" w:rsidRPr="00C918EA">
              <w:rPr>
                <w:rFonts w:ascii="Arial" w:eastAsia="Times New Roman" w:hAnsi="Arial" w:cs="Arial"/>
                <w:color w:val="000000"/>
                <w:sz w:val="18"/>
                <w:szCs w:val="18"/>
                <w:lang w:eastAsia="es-MX"/>
              </w:rPr>
              <w:t>Enfoque humano brindado</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programas implementados que fortalecen la equidad, igualdad e inclusión en educación básica</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6927BC" w:rsidRPr="00C918EA" w:rsidTr="006927BC">
        <w:trPr>
          <w:trHeight w:val="240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lastRenderedPageBreak/>
              <w:t>Actividad 1</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 xml:space="preserve">Desarrollo de la inclusión y la equidad en docentes y directivos </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figuras capacitadas en el sistema educativo</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-Informe de gobierno</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 xml:space="preserve"> -Registros administrativos</w:t>
            </w:r>
          </w:p>
        </w:tc>
        <w:tc>
          <w:tcPr>
            <w:tcW w:w="2294" w:type="dxa"/>
            <w:tcBorders>
              <w:top w:val="single" w:sz="4" w:space="0" w:color="A5A5A5" w:themeColor="accent3"/>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240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Atención de barreras en el aprendizaje</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escuelas e instituciones inclusivas</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w:t>
            </w:r>
            <w:r>
              <w:rPr>
                <w:rFonts w:ascii="Arial" w:eastAsia="Times New Roman" w:hAnsi="Arial" w:cs="Arial"/>
                <w:color w:val="000000"/>
                <w:sz w:val="18"/>
                <w:szCs w:val="18"/>
                <w:lang w:eastAsia="es-MX"/>
              </w:rPr>
              <w:t>ros administrativos</w:t>
            </w:r>
            <w:r>
              <w:rPr>
                <w:rFonts w:ascii="Arial" w:eastAsia="Times New Roman" w:hAnsi="Arial" w:cs="Arial"/>
                <w:color w:val="000000"/>
                <w:sz w:val="18"/>
                <w:szCs w:val="18"/>
                <w:lang w:eastAsia="es-MX"/>
              </w:rPr>
              <w:br/>
            </w:r>
            <w:r>
              <w:rPr>
                <w:rFonts w:ascii="Arial" w:eastAsia="Times New Roman" w:hAnsi="Arial" w:cs="Arial"/>
                <w:color w:val="000000"/>
                <w:sz w:val="18"/>
                <w:szCs w:val="18"/>
                <w:lang w:eastAsia="es-MX"/>
              </w:rPr>
              <w:br/>
              <w:t xml:space="preserve">-Dirección </w:t>
            </w:r>
            <w:r w:rsidRPr="00C918EA">
              <w:rPr>
                <w:rFonts w:ascii="Arial" w:eastAsia="Times New Roman" w:hAnsi="Arial" w:cs="Arial"/>
                <w:color w:val="000000"/>
                <w:sz w:val="18"/>
                <w:szCs w:val="18"/>
                <w:lang w:eastAsia="es-MX"/>
              </w:rPr>
              <w:t>Estadística de la SE</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1984"/>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Componente 4</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Enfoque integrador promovido</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escuelas de educación básica que realizan eventos con enfoque integrador</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-Informe de gobierno</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 xml:space="preserve"> -Registros administrativos</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C918EA" w:rsidRPr="00C918EA" w:rsidTr="00C918EA">
        <w:trPr>
          <w:trHeight w:val="240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 xml:space="preserve">Capacitación en valores, competencias y conocimientos </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figuras educativas capacitadas</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-Informe de Gobierno</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C918EA" w:rsidRPr="00C918EA" w:rsidTr="00C918EA">
        <w:trPr>
          <w:trHeight w:val="26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213"/>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Promoción para el acceso a los servicios de las bibliotecas públicas</w:t>
            </w:r>
          </w:p>
        </w:tc>
        <w:tc>
          <w:tcPr>
            <w:tcW w:w="2127"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Porcentaje de escuelas de educación básica que promueven eventos para el fomento a la lectura</w:t>
            </w:r>
          </w:p>
        </w:tc>
        <w:tc>
          <w:tcPr>
            <w:tcW w:w="2126"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1"/>
              <w:jc w:val="both"/>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-Registros administrativos</w:t>
            </w:r>
            <w:r w:rsidRPr="00C918EA">
              <w:rPr>
                <w:rFonts w:ascii="Arial" w:eastAsia="Times New Roman" w:hAnsi="Arial" w:cs="Arial"/>
                <w:color w:val="000000"/>
                <w:sz w:val="18"/>
                <w:szCs w:val="18"/>
                <w:lang w:eastAsia="es-MX"/>
              </w:rPr>
              <w:br/>
            </w:r>
            <w:r w:rsidRPr="00C918EA">
              <w:rPr>
                <w:rFonts w:ascii="Arial" w:eastAsia="Times New Roman" w:hAnsi="Arial" w:cs="Arial"/>
                <w:color w:val="000000"/>
                <w:sz w:val="18"/>
                <w:szCs w:val="18"/>
                <w:lang w:eastAsia="es-MX"/>
              </w:rPr>
              <w:br/>
              <w:t>-Informe de Gobierno</w:t>
            </w:r>
          </w:p>
        </w:tc>
        <w:tc>
          <w:tcPr>
            <w:tcW w:w="2294" w:type="dxa"/>
            <w:tcBorders>
              <w:top w:val="nil"/>
              <w:left w:val="nil"/>
              <w:bottom w:val="single" w:sz="4" w:space="0" w:color="A6A6A6"/>
              <w:right w:val="single" w:sz="4" w:space="0" w:color="A6A6A6"/>
            </w:tcBorders>
            <w:shd w:val="clear" w:color="auto" w:fill="auto"/>
            <w:vAlign w:val="center"/>
            <w:hideMark/>
          </w:tcPr>
          <w:p w:rsidR="00C918EA" w:rsidRPr="00C918EA" w:rsidRDefault="00C918EA" w:rsidP="00C918EA">
            <w:pPr>
              <w:spacing w:after="0" w:line="240" w:lineRule="auto"/>
              <w:ind w:left="72" w:right="98"/>
              <w:jc w:val="center"/>
              <w:rPr>
                <w:rFonts w:ascii="Arial" w:eastAsia="Times New Roman" w:hAnsi="Arial" w:cs="Arial"/>
                <w:color w:val="000000"/>
                <w:sz w:val="18"/>
                <w:szCs w:val="18"/>
                <w:lang w:eastAsia="es-MX"/>
              </w:rPr>
            </w:pPr>
            <w:r w:rsidRPr="00C918EA">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bl>
    <w:p w:rsidR="00C918EA" w:rsidRDefault="00C918EA">
      <w:r>
        <w:fldChar w:fldCharType="begin"/>
      </w:r>
      <w:r>
        <w:instrText xml:space="preserve"> LINK </w:instrText>
      </w:r>
      <w:r w:rsidR="007A39E8">
        <w:instrText xml:space="preserve">Excel.Sheet.12 "C:\\Users\\Hp\\Desktop\\PBR\\2023\\MIRS Recibidas\\Dependencias\\EDUCACIÓN\\SE ANTEPROYECTO PRESUPUESTO 2023\\MIR Y FICHAS TECNICAS\\Pp170 AMBIENTE INTEGRADOR DEL DESARROLLO ESCOLAR.xlsx" "Ambiente Integrador (2)!F3C2:F19C6" </w:instrText>
      </w:r>
      <w:r>
        <w:instrText xml:space="preserve">\a \f 5 \h  \* MERGEFORMAT </w:instrText>
      </w:r>
      <w:r>
        <w:fldChar w:fldCharType="separate"/>
      </w:r>
    </w:p>
    <w:p w:rsidR="00E24089" w:rsidRDefault="00C918EA">
      <w:r>
        <w:fldChar w:fldCharType="end"/>
      </w:r>
    </w:p>
    <w:tbl>
      <w:tblPr>
        <w:tblW w:w="10915" w:type="dxa"/>
        <w:tblInd w:w="-572" w:type="dxa"/>
        <w:tblLayout w:type="fixed"/>
        <w:tblCellMar>
          <w:left w:w="70" w:type="dxa"/>
          <w:right w:w="70" w:type="dxa"/>
        </w:tblCellMar>
        <w:tblLook w:val="04A0" w:firstRow="1" w:lastRow="0" w:firstColumn="1" w:lastColumn="0" w:noHBand="0" w:noVBand="1"/>
      </w:tblPr>
      <w:tblGrid>
        <w:gridCol w:w="1418"/>
        <w:gridCol w:w="3118"/>
        <w:gridCol w:w="2127"/>
        <w:gridCol w:w="2126"/>
        <w:gridCol w:w="2126"/>
      </w:tblGrid>
      <w:tr w:rsidR="000C3EAD" w:rsidRPr="000C3EAD" w:rsidTr="000C3EAD">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0C3EAD" w:rsidRPr="000C3EAD" w:rsidRDefault="000C3EAD" w:rsidP="000C3EAD">
            <w:pPr>
              <w:spacing w:after="0" w:line="240" w:lineRule="auto"/>
              <w:jc w:val="center"/>
              <w:rPr>
                <w:rFonts w:ascii="Arial" w:eastAsia="Times New Roman" w:hAnsi="Arial" w:cs="Arial"/>
                <w:color w:val="000000"/>
                <w:lang w:eastAsia="es-MX"/>
              </w:rPr>
            </w:pPr>
            <w:r w:rsidRPr="000C3EAD">
              <w:rPr>
                <w:rFonts w:ascii="Arial" w:eastAsia="Times New Roman" w:hAnsi="Arial" w:cs="Arial"/>
                <w:color w:val="000000"/>
                <w:lang w:eastAsia="es-MX"/>
              </w:rPr>
              <w:lastRenderedPageBreak/>
              <w:t>Matriz de Indicadores para Resultados 2023</w:t>
            </w:r>
          </w:p>
        </w:tc>
      </w:tr>
      <w:tr w:rsidR="000C3EAD" w:rsidRPr="000C3EAD" w:rsidTr="000C3EAD">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0C3EAD">
              <w:rPr>
                <w:rFonts w:ascii="Arial" w:eastAsia="Times New Roman" w:hAnsi="Arial" w:cs="Arial"/>
                <w:color w:val="000000"/>
                <w:sz w:val="20"/>
                <w:szCs w:val="20"/>
                <w:lang w:eastAsia="es-MX"/>
              </w:rPr>
              <w:t>Dependencia: Secretaría de Educación           Programa:</w:t>
            </w:r>
            <w:r>
              <w:rPr>
                <w:rFonts w:ascii="Arial" w:eastAsia="Times New Roman" w:hAnsi="Arial" w:cs="Arial"/>
                <w:color w:val="000000"/>
                <w:sz w:val="20"/>
                <w:szCs w:val="20"/>
                <w:lang w:eastAsia="es-MX"/>
              </w:rPr>
              <w:t xml:space="preserve"> </w:t>
            </w:r>
            <w:r w:rsidRPr="000C3EAD">
              <w:rPr>
                <w:rFonts w:ascii="Arial" w:eastAsia="Times New Roman" w:hAnsi="Arial" w:cs="Arial"/>
                <w:color w:val="000000"/>
                <w:sz w:val="20"/>
                <w:szCs w:val="20"/>
                <w:lang w:eastAsia="es-MX"/>
              </w:rPr>
              <w:t xml:space="preserve">Directivos y docentes competitivos      </w:t>
            </w:r>
            <w:r>
              <w:rPr>
                <w:rFonts w:ascii="Arial" w:eastAsia="Times New Roman" w:hAnsi="Arial" w:cs="Arial"/>
                <w:color w:val="000000"/>
                <w:sz w:val="20"/>
                <w:szCs w:val="20"/>
                <w:lang w:eastAsia="es-MX"/>
              </w:rPr>
              <w:t xml:space="preserve">       </w:t>
            </w:r>
            <w:r w:rsidRPr="000C3EAD">
              <w:rPr>
                <w:rFonts w:ascii="Arial" w:eastAsia="Times New Roman" w:hAnsi="Arial" w:cs="Arial"/>
                <w:color w:val="000000"/>
                <w:sz w:val="20"/>
                <w:szCs w:val="20"/>
                <w:lang w:eastAsia="es-MX"/>
              </w:rPr>
              <w:t xml:space="preserve">     Clave:171</w:t>
            </w:r>
          </w:p>
        </w:tc>
      </w:tr>
      <w:tr w:rsidR="000C3EAD" w:rsidRPr="000C3EAD" w:rsidTr="000C3EAD">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20"/>
                <w:szCs w:val="20"/>
                <w:lang w:eastAsia="es-MX"/>
              </w:rPr>
            </w:pPr>
            <w:r w:rsidRPr="000C3EAD">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7868DD" w:rsidP="000C3EAD">
            <w:pPr>
              <w:spacing w:after="0" w:line="240" w:lineRule="auto"/>
              <w:jc w:val="center"/>
              <w:rPr>
                <w:rFonts w:ascii="Arial" w:eastAsia="Times New Roman" w:hAnsi="Arial" w:cs="Arial"/>
                <w:color w:val="000000"/>
                <w:sz w:val="20"/>
                <w:szCs w:val="20"/>
                <w:lang w:eastAsia="es-MX"/>
              </w:rPr>
            </w:pPr>
            <w:r w:rsidRPr="00E43270">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20"/>
                <w:szCs w:val="20"/>
                <w:lang w:eastAsia="es-MX"/>
              </w:rPr>
            </w:pPr>
            <w:r w:rsidRPr="000C3EAD">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20"/>
                <w:szCs w:val="20"/>
                <w:lang w:eastAsia="es-MX"/>
              </w:rPr>
            </w:pPr>
            <w:r w:rsidRPr="000C3EAD">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20"/>
                <w:szCs w:val="20"/>
                <w:lang w:eastAsia="es-MX"/>
              </w:rPr>
            </w:pPr>
            <w:r w:rsidRPr="000C3EAD">
              <w:rPr>
                <w:rFonts w:ascii="Arial" w:eastAsia="Times New Roman" w:hAnsi="Arial" w:cs="Arial"/>
                <w:color w:val="000000"/>
                <w:sz w:val="20"/>
                <w:szCs w:val="20"/>
                <w:lang w:eastAsia="es-MX"/>
              </w:rPr>
              <w:t>Supuestos</w:t>
            </w:r>
          </w:p>
        </w:tc>
      </w:tr>
      <w:tr w:rsidR="000C3EAD" w:rsidRPr="000C3EAD" w:rsidTr="00344667">
        <w:trPr>
          <w:trHeight w:val="2396"/>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Formar directivos y docentes consolidados en sus áreas de conocimiento y con una visión de liderazgo, que les permita aportar de forma integral un aprendizaje dinámico</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Porcentaje de figuras educativas capacitadas </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Que exista continuidad en los proyectos y programas educativos, la asignación de recursos para la ejecución de estos, además del funcionamiento regular y óptimo del sistema educativo</w:t>
            </w:r>
          </w:p>
        </w:tc>
      </w:tr>
      <w:tr w:rsidR="000C3EAD" w:rsidRPr="000C3EAD" w:rsidTr="000C3EAD">
        <w:trPr>
          <w:trHeight w:val="2114"/>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Directivos y docentes </w:t>
            </w:r>
            <w:r w:rsidR="00344667" w:rsidRPr="000C3EAD">
              <w:rPr>
                <w:rFonts w:ascii="Arial" w:eastAsia="Times New Roman" w:hAnsi="Arial" w:cs="Arial"/>
                <w:color w:val="000000"/>
                <w:sz w:val="18"/>
                <w:szCs w:val="18"/>
                <w:lang w:eastAsia="es-MX"/>
              </w:rPr>
              <w:t>lideran</w:t>
            </w:r>
            <w:r w:rsidRPr="000C3EAD">
              <w:rPr>
                <w:rFonts w:ascii="Arial" w:eastAsia="Times New Roman" w:hAnsi="Arial" w:cs="Arial"/>
                <w:color w:val="000000"/>
                <w:sz w:val="18"/>
                <w:szCs w:val="18"/>
                <w:lang w:eastAsia="es-MX"/>
              </w:rPr>
              <w:t xml:space="preserve"> a través de su formación y reconocimiento</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Porcentaje de figuras educativas capacitadas en liderazgo </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Que existan los escenarios económicos y sociales necesarios para que se lleve a cabo los objetivos establecidos en el programa de educación de la Secretaría de Educación</w:t>
            </w:r>
          </w:p>
        </w:tc>
      </w:tr>
      <w:tr w:rsidR="000C3EAD" w:rsidRPr="000C3EAD" w:rsidTr="000C3EAD">
        <w:trPr>
          <w:trHeight w:val="1974"/>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Directivos y docentes formados </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Porcentaje de figuras educativas capacitadas que terminan </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0C3EAD" w:rsidRPr="000C3EAD" w:rsidTr="00344667">
        <w:trPr>
          <w:trHeight w:val="1694"/>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Implementación de  programas para el desarrollo de competencias de liderazgo directivo </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br/>
              <w:t xml:space="preserve">Porcentaje de directivos  de educación básica formados en  competencias de liderazgo </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Los destinatarios participan en los programas implementados y concluyen su formación.</w:t>
            </w:r>
          </w:p>
        </w:tc>
      </w:tr>
      <w:tr w:rsidR="000C3EAD" w:rsidRPr="000C3EAD" w:rsidTr="00344667">
        <w:trPr>
          <w:trHeight w:val="2245"/>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Liderazgo directivo y docente reconocido</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Porcentaje de directivos y docentes que pertenecen a una escuela certificada a través de CERTE</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-Registros administrativos</w:t>
            </w:r>
            <w:r w:rsidRPr="000C3EAD">
              <w:rPr>
                <w:rFonts w:ascii="Arial" w:eastAsia="Times New Roman" w:hAnsi="Arial" w:cs="Arial"/>
                <w:color w:val="000000"/>
                <w:sz w:val="18"/>
                <w:szCs w:val="18"/>
                <w:lang w:eastAsia="es-MX"/>
              </w:rPr>
              <w:br/>
            </w:r>
            <w:r w:rsidRPr="000C3EAD">
              <w:rPr>
                <w:rFonts w:ascii="Arial" w:eastAsia="Times New Roman" w:hAnsi="Arial" w:cs="Arial"/>
                <w:color w:val="000000"/>
                <w:sz w:val="18"/>
                <w:szCs w:val="18"/>
                <w:lang w:eastAsia="es-MX"/>
              </w:rPr>
              <w:br/>
              <w:t xml:space="preserve"> -Sistema Estatal de Certificación de Escuelas </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0C3EAD" w:rsidRPr="000C3EAD" w:rsidTr="00344667">
        <w:trPr>
          <w:trHeight w:val="240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lastRenderedPageBreak/>
              <w:t>Actividad 1</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Certificación de escuelas de educación básica</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Porcentaje de escuelas certificadas a través de Sistema Estatal de Certificación de Escuelas (CERTE) respecto a total de las que realizaron la solicitud de evaluación.</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344667"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-Informe de gobierno</w:t>
            </w:r>
            <w:r w:rsidRPr="000C3EAD">
              <w:rPr>
                <w:rFonts w:ascii="Arial" w:eastAsia="Times New Roman" w:hAnsi="Arial" w:cs="Arial"/>
                <w:color w:val="000000"/>
                <w:sz w:val="18"/>
                <w:szCs w:val="18"/>
                <w:lang w:eastAsia="es-MX"/>
              </w:rPr>
              <w:br w:type="page"/>
            </w:r>
          </w:p>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-Registros administrativos del Programa                                                      -Plataforma del Sistema Estatal de Certificación de Escuelas.</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Las escuelas se registran y participan en todas las fases previstas en el Sistema Estatal de Certificación de Escuelas.</w:t>
            </w:r>
          </w:p>
        </w:tc>
      </w:tr>
      <w:tr w:rsidR="000C3EAD" w:rsidRPr="000C3EAD" w:rsidTr="00344667">
        <w:trPr>
          <w:trHeight w:val="2263"/>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0C3EAD"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sz w:val="18"/>
                <w:szCs w:val="18"/>
                <w:lang w:eastAsia="es-MX"/>
              </w:rPr>
            </w:pPr>
            <w:r w:rsidRPr="000C3EAD">
              <w:rPr>
                <w:rFonts w:ascii="Arial" w:eastAsia="Times New Roman" w:hAnsi="Arial" w:cs="Arial"/>
                <w:sz w:val="18"/>
                <w:szCs w:val="18"/>
                <w:lang w:eastAsia="es-MX"/>
              </w:rPr>
              <w:t>Reconocimiento a directivos y docentes</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Entrega de presea y estímulo a los mejores directivos y docentes conforme a convocatoria</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sz w:val="18"/>
                <w:szCs w:val="18"/>
                <w:lang w:eastAsia="es-MX"/>
              </w:rPr>
            </w:pPr>
            <w:r w:rsidRPr="000C3EAD">
              <w:rPr>
                <w:rFonts w:ascii="Arial" w:eastAsia="Times New Roman" w:hAnsi="Arial" w:cs="Arial"/>
                <w:sz w:val="18"/>
                <w:szCs w:val="18"/>
                <w:lang w:eastAsia="es-MX"/>
              </w:rPr>
              <w:t xml:space="preserve"> -Informe de gobierno</w:t>
            </w:r>
            <w:r w:rsidRPr="000C3EAD">
              <w:rPr>
                <w:rFonts w:ascii="Arial" w:eastAsia="Times New Roman" w:hAnsi="Arial" w:cs="Arial"/>
                <w:sz w:val="18"/>
                <w:szCs w:val="18"/>
                <w:lang w:eastAsia="es-MX"/>
              </w:rPr>
              <w:br/>
            </w:r>
            <w:r w:rsidRPr="000C3EAD">
              <w:rPr>
                <w:rFonts w:ascii="Arial" w:eastAsia="Times New Roman" w:hAnsi="Arial" w:cs="Arial"/>
                <w:sz w:val="18"/>
                <w:szCs w:val="18"/>
                <w:lang w:eastAsia="es-MX"/>
              </w:rPr>
              <w:br/>
              <w:t xml:space="preserve"> -Registros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Que existan las circunstancias precisas para el desarrollo de las actividades y programas al interior de las áreas en la Secretaría de Educación como parte de una estructura integral</w:t>
            </w:r>
          </w:p>
        </w:tc>
      </w:tr>
      <w:tr w:rsidR="000C3EAD" w:rsidRPr="000C3EAD" w:rsidTr="000C3EAD">
        <w:trPr>
          <w:trHeight w:val="264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0C3EAD" w:rsidRPr="000C3EAD" w:rsidRDefault="00344667" w:rsidP="000C3EAD">
            <w:pPr>
              <w:spacing w:after="0" w:line="240" w:lineRule="auto"/>
              <w:jc w:val="center"/>
              <w:rPr>
                <w:rFonts w:ascii="Arial" w:eastAsia="Times New Roman" w:hAnsi="Arial" w:cs="Arial"/>
                <w:sz w:val="18"/>
                <w:szCs w:val="18"/>
                <w:lang w:eastAsia="es-MX"/>
              </w:rPr>
            </w:pPr>
            <w:r w:rsidRPr="000C3EAD">
              <w:rPr>
                <w:rFonts w:ascii="Arial" w:eastAsia="Times New Roman" w:hAnsi="Arial" w:cs="Arial"/>
                <w:sz w:val="18"/>
                <w:szCs w:val="18"/>
                <w:lang w:eastAsia="es-MX"/>
              </w:rPr>
              <w:t>Actividad</w:t>
            </w:r>
            <w:r w:rsidR="000C3EAD" w:rsidRPr="000C3EAD">
              <w:rPr>
                <w:rFonts w:ascii="Arial" w:eastAsia="Times New Roman" w:hAnsi="Arial" w:cs="Arial"/>
                <w:sz w:val="18"/>
                <w:szCs w:val="18"/>
                <w:lang w:eastAsia="es-MX"/>
              </w:rPr>
              <w:t xml:space="preserve"> 3</w:t>
            </w:r>
          </w:p>
        </w:tc>
        <w:tc>
          <w:tcPr>
            <w:tcW w:w="3118"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344667">
            <w:pPr>
              <w:spacing w:after="0" w:line="240" w:lineRule="auto"/>
              <w:ind w:left="72" w:right="71"/>
              <w:jc w:val="both"/>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El personal con funciones docente, directiva, de ATP y de supervisión reconocido.</w:t>
            </w:r>
          </w:p>
        </w:tc>
        <w:tc>
          <w:tcPr>
            <w:tcW w:w="2127"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El personal con funciones docentes, directivas, de ATP y de supervisión reconocido.</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 -Registros administrativos</w:t>
            </w:r>
            <w:r w:rsidRPr="000C3EAD">
              <w:rPr>
                <w:rFonts w:ascii="Arial" w:eastAsia="Times New Roman" w:hAnsi="Arial" w:cs="Arial"/>
                <w:color w:val="000000"/>
                <w:sz w:val="18"/>
                <w:szCs w:val="18"/>
                <w:lang w:eastAsia="es-MX"/>
              </w:rPr>
              <w:br/>
              <w:t xml:space="preserve"> -Listas de ordenamiento de la USICAMM                                                            -Registro de nombramientos asignados.</w:t>
            </w:r>
          </w:p>
        </w:tc>
        <w:tc>
          <w:tcPr>
            <w:tcW w:w="2126" w:type="dxa"/>
            <w:tcBorders>
              <w:top w:val="nil"/>
              <w:left w:val="nil"/>
              <w:bottom w:val="single" w:sz="4" w:space="0" w:color="A6A6A6"/>
              <w:right w:val="single" w:sz="4" w:space="0" w:color="A6A6A6"/>
            </w:tcBorders>
            <w:shd w:val="clear" w:color="auto" w:fill="auto"/>
            <w:vAlign w:val="center"/>
            <w:hideMark/>
          </w:tcPr>
          <w:p w:rsidR="000C3EAD" w:rsidRPr="000C3EAD" w:rsidRDefault="000C3EAD" w:rsidP="000C3EAD">
            <w:pPr>
              <w:spacing w:after="0" w:line="240" w:lineRule="auto"/>
              <w:jc w:val="center"/>
              <w:rPr>
                <w:rFonts w:ascii="Arial" w:eastAsia="Times New Roman" w:hAnsi="Arial" w:cs="Arial"/>
                <w:color w:val="000000"/>
                <w:sz w:val="18"/>
                <w:szCs w:val="18"/>
                <w:lang w:eastAsia="es-MX"/>
              </w:rPr>
            </w:pPr>
            <w:r w:rsidRPr="000C3EAD">
              <w:rPr>
                <w:rFonts w:ascii="Arial" w:eastAsia="Times New Roman" w:hAnsi="Arial" w:cs="Arial"/>
                <w:color w:val="000000"/>
                <w:sz w:val="18"/>
                <w:szCs w:val="18"/>
                <w:lang w:eastAsia="es-MX"/>
              </w:rPr>
              <w:t xml:space="preserve">Que existan las circunstancias precisas para el desarrollo de las actividades y programas al interior de las áreas en la Secretaría de Educación como parte de una estructura integral </w:t>
            </w:r>
          </w:p>
        </w:tc>
      </w:tr>
    </w:tbl>
    <w:p w:rsidR="000C3EAD" w:rsidRDefault="000C3EAD"/>
    <w:p w:rsidR="00DA6004" w:rsidRDefault="00DA6004"/>
    <w:p w:rsidR="00DA6004" w:rsidRDefault="00DA6004"/>
    <w:p w:rsidR="00DA6004" w:rsidRDefault="00DA6004"/>
    <w:p w:rsidR="00DA6004" w:rsidRDefault="00DA6004"/>
    <w:p w:rsidR="00DA6004" w:rsidRDefault="00DA6004"/>
    <w:p w:rsidR="00DA6004" w:rsidRDefault="00DA6004"/>
    <w:p w:rsidR="00DA6004" w:rsidRDefault="00DA6004"/>
    <w:p w:rsidR="00DA6004" w:rsidRDefault="00DA6004"/>
    <w:p w:rsidR="00DA6004" w:rsidRDefault="00DA6004"/>
    <w:p w:rsidR="007226E7" w:rsidRDefault="007226E7"/>
    <w:p w:rsidR="00DA6004" w:rsidRDefault="00DA6004"/>
    <w:p w:rsidR="00DA6004" w:rsidRDefault="00DA6004">
      <w:r>
        <w:lastRenderedPageBreak/>
        <w:fldChar w:fldCharType="begin"/>
      </w:r>
      <w:r>
        <w:instrText xml:space="preserve"> LINK </w:instrText>
      </w:r>
      <w:r w:rsidR="007A39E8">
        <w:instrText xml:space="preserve">Excel.Sheet.12 "C:\\Users\\Hp\\Desktop\\PBR\\2023\\MIRS Recibidas\\Dependencias\\EDUCACIÓN\\SE ANTEPROYECTO PRESUPUESTO 2023\\MIR Y FICHAS TECNICAS\\Pp172 INFRAESTRUCTURA DE ALTA CALIDAD.xlsx" "Infraestructura educativa (2)!F2C2:F9C6" </w:instrText>
      </w:r>
      <w:r>
        <w:instrText xml:space="preserve">\a \f 4 \h </w:instrText>
      </w:r>
      <w:r w:rsidR="007226E7">
        <w:instrText xml:space="preserve"> \* MERGEFORMAT </w:instrText>
      </w:r>
      <w:r>
        <w:fldChar w:fldCharType="separate"/>
      </w:r>
    </w:p>
    <w:tbl>
      <w:tblPr>
        <w:tblW w:w="10915" w:type="dxa"/>
        <w:tblInd w:w="-572" w:type="dxa"/>
        <w:tblCellMar>
          <w:left w:w="70" w:type="dxa"/>
          <w:right w:w="70" w:type="dxa"/>
        </w:tblCellMar>
        <w:tblLook w:val="04A0" w:firstRow="1" w:lastRow="0" w:firstColumn="1" w:lastColumn="0" w:noHBand="0" w:noVBand="1"/>
      </w:tblPr>
      <w:tblGrid>
        <w:gridCol w:w="1418"/>
        <w:gridCol w:w="3118"/>
        <w:gridCol w:w="2127"/>
        <w:gridCol w:w="1984"/>
        <w:gridCol w:w="2268"/>
      </w:tblGrid>
      <w:tr w:rsidR="00DA6004" w:rsidRPr="00DA6004" w:rsidTr="007226E7">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DA6004" w:rsidRPr="00DA6004" w:rsidRDefault="00DA6004" w:rsidP="00DA6004">
            <w:pPr>
              <w:spacing w:after="0" w:line="240" w:lineRule="auto"/>
              <w:jc w:val="center"/>
              <w:rPr>
                <w:rFonts w:ascii="Arial" w:eastAsia="Times New Roman" w:hAnsi="Arial" w:cs="Arial"/>
                <w:color w:val="000000"/>
                <w:lang w:eastAsia="es-MX"/>
              </w:rPr>
            </w:pPr>
            <w:r w:rsidRPr="00DA6004">
              <w:rPr>
                <w:rFonts w:ascii="Arial" w:eastAsia="Times New Roman" w:hAnsi="Arial" w:cs="Arial"/>
                <w:color w:val="000000"/>
                <w:lang w:eastAsia="es-MX"/>
              </w:rPr>
              <w:t>Matriz de Indicadores para Resultados 2023</w:t>
            </w:r>
          </w:p>
        </w:tc>
      </w:tr>
      <w:tr w:rsidR="00DA6004" w:rsidRPr="00DA6004" w:rsidTr="007226E7">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7226E7" w:rsidP="007226E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DA6004" w:rsidRPr="00DA6004">
              <w:rPr>
                <w:rFonts w:ascii="Arial" w:eastAsia="Times New Roman" w:hAnsi="Arial" w:cs="Arial"/>
                <w:color w:val="000000"/>
                <w:sz w:val="20"/>
                <w:szCs w:val="20"/>
                <w:lang w:eastAsia="es-MX"/>
              </w:rPr>
              <w:t xml:space="preserve">Dependencia: Secretaría de Educación       Programa: Infraestructura de Alta Calidad       </w:t>
            </w:r>
            <w:r>
              <w:rPr>
                <w:rFonts w:ascii="Arial" w:eastAsia="Times New Roman" w:hAnsi="Arial" w:cs="Arial"/>
                <w:color w:val="000000"/>
                <w:sz w:val="20"/>
                <w:szCs w:val="20"/>
                <w:lang w:eastAsia="es-MX"/>
              </w:rPr>
              <w:t xml:space="preserve">               </w:t>
            </w:r>
            <w:r w:rsidR="00DA6004" w:rsidRPr="00DA6004">
              <w:rPr>
                <w:rFonts w:ascii="Arial" w:eastAsia="Times New Roman" w:hAnsi="Arial" w:cs="Arial"/>
                <w:color w:val="000000"/>
                <w:sz w:val="20"/>
                <w:szCs w:val="20"/>
                <w:lang w:eastAsia="es-MX"/>
              </w:rPr>
              <w:t>Clave: 172</w:t>
            </w:r>
          </w:p>
        </w:tc>
      </w:tr>
      <w:tr w:rsidR="00DA6004" w:rsidRPr="00DA6004" w:rsidTr="007226E7">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sz w:val="20"/>
                <w:szCs w:val="20"/>
                <w:lang w:eastAsia="es-MX"/>
              </w:rPr>
            </w:pPr>
            <w:r w:rsidRPr="00DA6004">
              <w:rPr>
                <w:rFonts w:ascii="Arial" w:eastAsia="Times New Roman" w:hAnsi="Arial" w:cs="Arial"/>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20"/>
                <w:szCs w:val="20"/>
                <w:lang w:eastAsia="es-MX"/>
              </w:rPr>
            </w:pPr>
            <w:r w:rsidRPr="00DA6004">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20"/>
                <w:szCs w:val="20"/>
                <w:lang w:eastAsia="es-MX"/>
              </w:rPr>
            </w:pPr>
            <w:r w:rsidRPr="00DA6004">
              <w:rPr>
                <w:rFonts w:ascii="Arial" w:eastAsia="Times New Roman" w:hAnsi="Arial" w:cs="Arial"/>
                <w:color w:val="000000"/>
                <w:sz w:val="20"/>
                <w:szCs w:val="20"/>
                <w:lang w:eastAsia="es-MX"/>
              </w:rPr>
              <w:t>Indicador</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20"/>
                <w:szCs w:val="20"/>
                <w:lang w:eastAsia="es-MX"/>
              </w:rPr>
            </w:pPr>
            <w:r w:rsidRPr="00DA6004">
              <w:rPr>
                <w:rFonts w:ascii="Arial" w:eastAsia="Times New Roman" w:hAnsi="Arial" w:cs="Arial"/>
                <w:color w:val="000000"/>
                <w:sz w:val="20"/>
                <w:szCs w:val="20"/>
                <w:lang w:eastAsia="es-MX"/>
              </w:rPr>
              <w:t>Medios de verificación</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20"/>
                <w:szCs w:val="20"/>
                <w:lang w:eastAsia="es-MX"/>
              </w:rPr>
            </w:pPr>
            <w:r w:rsidRPr="00DA6004">
              <w:rPr>
                <w:rFonts w:ascii="Arial" w:eastAsia="Times New Roman" w:hAnsi="Arial" w:cs="Arial"/>
                <w:color w:val="000000"/>
                <w:sz w:val="20"/>
                <w:szCs w:val="20"/>
                <w:lang w:eastAsia="es-MX"/>
              </w:rPr>
              <w:t>Supuestos</w:t>
            </w:r>
          </w:p>
        </w:tc>
      </w:tr>
      <w:tr w:rsidR="00DA6004" w:rsidRPr="00DA6004" w:rsidTr="007226E7">
        <w:trPr>
          <w:trHeight w:val="2283"/>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7226E7">
            <w:pPr>
              <w:spacing w:after="0" w:line="240" w:lineRule="auto"/>
              <w:ind w:left="72" w:right="71"/>
              <w:jc w:val="both"/>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Contar con infraestructura necesaria, funcional y de calidad a través de programas para un desarrollo adecuado del proceso enseñanza-aprendizaje en los espacios educativos</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Relación de atención escolar alumnos/escuelas </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 -INEGI. Relación alumnos/maestros por entidad federativa</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Que exista continuidad en los proyectos y programas educativos, la asignación de recursos para la ejecución de estos, además del funcionamiento regular y óptimo del sistema educativo</w:t>
            </w:r>
          </w:p>
        </w:tc>
      </w:tr>
      <w:tr w:rsidR="00DA6004" w:rsidRPr="00DA6004" w:rsidTr="007226E7">
        <w:trPr>
          <w:trHeight w:val="1974"/>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7226E7">
            <w:pPr>
              <w:spacing w:after="0" w:line="240" w:lineRule="auto"/>
              <w:ind w:left="72" w:right="71"/>
              <w:jc w:val="both"/>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Inmuebles y espacios educativos funcionales que contribuyen a la formación de los educandos </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Porcentaje de cumplimiento obtenido en la evaluación de certificación de escuelas en la dimensión de equipamiento e infraestructura</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 -Informe de Gobierno</w:t>
            </w:r>
            <w:r w:rsidRPr="00DA6004">
              <w:rPr>
                <w:rFonts w:ascii="Arial" w:eastAsia="Times New Roman" w:hAnsi="Arial" w:cs="Arial"/>
                <w:color w:val="000000"/>
                <w:sz w:val="18"/>
                <w:szCs w:val="18"/>
                <w:lang w:eastAsia="es-MX"/>
              </w:rPr>
              <w:br/>
            </w:r>
            <w:r w:rsidRPr="00DA6004">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Que existan los escenarios económicos y sociales necesarios para que se lleve a cabo los objetivos establecidos en el programa de educación de la Secretaría de Educación</w:t>
            </w:r>
          </w:p>
        </w:tc>
      </w:tr>
      <w:tr w:rsidR="00DA6004" w:rsidRPr="00DA6004" w:rsidTr="007226E7">
        <w:trPr>
          <w:trHeight w:val="1758"/>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7226E7">
            <w:pPr>
              <w:spacing w:after="0" w:line="240" w:lineRule="auto"/>
              <w:ind w:left="72" w:right="71"/>
              <w:jc w:val="both"/>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Infraestructura de alta calidad desarrollada</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Porcentaje de espacios rehabilitados en educación básica</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 - Informe de Gobierno</w:t>
            </w:r>
            <w:r w:rsidRPr="00DA6004">
              <w:rPr>
                <w:rFonts w:ascii="Arial" w:eastAsia="Times New Roman" w:hAnsi="Arial" w:cs="Arial"/>
                <w:color w:val="000000"/>
                <w:sz w:val="18"/>
                <w:szCs w:val="18"/>
                <w:lang w:eastAsia="es-MX"/>
              </w:rPr>
              <w:br/>
            </w:r>
            <w:r w:rsidRPr="00DA6004">
              <w:rPr>
                <w:rFonts w:ascii="Arial" w:eastAsia="Times New Roman" w:hAnsi="Arial" w:cs="Arial"/>
                <w:color w:val="000000"/>
                <w:sz w:val="18"/>
                <w:szCs w:val="18"/>
                <w:lang w:eastAsia="es-MX"/>
              </w:rPr>
              <w:br/>
              <w:t xml:space="preserve"> -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DA6004" w:rsidRPr="00DA6004" w:rsidTr="007226E7">
        <w:trPr>
          <w:trHeight w:val="2108"/>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7226E7">
            <w:pPr>
              <w:spacing w:after="0" w:line="240" w:lineRule="auto"/>
              <w:ind w:left="72" w:right="71"/>
              <w:jc w:val="both"/>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Elaboración del Plan Anual del Programa Fondo de  Aportaciones Múltiples (FAM) Básico  </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Entrega del Plan Anual del Programa FAM básico</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  - Registros Administrativos </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DA6004" w:rsidRPr="00DA6004" w:rsidTr="007226E7">
        <w:trPr>
          <w:trHeight w:val="219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7226E7">
            <w:pPr>
              <w:spacing w:after="0" w:line="240" w:lineRule="auto"/>
              <w:ind w:left="72" w:right="71"/>
              <w:jc w:val="both"/>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Atención a espacios educativos que requieran reparaciones de emergencia a través del Fondo de la Nómina Educativa (FONE)</w:t>
            </w:r>
          </w:p>
        </w:tc>
        <w:tc>
          <w:tcPr>
            <w:tcW w:w="2127"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Porcentaje de escuelas reparadas en educación básica</w:t>
            </w:r>
          </w:p>
        </w:tc>
        <w:tc>
          <w:tcPr>
            <w:tcW w:w="1984"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 xml:space="preserve">  - Registros Administrativos </w:t>
            </w:r>
          </w:p>
        </w:tc>
        <w:tc>
          <w:tcPr>
            <w:tcW w:w="2268" w:type="dxa"/>
            <w:tcBorders>
              <w:top w:val="nil"/>
              <w:left w:val="nil"/>
              <w:bottom w:val="single" w:sz="4" w:space="0" w:color="A6A6A6"/>
              <w:right w:val="single" w:sz="4" w:space="0" w:color="A6A6A6"/>
            </w:tcBorders>
            <w:shd w:val="clear" w:color="auto" w:fill="auto"/>
            <w:vAlign w:val="center"/>
            <w:hideMark/>
          </w:tcPr>
          <w:p w:rsidR="00DA6004" w:rsidRPr="00DA6004" w:rsidRDefault="00DA6004" w:rsidP="00DA6004">
            <w:pPr>
              <w:spacing w:after="0" w:line="240" w:lineRule="auto"/>
              <w:jc w:val="center"/>
              <w:rPr>
                <w:rFonts w:ascii="Arial" w:eastAsia="Times New Roman" w:hAnsi="Arial" w:cs="Arial"/>
                <w:color w:val="000000"/>
                <w:sz w:val="18"/>
                <w:szCs w:val="18"/>
                <w:lang w:eastAsia="es-MX"/>
              </w:rPr>
            </w:pPr>
            <w:r w:rsidRPr="00DA600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bl>
    <w:p w:rsidR="00B42B24" w:rsidRPr="00F92C2D" w:rsidRDefault="00DA6004">
      <w:pPr>
        <w:rPr>
          <w:sz w:val="18"/>
        </w:rPr>
      </w:pPr>
      <w:r>
        <w:lastRenderedPageBreak/>
        <w:fldChar w:fldCharType="end"/>
      </w:r>
      <w:r w:rsidR="00B42B24">
        <w:fldChar w:fldCharType="begin"/>
      </w:r>
      <w:r w:rsidR="00B42B24">
        <w:instrText xml:space="preserve"> LINK </w:instrText>
      </w:r>
      <w:r w:rsidR="007A39E8">
        <w:instrText xml:space="preserve">Excel.Sheet.12 "C:\\Users\\Hp\\Desktop\\PBR\\2023\\MIRS Recibidas\\Dependencias\\EDUCACIÓN\\SE ANTEPROYECTO PRESUPUESTO 2023\\MIR Y FICHAS TECNICAS\\Pp173 IMPULSO A LA CALIDAD Y PERTINENCIA DE LA EDUCACION MEDIA Y SUPERIOR.xlsx" "Acompañamiento serv med y s (2!F3C2:F21C6" </w:instrText>
      </w:r>
      <w:r w:rsidR="00B42B24">
        <w:instrText xml:space="preserve">\a \f 4 \h  \* MERGEFORMAT </w:instrText>
      </w:r>
      <w:r w:rsidR="00B42B24">
        <w:fldChar w:fldCharType="separate"/>
      </w:r>
    </w:p>
    <w:tbl>
      <w:tblPr>
        <w:tblW w:w="10915" w:type="dxa"/>
        <w:tblInd w:w="-572" w:type="dxa"/>
        <w:tblCellMar>
          <w:left w:w="70" w:type="dxa"/>
          <w:right w:w="70" w:type="dxa"/>
        </w:tblCellMar>
        <w:tblLook w:val="04A0" w:firstRow="1" w:lastRow="0" w:firstColumn="1" w:lastColumn="0" w:noHBand="0" w:noVBand="1"/>
      </w:tblPr>
      <w:tblGrid>
        <w:gridCol w:w="1418"/>
        <w:gridCol w:w="3118"/>
        <w:gridCol w:w="2084"/>
        <w:gridCol w:w="2027"/>
        <w:gridCol w:w="2268"/>
      </w:tblGrid>
      <w:tr w:rsidR="00B42B24" w:rsidRPr="00B42B24" w:rsidTr="00B42B24">
        <w:trPr>
          <w:trHeight w:val="536"/>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B42B24" w:rsidRPr="00B42B24" w:rsidRDefault="00B42B24">
            <w:pPr>
              <w:jc w:val="center"/>
              <w:rPr>
                <w:rFonts w:ascii="Arial" w:eastAsia="Times New Roman" w:hAnsi="Arial" w:cs="Arial"/>
                <w:color w:val="000000"/>
                <w:sz w:val="2"/>
                <w:lang w:eastAsia="es-MX"/>
              </w:rPr>
            </w:pPr>
          </w:p>
          <w:p w:rsidR="00B42B24" w:rsidRPr="00B42B24" w:rsidRDefault="00B42B24">
            <w:pPr>
              <w:jc w:val="center"/>
              <w:rPr>
                <w:rFonts w:ascii="Arial" w:eastAsia="Times New Roman" w:hAnsi="Arial" w:cs="Arial"/>
                <w:color w:val="000000"/>
                <w:lang w:eastAsia="es-MX"/>
              </w:rPr>
            </w:pPr>
            <w:r w:rsidRPr="00B42B24">
              <w:rPr>
                <w:rFonts w:ascii="Arial" w:eastAsia="Times New Roman" w:hAnsi="Arial" w:cs="Arial"/>
                <w:color w:val="000000"/>
                <w:lang w:eastAsia="es-MX"/>
              </w:rPr>
              <w:t>Matriz de Indicadores para Resultados 2023</w:t>
            </w:r>
          </w:p>
        </w:tc>
      </w:tr>
      <w:tr w:rsidR="00B42B24" w:rsidRPr="00B42B24" w:rsidTr="00B42B24">
        <w:trPr>
          <w:trHeight w:val="200"/>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B42B24" w:rsidRDefault="00B42B24" w:rsidP="00B42B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B42B24">
              <w:rPr>
                <w:rFonts w:ascii="Arial" w:eastAsia="Times New Roman" w:hAnsi="Arial" w:cs="Arial"/>
                <w:color w:val="000000"/>
                <w:sz w:val="18"/>
                <w:szCs w:val="18"/>
                <w:lang w:eastAsia="es-MX"/>
              </w:rPr>
              <w:t xml:space="preserve">Dependencia: Secretaría de Educación </w:t>
            </w:r>
            <w:r>
              <w:rPr>
                <w:rFonts w:ascii="Arial" w:eastAsia="Times New Roman" w:hAnsi="Arial" w:cs="Arial"/>
                <w:color w:val="000000"/>
                <w:sz w:val="18"/>
                <w:szCs w:val="18"/>
                <w:lang w:eastAsia="es-MX"/>
              </w:rPr>
              <w:t xml:space="preserve">  </w:t>
            </w:r>
            <w:r w:rsidRPr="00B42B24">
              <w:rPr>
                <w:rFonts w:ascii="Arial" w:eastAsia="Times New Roman" w:hAnsi="Arial" w:cs="Arial"/>
                <w:color w:val="000000"/>
                <w:sz w:val="18"/>
                <w:szCs w:val="18"/>
                <w:lang w:eastAsia="es-MX"/>
              </w:rPr>
              <w:t xml:space="preserve"> Programa: Impulso a la Calidad y Pertinencia en Educación Media Superior</w:t>
            </w:r>
            <w:r>
              <w:rPr>
                <w:rFonts w:ascii="Arial" w:eastAsia="Times New Roman" w:hAnsi="Arial" w:cs="Arial"/>
                <w:color w:val="000000"/>
                <w:sz w:val="18"/>
                <w:szCs w:val="18"/>
                <w:lang w:eastAsia="es-MX"/>
              </w:rPr>
              <w:t xml:space="preserve">  </w:t>
            </w:r>
            <w:r w:rsidRPr="00B42B24">
              <w:rPr>
                <w:rFonts w:ascii="Arial" w:eastAsia="Times New Roman" w:hAnsi="Arial" w:cs="Arial"/>
                <w:color w:val="000000"/>
                <w:sz w:val="18"/>
                <w:szCs w:val="18"/>
                <w:lang w:eastAsia="es-MX"/>
              </w:rPr>
              <w:t xml:space="preserve">  Clave: 173</w:t>
            </w:r>
          </w:p>
          <w:p w:rsidR="00B42B24" w:rsidRPr="00B42B24" w:rsidRDefault="00B42B24" w:rsidP="00B42B24">
            <w:pPr>
              <w:spacing w:after="0" w:line="240" w:lineRule="auto"/>
              <w:jc w:val="center"/>
              <w:rPr>
                <w:rFonts w:ascii="Arial" w:eastAsia="Times New Roman" w:hAnsi="Arial" w:cs="Arial"/>
                <w:color w:val="000000"/>
                <w:sz w:val="16"/>
                <w:szCs w:val="18"/>
                <w:lang w:eastAsia="es-MX"/>
              </w:rPr>
            </w:pPr>
          </w:p>
        </w:tc>
      </w:tr>
      <w:tr w:rsidR="00B42B24" w:rsidRPr="00B42B24" w:rsidTr="00F65B82">
        <w:trPr>
          <w:trHeight w:val="54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Objetivos</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Indicador</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Medios de verificación</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Supuestos</w:t>
            </w:r>
          </w:p>
        </w:tc>
      </w:tr>
      <w:tr w:rsidR="00B42B24" w:rsidRPr="00B42B24" w:rsidTr="00F65B82">
        <w:trPr>
          <w:trHeight w:val="1620"/>
        </w:trPr>
        <w:tc>
          <w:tcPr>
            <w:tcW w:w="1418"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Fin</w:t>
            </w:r>
          </w:p>
        </w:tc>
        <w:tc>
          <w:tcPr>
            <w:tcW w:w="311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Diseñar e implementar procesos de enseñanza en educación media y superior a través de la calidad educativa</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Cobertura de educación media superior respecto al grupo de edad de 15 a 17 años</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-SEP. Reporte de indicadores educativos (2021). Indicadores y pronósticos educativos, México: SEP</w:t>
            </w:r>
          </w:p>
        </w:tc>
        <w:tc>
          <w:tcPr>
            <w:tcW w:w="226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 continuidad en los proyectos y programas educativos, la asignación de recursos para la ejecución de estos, además del funcionamiento regular y óptimo del sistema educativo</w:t>
            </w:r>
          </w:p>
        </w:tc>
      </w:tr>
      <w:tr w:rsidR="00B42B24" w:rsidRPr="00B42B24" w:rsidTr="00F65B82">
        <w:trPr>
          <w:trHeight w:val="1620"/>
        </w:trPr>
        <w:tc>
          <w:tcPr>
            <w:tcW w:w="14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Cobertura de educación superior respecto al grupo de edad de 18 a 22 años</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-SEP. Reporte de indicadores educativos (2021). Indicadores y pronósticos educativos, México: SEP</w:t>
            </w:r>
          </w:p>
        </w:tc>
        <w:tc>
          <w:tcPr>
            <w:tcW w:w="226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r>
      <w:tr w:rsidR="00B42B24" w:rsidRPr="00B42B24" w:rsidTr="00F65B82">
        <w:trPr>
          <w:trHeight w:val="1620"/>
        </w:trPr>
        <w:tc>
          <w:tcPr>
            <w:tcW w:w="1418"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Propósito</w:t>
            </w:r>
          </w:p>
        </w:tc>
        <w:tc>
          <w:tcPr>
            <w:tcW w:w="311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Los alumnos de Educación Media y Superior de </w:t>
            </w:r>
            <w:r w:rsidR="00402E46">
              <w:rPr>
                <w:rFonts w:ascii="Arial" w:eastAsia="Times New Roman" w:hAnsi="Arial" w:cs="Arial"/>
                <w:color w:val="000000"/>
                <w:sz w:val="18"/>
                <w:szCs w:val="18"/>
                <w:lang w:eastAsia="es-MX"/>
              </w:rPr>
              <w:t>Coahuila</w:t>
            </w:r>
            <w:r w:rsidRPr="00B42B24">
              <w:rPr>
                <w:rFonts w:ascii="Arial" w:eastAsia="Times New Roman" w:hAnsi="Arial" w:cs="Arial"/>
                <w:color w:val="000000"/>
                <w:sz w:val="18"/>
                <w:szCs w:val="18"/>
                <w:lang w:eastAsia="es-MX"/>
              </w:rPr>
              <w:t xml:space="preserve"> tienen enseñanza de calidad </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alumnos en los niveles III y IV en la prueba PLANEA de Matemáticas para educación media</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-Plan Nacional de la Evaluación de los Aprendizajes</w:t>
            </w:r>
          </w:p>
        </w:tc>
        <w:tc>
          <w:tcPr>
            <w:tcW w:w="2268" w:type="dxa"/>
            <w:vMerge w:val="restart"/>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los escenarios económicos y sociales necesarios para que se lleve a cabo los objetivos establecidos en el programa de educación de la Secretaría de Educación</w:t>
            </w:r>
          </w:p>
        </w:tc>
      </w:tr>
      <w:tr w:rsidR="00B42B24" w:rsidRPr="00B42B24" w:rsidTr="00F65B82">
        <w:trPr>
          <w:trHeight w:val="1680"/>
        </w:trPr>
        <w:tc>
          <w:tcPr>
            <w:tcW w:w="14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alumnos en los niveles III y IV en la prueba PLANEA de Lenguaje y Comunicación para educación media</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-Plan Nacional de la Evaluación de los Aprendizajes</w:t>
            </w:r>
          </w:p>
        </w:tc>
        <w:tc>
          <w:tcPr>
            <w:tcW w:w="226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r>
      <w:tr w:rsidR="00B42B24" w:rsidRPr="00B42B24" w:rsidTr="00F65B82">
        <w:trPr>
          <w:trHeight w:val="1600"/>
        </w:trPr>
        <w:tc>
          <w:tcPr>
            <w:tcW w:w="14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c>
          <w:tcPr>
            <w:tcW w:w="311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Porcentaje de alumnos atendidos mediante </w:t>
            </w:r>
            <w:r w:rsidR="00F65B82" w:rsidRPr="00B42B24">
              <w:rPr>
                <w:rFonts w:ascii="Arial" w:eastAsia="Times New Roman" w:hAnsi="Arial" w:cs="Arial"/>
                <w:color w:val="000000"/>
                <w:sz w:val="18"/>
                <w:szCs w:val="18"/>
                <w:lang w:eastAsia="es-MX"/>
              </w:rPr>
              <w:t>el programa</w:t>
            </w:r>
            <w:r w:rsidRPr="00B42B24">
              <w:rPr>
                <w:rFonts w:ascii="Arial" w:eastAsia="Times New Roman" w:hAnsi="Arial" w:cs="Arial"/>
                <w:color w:val="000000"/>
                <w:sz w:val="18"/>
                <w:szCs w:val="18"/>
                <w:lang w:eastAsia="es-MX"/>
              </w:rPr>
              <w:t xml:space="preserve"> de tutorías en Educación Superior</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-Registros administrativos</w:t>
            </w:r>
          </w:p>
        </w:tc>
        <w:tc>
          <w:tcPr>
            <w:tcW w:w="2268" w:type="dxa"/>
            <w:vMerge/>
            <w:tcBorders>
              <w:top w:val="nil"/>
              <w:left w:val="single" w:sz="4" w:space="0" w:color="A6A6A6"/>
              <w:bottom w:val="single" w:sz="4" w:space="0" w:color="A6A6A6"/>
              <w:right w:val="single" w:sz="4" w:space="0" w:color="A6A6A6"/>
            </w:tcBorders>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p>
        </w:tc>
      </w:tr>
      <w:tr w:rsidR="00B42B24" w:rsidRPr="00B42B24" w:rsidTr="00F65B82">
        <w:trPr>
          <w:trHeight w:val="197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Altos índices de aprendizaje y calidad educativa logrados en media y superior </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docentes capacitados en temas de fortalecimiento a la docencia en Educación Media y Superior</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condiciones necesarias para la ejecución de la planeación y programación en las diversas áreas de la Secretaría de Educación</w:t>
            </w:r>
          </w:p>
        </w:tc>
      </w:tr>
      <w:tr w:rsidR="00B42B24" w:rsidRPr="00B42B24" w:rsidTr="00F65B82">
        <w:trPr>
          <w:trHeight w:val="2400"/>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lastRenderedPageBreak/>
              <w:t>Actividad 1</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Acreditación de los programas de estudio en las instituciones de educación superior</w:t>
            </w:r>
          </w:p>
        </w:tc>
        <w:tc>
          <w:tcPr>
            <w:tcW w:w="20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programas de estudios acreditados</w:t>
            </w:r>
          </w:p>
        </w:tc>
        <w:tc>
          <w:tcPr>
            <w:tcW w:w="20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-Informe de Gobierno</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 xml:space="preserve"> -Registros administrativos</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263"/>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Simplificación administrativa en el proceso de liberación del servicio social</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Porcentaje de cartas de servicio social liberadas </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-Informe de Gobierno</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267"/>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Actividad 3 </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Realización de los procesos de selección establecidos en la Ley General del Sistema para la Carrera de las Maestras y los Maestros para los docentes de </w:t>
            </w:r>
            <w:proofErr w:type="spellStart"/>
            <w:r w:rsidRPr="00B42B24">
              <w:rPr>
                <w:rFonts w:ascii="Arial" w:eastAsia="Times New Roman" w:hAnsi="Arial" w:cs="Arial"/>
                <w:color w:val="000000"/>
                <w:sz w:val="18"/>
                <w:szCs w:val="18"/>
                <w:lang w:eastAsia="es-MX"/>
              </w:rPr>
              <w:t>CECyTE</w:t>
            </w:r>
            <w:proofErr w:type="spellEnd"/>
            <w:r w:rsidRPr="00B42B24">
              <w:rPr>
                <w:rFonts w:ascii="Arial" w:eastAsia="Times New Roman" w:hAnsi="Arial" w:cs="Arial"/>
                <w:color w:val="000000"/>
                <w:sz w:val="18"/>
                <w:szCs w:val="18"/>
                <w:lang w:eastAsia="es-MX"/>
              </w:rPr>
              <w:t xml:space="preserve">, </w:t>
            </w:r>
            <w:proofErr w:type="spellStart"/>
            <w:r w:rsidRPr="00B42B24">
              <w:rPr>
                <w:rFonts w:ascii="Arial" w:eastAsia="Times New Roman" w:hAnsi="Arial" w:cs="Arial"/>
                <w:color w:val="000000"/>
                <w:sz w:val="18"/>
                <w:szCs w:val="18"/>
                <w:lang w:eastAsia="es-MX"/>
              </w:rPr>
              <w:t>EMSaD</w:t>
            </w:r>
            <w:proofErr w:type="spellEnd"/>
            <w:r w:rsidRPr="00B42B24">
              <w:rPr>
                <w:rFonts w:ascii="Arial" w:eastAsia="Times New Roman" w:hAnsi="Arial" w:cs="Arial"/>
                <w:color w:val="000000"/>
                <w:sz w:val="18"/>
                <w:szCs w:val="18"/>
                <w:lang w:eastAsia="es-MX"/>
              </w:rPr>
              <w:t>, y COBAC</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Porcentaje de procesos de selección ocupados respecto a los ofertados en los subsistemas </w:t>
            </w:r>
            <w:proofErr w:type="spellStart"/>
            <w:r w:rsidRPr="00B42B24">
              <w:rPr>
                <w:rFonts w:ascii="Arial" w:eastAsia="Times New Roman" w:hAnsi="Arial" w:cs="Arial"/>
                <w:color w:val="000000"/>
                <w:sz w:val="18"/>
                <w:szCs w:val="18"/>
                <w:lang w:eastAsia="es-MX"/>
              </w:rPr>
              <w:t>CECyTE</w:t>
            </w:r>
            <w:proofErr w:type="spellEnd"/>
            <w:r w:rsidRPr="00B42B24">
              <w:rPr>
                <w:rFonts w:ascii="Arial" w:eastAsia="Times New Roman" w:hAnsi="Arial" w:cs="Arial"/>
                <w:color w:val="000000"/>
                <w:sz w:val="18"/>
                <w:szCs w:val="18"/>
                <w:lang w:eastAsia="es-MX"/>
              </w:rPr>
              <w:t xml:space="preserve">, </w:t>
            </w:r>
            <w:proofErr w:type="spellStart"/>
            <w:r w:rsidRPr="00B42B24">
              <w:rPr>
                <w:rFonts w:ascii="Arial" w:eastAsia="Times New Roman" w:hAnsi="Arial" w:cs="Arial"/>
                <w:color w:val="000000"/>
                <w:sz w:val="18"/>
                <w:szCs w:val="18"/>
                <w:lang w:eastAsia="es-MX"/>
              </w:rPr>
              <w:t>EMSaD</w:t>
            </w:r>
            <w:proofErr w:type="spellEnd"/>
            <w:r w:rsidRPr="00B42B24">
              <w:rPr>
                <w:rFonts w:ascii="Arial" w:eastAsia="Times New Roman" w:hAnsi="Arial" w:cs="Arial"/>
                <w:color w:val="000000"/>
                <w:sz w:val="18"/>
                <w:szCs w:val="18"/>
                <w:lang w:eastAsia="es-MX"/>
              </w:rPr>
              <w:t xml:space="preserve"> y COBAC</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-Informe de Gobierno</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64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Implementación de convenios para el desarrollo de programas de formación docente</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instituciones de educación media y superior que cuentan  con convenios y acuerdos de colaboración con los sectores público, empresarial y social</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-Informe de Gobierno</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64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5</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Realización de eventos culturales, deportivos, cívicos y académicos </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universidades que realizan eventos culturales, deportivos, cívicos y académicos</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-Registros administrativos</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-Informe de Gobierno</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259"/>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lastRenderedPageBreak/>
              <w:t>Actividad 6</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Facilitación al acceso de las instituciones educativas de Educación Media </w:t>
            </w:r>
          </w:p>
        </w:tc>
        <w:tc>
          <w:tcPr>
            <w:tcW w:w="20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Absorción en Educación Media Superior</w:t>
            </w:r>
          </w:p>
        </w:tc>
        <w:tc>
          <w:tcPr>
            <w:tcW w:w="20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-SEP. Reporte de indicadores educativos </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26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7</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Facilitación al acceso de las instituciones educativas de Educación Superior</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Absorción en Educación Superior</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-SEP. Reporte de indicadores educativos </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640"/>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8</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Promoción de la educación abierta y en línea para Educación Media Superior</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alumnos certificados en prepa abierta</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-Informe de gobierno</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 xml:space="preserve"> -Registros administrativos</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315"/>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9</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Implementación de la igualdad de género, la no discriminación y la no violencia en </w:t>
            </w:r>
            <w:proofErr w:type="spellStart"/>
            <w:r w:rsidRPr="00B42B24">
              <w:rPr>
                <w:rFonts w:ascii="Arial" w:eastAsia="Times New Roman" w:hAnsi="Arial" w:cs="Arial"/>
                <w:color w:val="000000"/>
                <w:sz w:val="18"/>
                <w:szCs w:val="18"/>
                <w:lang w:eastAsia="es-MX"/>
              </w:rPr>
              <w:t>CECyTEC</w:t>
            </w:r>
            <w:proofErr w:type="spellEnd"/>
            <w:r w:rsidRPr="00B42B24">
              <w:rPr>
                <w:rFonts w:ascii="Arial" w:eastAsia="Times New Roman" w:hAnsi="Arial" w:cs="Arial"/>
                <w:color w:val="000000"/>
                <w:sz w:val="18"/>
                <w:szCs w:val="18"/>
                <w:lang w:eastAsia="es-MX"/>
              </w:rPr>
              <w:t xml:space="preserve">, </w:t>
            </w:r>
            <w:proofErr w:type="spellStart"/>
            <w:r w:rsidRPr="00B42B24">
              <w:rPr>
                <w:rFonts w:ascii="Arial" w:eastAsia="Times New Roman" w:hAnsi="Arial" w:cs="Arial"/>
                <w:color w:val="000000"/>
                <w:sz w:val="18"/>
                <w:szCs w:val="18"/>
                <w:lang w:eastAsia="es-MX"/>
              </w:rPr>
              <w:t>EMSaD</w:t>
            </w:r>
            <w:proofErr w:type="spellEnd"/>
            <w:r w:rsidRPr="00B42B24">
              <w:rPr>
                <w:rFonts w:ascii="Arial" w:eastAsia="Times New Roman" w:hAnsi="Arial" w:cs="Arial"/>
                <w:color w:val="000000"/>
                <w:sz w:val="18"/>
                <w:szCs w:val="18"/>
                <w:lang w:eastAsia="es-MX"/>
              </w:rPr>
              <w:t xml:space="preserve">, </w:t>
            </w:r>
            <w:r w:rsidR="00996A91">
              <w:rPr>
                <w:rFonts w:ascii="Arial" w:eastAsia="Times New Roman" w:hAnsi="Arial" w:cs="Arial"/>
                <w:color w:val="000000"/>
                <w:sz w:val="18"/>
                <w:szCs w:val="18"/>
                <w:lang w:eastAsia="es-MX"/>
              </w:rPr>
              <w:t>CONALEP</w:t>
            </w:r>
            <w:r w:rsidRPr="00B42B24">
              <w:rPr>
                <w:rFonts w:ascii="Arial" w:eastAsia="Times New Roman" w:hAnsi="Arial" w:cs="Arial"/>
                <w:color w:val="000000"/>
                <w:sz w:val="18"/>
                <w:szCs w:val="18"/>
                <w:lang w:eastAsia="es-MX"/>
              </w:rPr>
              <w:t xml:space="preserve"> y COBAC</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instituciones de Educación Media y Superior que ofrecen capacitación en temas de derechos humanos.</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-Registros administrativos</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-Informe de Gobierno</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r w:rsidR="00B42B24" w:rsidRPr="00B42B24" w:rsidTr="00F65B82">
        <w:trPr>
          <w:trHeight w:val="2345"/>
        </w:trPr>
        <w:tc>
          <w:tcPr>
            <w:tcW w:w="1418" w:type="dxa"/>
            <w:tcBorders>
              <w:top w:val="nil"/>
              <w:left w:val="single" w:sz="4" w:space="0" w:color="A6A6A6"/>
              <w:bottom w:val="single" w:sz="4" w:space="0" w:color="A6A6A6"/>
              <w:right w:val="single" w:sz="4" w:space="0" w:color="A6A6A6"/>
            </w:tcBorders>
            <w:shd w:val="clear" w:color="auto" w:fill="auto"/>
            <w:noWrap/>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Actividad 10</w:t>
            </w:r>
          </w:p>
        </w:tc>
        <w:tc>
          <w:tcPr>
            <w:tcW w:w="311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F65B82">
            <w:pPr>
              <w:spacing w:after="0" w:line="240" w:lineRule="auto"/>
              <w:ind w:left="11" w:right="92"/>
              <w:jc w:val="both"/>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Creación de protocolo de actuación para casos de violencia y acoso escolar en </w:t>
            </w:r>
            <w:proofErr w:type="spellStart"/>
            <w:r w:rsidRPr="00B42B24">
              <w:rPr>
                <w:rFonts w:ascii="Arial" w:eastAsia="Times New Roman" w:hAnsi="Arial" w:cs="Arial"/>
                <w:color w:val="000000"/>
                <w:sz w:val="18"/>
                <w:szCs w:val="18"/>
                <w:lang w:eastAsia="es-MX"/>
              </w:rPr>
              <w:t>CECyTEC</w:t>
            </w:r>
            <w:proofErr w:type="spellEnd"/>
            <w:r w:rsidRPr="00B42B24">
              <w:rPr>
                <w:rFonts w:ascii="Arial" w:eastAsia="Times New Roman" w:hAnsi="Arial" w:cs="Arial"/>
                <w:color w:val="000000"/>
                <w:sz w:val="18"/>
                <w:szCs w:val="18"/>
                <w:lang w:eastAsia="es-MX"/>
              </w:rPr>
              <w:t xml:space="preserve">, </w:t>
            </w:r>
            <w:proofErr w:type="spellStart"/>
            <w:r w:rsidRPr="00B42B24">
              <w:rPr>
                <w:rFonts w:ascii="Arial" w:eastAsia="Times New Roman" w:hAnsi="Arial" w:cs="Arial"/>
                <w:color w:val="000000"/>
                <w:sz w:val="18"/>
                <w:szCs w:val="18"/>
                <w:lang w:eastAsia="es-MX"/>
              </w:rPr>
              <w:t>EMSaD</w:t>
            </w:r>
            <w:proofErr w:type="spellEnd"/>
            <w:r w:rsidRPr="00B42B24">
              <w:rPr>
                <w:rFonts w:ascii="Arial" w:eastAsia="Times New Roman" w:hAnsi="Arial" w:cs="Arial"/>
                <w:color w:val="000000"/>
                <w:sz w:val="18"/>
                <w:szCs w:val="18"/>
                <w:lang w:eastAsia="es-MX"/>
              </w:rPr>
              <w:t xml:space="preserve">, </w:t>
            </w:r>
            <w:r w:rsidR="00996A91">
              <w:rPr>
                <w:rFonts w:ascii="Arial" w:eastAsia="Times New Roman" w:hAnsi="Arial" w:cs="Arial"/>
                <w:color w:val="000000"/>
                <w:sz w:val="18"/>
                <w:szCs w:val="18"/>
                <w:lang w:eastAsia="es-MX"/>
              </w:rPr>
              <w:t>CONALEP</w:t>
            </w:r>
            <w:r w:rsidRPr="00B42B24">
              <w:rPr>
                <w:rFonts w:ascii="Arial" w:eastAsia="Times New Roman" w:hAnsi="Arial" w:cs="Arial"/>
                <w:color w:val="000000"/>
                <w:sz w:val="18"/>
                <w:szCs w:val="18"/>
                <w:lang w:eastAsia="es-MX"/>
              </w:rPr>
              <w:t xml:space="preserve"> y COBAC</w:t>
            </w:r>
          </w:p>
        </w:tc>
        <w:tc>
          <w:tcPr>
            <w:tcW w:w="2084"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Porcentaje de instituciones de Educación Media y Superior que operan el protocolo para atender casos de violencia y acoso escolar</w:t>
            </w:r>
          </w:p>
        </w:tc>
        <w:tc>
          <w:tcPr>
            <w:tcW w:w="2027"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 xml:space="preserve"> -Registros administrativos</w:t>
            </w:r>
            <w:r w:rsidRPr="00B42B24">
              <w:rPr>
                <w:rFonts w:ascii="Arial" w:eastAsia="Times New Roman" w:hAnsi="Arial" w:cs="Arial"/>
                <w:color w:val="000000"/>
                <w:sz w:val="18"/>
                <w:szCs w:val="18"/>
                <w:lang w:eastAsia="es-MX"/>
              </w:rPr>
              <w:br/>
            </w:r>
            <w:r w:rsidRPr="00B42B24">
              <w:rPr>
                <w:rFonts w:ascii="Arial" w:eastAsia="Times New Roman" w:hAnsi="Arial" w:cs="Arial"/>
                <w:color w:val="000000"/>
                <w:sz w:val="18"/>
                <w:szCs w:val="18"/>
                <w:lang w:eastAsia="es-MX"/>
              </w:rPr>
              <w:br/>
              <w:t>-Informe de Gobierno</w:t>
            </w:r>
          </w:p>
        </w:tc>
        <w:tc>
          <w:tcPr>
            <w:tcW w:w="2268" w:type="dxa"/>
            <w:tcBorders>
              <w:top w:val="nil"/>
              <w:left w:val="nil"/>
              <w:bottom w:val="single" w:sz="4" w:space="0" w:color="A6A6A6"/>
              <w:right w:val="single" w:sz="4" w:space="0" w:color="A6A6A6"/>
            </w:tcBorders>
            <w:shd w:val="clear" w:color="auto" w:fill="auto"/>
            <w:vAlign w:val="center"/>
            <w:hideMark/>
          </w:tcPr>
          <w:p w:rsidR="00B42B24" w:rsidRPr="00B42B24" w:rsidRDefault="00B42B24" w:rsidP="00B42B24">
            <w:pPr>
              <w:spacing w:after="0" w:line="240" w:lineRule="auto"/>
              <w:jc w:val="center"/>
              <w:rPr>
                <w:rFonts w:ascii="Arial" w:eastAsia="Times New Roman" w:hAnsi="Arial" w:cs="Arial"/>
                <w:color w:val="000000"/>
                <w:sz w:val="18"/>
                <w:szCs w:val="18"/>
                <w:lang w:eastAsia="es-MX"/>
              </w:rPr>
            </w:pPr>
            <w:r w:rsidRPr="00B42B24">
              <w:rPr>
                <w:rFonts w:ascii="Arial" w:eastAsia="Times New Roman" w:hAnsi="Arial" w:cs="Arial"/>
                <w:color w:val="000000"/>
                <w:sz w:val="18"/>
                <w:szCs w:val="18"/>
                <w:lang w:eastAsia="es-MX"/>
              </w:rPr>
              <w:t>Que existan las circunstancias precisas para el desarrollo de las actividades y programas al interior de las áreas en la Secretaría de Educación como parte de una estructura integral</w:t>
            </w:r>
          </w:p>
        </w:tc>
      </w:tr>
    </w:tbl>
    <w:p w:rsidR="003A4251" w:rsidRDefault="00B42B24" w:rsidP="003A4251">
      <w:r>
        <w:fldChar w:fldCharType="end"/>
      </w:r>
    </w:p>
    <w:p w:rsidR="003A4251" w:rsidRDefault="003A4251">
      <w:r>
        <w:br w:type="page"/>
      </w:r>
    </w:p>
    <w:tbl>
      <w:tblPr>
        <w:tblW w:w="5614" w:type="pct"/>
        <w:tblInd w:w="-714" w:type="dxa"/>
        <w:tblCellMar>
          <w:left w:w="70" w:type="dxa"/>
          <w:right w:w="70" w:type="dxa"/>
        </w:tblCellMar>
        <w:tblLook w:val="04A0" w:firstRow="1" w:lastRow="0" w:firstColumn="1" w:lastColumn="0" w:noHBand="0" w:noVBand="1"/>
      </w:tblPr>
      <w:tblGrid>
        <w:gridCol w:w="771"/>
        <w:gridCol w:w="622"/>
        <w:gridCol w:w="781"/>
        <w:gridCol w:w="2339"/>
        <w:gridCol w:w="543"/>
        <w:gridCol w:w="1565"/>
        <w:gridCol w:w="47"/>
        <w:gridCol w:w="2066"/>
        <w:gridCol w:w="440"/>
        <w:gridCol w:w="1857"/>
        <w:gridCol w:w="195"/>
      </w:tblGrid>
      <w:tr w:rsidR="000F58C9" w:rsidRPr="00C20E57" w:rsidTr="00E433A6">
        <w:trPr>
          <w:trHeight w:val="480"/>
        </w:trPr>
        <w:tc>
          <w:tcPr>
            <w:tcW w:w="5000" w:type="pct"/>
            <w:gridSpan w:val="11"/>
            <w:tcBorders>
              <w:top w:val="single" w:sz="4" w:space="0" w:color="A6A6A6"/>
              <w:left w:val="single" w:sz="4" w:space="0" w:color="A6A6A6"/>
              <w:bottom w:val="nil"/>
              <w:right w:val="single" w:sz="4" w:space="0" w:color="A6A6A6"/>
            </w:tcBorders>
            <w:shd w:val="clear" w:color="auto" w:fill="auto"/>
            <w:noWrap/>
            <w:vAlign w:val="bottom"/>
            <w:hideMark/>
          </w:tcPr>
          <w:p w:rsidR="000F58C9" w:rsidRPr="00C20E57" w:rsidRDefault="000F58C9" w:rsidP="006819F7">
            <w:pPr>
              <w:spacing w:after="0" w:line="240" w:lineRule="auto"/>
              <w:jc w:val="center"/>
              <w:rPr>
                <w:rFonts w:ascii="Arial" w:eastAsia="Times New Roman" w:hAnsi="Arial" w:cs="Arial"/>
                <w:color w:val="000000"/>
                <w:lang w:eastAsia="es-MX"/>
              </w:rPr>
            </w:pPr>
            <w:r w:rsidRPr="00C20E57">
              <w:rPr>
                <w:rFonts w:ascii="Arial" w:eastAsia="Times New Roman" w:hAnsi="Arial" w:cs="Arial"/>
                <w:color w:val="000000"/>
                <w:lang w:eastAsia="es-MX"/>
              </w:rPr>
              <w:lastRenderedPageBreak/>
              <w:t>Matriz de Indicadores para Resultados 2023</w:t>
            </w:r>
          </w:p>
        </w:tc>
      </w:tr>
      <w:tr w:rsidR="000F58C9" w:rsidRPr="00C20E57" w:rsidTr="00E433A6">
        <w:trPr>
          <w:trHeight w:val="646"/>
        </w:trPr>
        <w:tc>
          <w:tcPr>
            <w:tcW w:w="5000" w:type="pct"/>
            <w:gridSpan w:val="11"/>
            <w:tcBorders>
              <w:top w:val="nil"/>
              <w:left w:val="single" w:sz="4" w:space="0" w:color="A6A6A6"/>
              <w:bottom w:val="single" w:sz="4" w:space="0" w:color="A6A6A6"/>
              <w:right w:val="single" w:sz="4" w:space="0" w:color="A6A6A6"/>
            </w:tcBorders>
            <w:shd w:val="clear" w:color="auto" w:fill="auto"/>
            <w:noWrap/>
            <w:vAlign w:val="center"/>
            <w:hideMark/>
          </w:tcPr>
          <w:p w:rsidR="000F58C9" w:rsidRPr="00C20E57" w:rsidRDefault="000F58C9" w:rsidP="006819F7">
            <w:pPr>
              <w:spacing w:after="0" w:line="240" w:lineRule="auto"/>
              <w:rPr>
                <w:rFonts w:ascii="Arial" w:eastAsia="Times New Roman" w:hAnsi="Arial" w:cs="Arial"/>
                <w:color w:val="000000"/>
                <w:sz w:val="20"/>
                <w:szCs w:val="20"/>
                <w:lang w:eastAsia="es-MX"/>
              </w:rPr>
            </w:pPr>
            <w:r w:rsidRPr="00C20E57">
              <w:rPr>
                <w:rFonts w:ascii="Arial" w:eastAsia="Times New Roman" w:hAnsi="Arial" w:cs="Arial"/>
                <w:color w:val="000000"/>
                <w:sz w:val="20"/>
                <w:szCs w:val="20"/>
                <w:lang w:eastAsia="es-MX"/>
              </w:rPr>
              <w:t xml:space="preserve">                         Dependencia: Secretaría de Trabajo               Programa:</w:t>
            </w:r>
            <w:r>
              <w:rPr>
                <w:rFonts w:ascii="Arial" w:eastAsia="Times New Roman" w:hAnsi="Arial" w:cs="Arial"/>
                <w:color w:val="000000"/>
                <w:sz w:val="20"/>
                <w:szCs w:val="20"/>
                <w:lang w:eastAsia="es-MX"/>
              </w:rPr>
              <w:t xml:space="preserve"> </w:t>
            </w:r>
            <w:r w:rsidRPr="00C20E57">
              <w:rPr>
                <w:rFonts w:ascii="Arial" w:eastAsia="Times New Roman" w:hAnsi="Arial" w:cs="Arial"/>
                <w:color w:val="000000"/>
                <w:sz w:val="20"/>
                <w:szCs w:val="20"/>
                <w:lang w:eastAsia="es-MX"/>
              </w:rPr>
              <w:t>Trabajo                  Clave:118</w:t>
            </w:r>
          </w:p>
        </w:tc>
      </w:tr>
      <w:tr w:rsidR="000F58C9" w:rsidRPr="00C20E57" w:rsidTr="00E433A6">
        <w:trPr>
          <w:trHeight w:val="540"/>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sz w:val="20"/>
                <w:szCs w:val="20"/>
                <w:lang w:eastAsia="es-MX"/>
              </w:rPr>
            </w:pPr>
            <w:r w:rsidRPr="00C20E57">
              <w:rPr>
                <w:rFonts w:ascii="Arial" w:eastAsia="Times New Roman" w:hAnsi="Arial" w:cs="Arial"/>
                <w:sz w:val="20"/>
                <w:szCs w:val="20"/>
                <w:lang w:eastAsia="es-MX"/>
              </w:rPr>
              <w:t>Nivel</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20"/>
                <w:szCs w:val="20"/>
                <w:lang w:eastAsia="es-MX"/>
              </w:rPr>
            </w:pPr>
            <w:r w:rsidRPr="00C20E57">
              <w:rPr>
                <w:rFonts w:ascii="Arial" w:eastAsia="Times New Roman" w:hAnsi="Arial" w:cs="Arial"/>
                <w:color w:val="000000"/>
                <w:sz w:val="20"/>
                <w:szCs w:val="20"/>
                <w:lang w:eastAsia="es-MX"/>
              </w:rPr>
              <w:t>Resumen narrativo</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20"/>
                <w:szCs w:val="20"/>
                <w:lang w:eastAsia="es-MX"/>
              </w:rPr>
            </w:pPr>
            <w:r w:rsidRPr="00C20E57">
              <w:rPr>
                <w:rFonts w:ascii="Arial" w:eastAsia="Times New Roman" w:hAnsi="Arial" w:cs="Arial"/>
                <w:color w:val="000000"/>
                <w:sz w:val="20"/>
                <w:szCs w:val="20"/>
                <w:lang w:eastAsia="es-MX"/>
              </w:rPr>
              <w:t>Indicador</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20"/>
                <w:szCs w:val="20"/>
                <w:lang w:eastAsia="es-MX"/>
              </w:rPr>
            </w:pPr>
            <w:r w:rsidRPr="00C20E57">
              <w:rPr>
                <w:rFonts w:ascii="Arial" w:eastAsia="Times New Roman" w:hAnsi="Arial" w:cs="Arial"/>
                <w:color w:val="000000"/>
                <w:sz w:val="20"/>
                <w:szCs w:val="20"/>
                <w:lang w:eastAsia="es-MX"/>
              </w:rPr>
              <w:t>Medios de verificación</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20"/>
                <w:szCs w:val="20"/>
                <w:lang w:eastAsia="es-MX"/>
              </w:rPr>
            </w:pPr>
            <w:r w:rsidRPr="00C20E57">
              <w:rPr>
                <w:rFonts w:ascii="Arial" w:eastAsia="Times New Roman" w:hAnsi="Arial" w:cs="Arial"/>
                <w:color w:val="000000"/>
                <w:sz w:val="20"/>
                <w:szCs w:val="20"/>
                <w:lang w:eastAsia="es-MX"/>
              </w:rPr>
              <w:t>Supuestos</w:t>
            </w:r>
          </w:p>
        </w:tc>
      </w:tr>
      <w:tr w:rsidR="000F58C9" w:rsidRPr="00C20E57" w:rsidTr="00E433A6">
        <w:trPr>
          <w:trHeight w:val="2113"/>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Fin</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Contribuir a crear las condiciones adecuadas para generar empleos de calidad en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mediante el  fortalecimiento de la vinculación en el mercado laboral, ofertar más  oportunidades de capacitación para el trabajo y la procuración de la paz laboral con base en el respeto de los derechos laborales.</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Tasa de crecimiento del empleo formal</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Puestos de Trabajo del </w:t>
            </w:r>
            <w:r w:rsidR="005B4842">
              <w:rPr>
                <w:rFonts w:ascii="Arial" w:eastAsia="Times New Roman" w:hAnsi="Arial" w:cs="Arial"/>
                <w:color w:val="000000"/>
                <w:sz w:val="18"/>
                <w:szCs w:val="18"/>
                <w:lang w:eastAsia="es-MX"/>
              </w:rPr>
              <w:t>IMSS</w:t>
            </w:r>
            <w:r w:rsidRPr="00C20E57">
              <w:rPr>
                <w:rFonts w:ascii="Arial" w:eastAsia="Times New Roman" w:hAnsi="Arial" w:cs="Arial"/>
                <w:color w:val="000000"/>
                <w:sz w:val="18"/>
                <w:szCs w:val="18"/>
                <w:lang w:eastAsia="es-MX"/>
              </w:rPr>
              <w:t xml:space="preserve"> de la Consulta Dinámica (CUBOS).</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Llegan inversiones productivas  o ampliaciones de las ya existentes en las diferentes regiones de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que ofertan trabajo decente</w:t>
            </w:r>
          </w:p>
        </w:tc>
      </w:tr>
      <w:tr w:rsidR="000F58C9" w:rsidRPr="00C20E57" w:rsidTr="00E433A6">
        <w:trPr>
          <w:trHeight w:val="3560"/>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Propósito</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La fuerza trabajadora  y la clase empresarial  contribuyen  a la generación de oportunidades de capacitación laboral y mejores empleos que garantizan el respeto de los derechos laborales  y  la seguridad social un ambiente de diálogo, conciliación y paz laboral.</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Tasa de informalidad laboral</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Tasa de Informalidad Laboral de la Consulta Interactiva de Indicadores Estratégicos de la ENOE del INEGI.</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9074F1">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Se autorizan por la SHCP, STPS y la SEFIN los  presupuestos relativos a la capacitación en el empleo, a la vinculación laboral y a la impartición de justicia en la materia mismos que se implementan observando  la normativa relacionada, los empleadores ofertan trabajo decente que ofrece seguridad social a la población buscadora que se interesa en los servicios que provee la ST.</w:t>
            </w:r>
          </w:p>
        </w:tc>
      </w:tr>
      <w:tr w:rsidR="000F58C9" w:rsidRPr="00C20E57" w:rsidTr="00E433A6">
        <w:trPr>
          <w:trHeight w:val="1709"/>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Componente 1</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Buscadores de empleo vinculados a un empleo formal </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colocación de buscadores de empleo atendidos a través de los servicios de vinculación del SNEC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Servicios de vinculación del SNE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Existe vacantes a ofertar entre la población buscadora de empleo que cumple con los estándares de salario y prestaciones que  determina el SNEC</w:t>
            </w:r>
          </w:p>
        </w:tc>
      </w:tr>
      <w:tr w:rsidR="000F58C9" w:rsidRPr="00C20E57" w:rsidTr="00E433A6">
        <w:trPr>
          <w:trHeight w:val="1705"/>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1</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Asesoramiento  ocupacional a la población buscadora de empleo a través de alguna de las modalidades de los servicios de vinculación del SNEC</w:t>
            </w:r>
          </w:p>
        </w:tc>
        <w:tc>
          <w:tcPr>
            <w:tcW w:w="939" w:type="pct"/>
            <w:gridSpan w:val="2"/>
            <w:tcBorders>
              <w:top w:val="nil"/>
              <w:left w:val="nil"/>
              <w:bottom w:val="single" w:sz="4" w:space="0" w:color="A6A6A6"/>
              <w:right w:val="single" w:sz="4" w:space="0" w:color="A6A6A6"/>
            </w:tcBorders>
            <w:shd w:val="clear" w:color="auto" w:fill="auto"/>
            <w:vAlign w:val="center"/>
            <w:hideMark/>
          </w:tcPr>
          <w:p w:rsidR="009074F1" w:rsidRPr="00C20E57" w:rsidRDefault="000F58C9" w:rsidP="009074F1">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población buscadores de empleo asesorada a través de los servicios de vinculación del SNEC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Servicios de vinculación del SNE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Los buscadores de empleo se interesan y usan la asesoría ocupacional proporcionada por el SNEC </w:t>
            </w:r>
          </w:p>
        </w:tc>
      </w:tr>
      <w:tr w:rsidR="000F58C9" w:rsidRPr="00C20E57" w:rsidTr="00E433A6">
        <w:trPr>
          <w:trHeight w:val="1550"/>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2</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A55E50"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Impartición</w:t>
            </w:r>
            <w:r w:rsidR="000F58C9" w:rsidRPr="00C20E57">
              <w:rPr>
                <w:rFonts w:ascii="Arial" w:eastAsia="Times New Roman" w:hAnsi="Arial" w:cs="Arial"/>
                <w:color w:val="000000"/>
                <w:sz w:val="18"/>
                <w:szCs w:val="18"/>
                <w:lang w:eastAsia="es-MX"/>
              </w:rPr>
              <w:t xml:space="preserve"> de talleres para buscadores de empleo</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Porcentajes de talleres impartidos  por el SNEC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Servicios de vinculación del SNE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(capacitación)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Los buscadores de empleo se interesan y asisten a los talleres para buscadores de empleo que imparte el SNEC </w:t>
            </w:r>
          </w:p>
        </w:tc>
      </w:tr>
      <w:tr w:rsidR="00A55E50" w:rsidRPr="00C20E57" w:rsidTr="00E433A6">
        <w:trPr>
          <w:trHeight w:val="1550"/>
        </w:trPr>
        <w:tc>
          <w:tcPr>
            <w:tcW w:w="620" w:type="pct"/>
            <w:gridSpan w:val="2"/>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lastRenderedPageBreak/>
              <w:t>Actividad 3</w:t>
            </w:r>
          </w:p>
        </w:tc>
        <w:tc>
          <w:tcPr>
            <w:tcW w:w="1390" w:type="pct"/>
            <w:gridSpan w:val="2"/>
            <w:tcBorders>
              <w:top w:val="single" w:sz="4" w:space="0" w:color="A5A5A5" w:themeColor="accent3"/>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Realización de ferias del empleo para vincular a buscadores y oferentes de empleo </w:t>
            </w:r>
          </w:p>
        </w:tc>
        <w:tc>
          <w:tcPr>
            <w:tcW w:w="939" w:type="pct"/>
            <w:gridSpan w:val="2"/>
            <w:tcBorders>
              <w:top w:val="single" w:sz="4" w:space="0" w:color="A5A5A5" w:themeColor="accent3"/>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ferias de empleo realizadas por el SNEC</w:t>
            </w:r>
          </w:p>
        </w:tc>
        <w:tc>
          <w:tcPr>
            <w:tcW w:w="941" w:type="pct"/>
            <w:gridSpan w:val="2"/>
            <w:tcBorders>
              <w:top w:val="single" w:sz="4" w:space="0" w:color="A5A5A5" w:themeColor="accent3"/>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Servicios de vinculación del SNE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single" w:sz="4" w:space="0" w:color="A5A5A5" w:themeColor="accent3"/>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Los empleadores deciden promocionar sus vacantes en los eventos de FE y los buscadores de empleo se interesan y asisten a los mismos. </w:t>
            </w:r>
          </w:p>
        </w:tc>
      </w:tr>
      <w:tr w:rsidR="000F58C9" w:rsidRPr="00C20E57" w:rsidTr="00E433A6">
        <w:trPr>
          <w:trHeight w:val="1997"/>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Componente 2</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Personas capacitadas y/o certificadas en áreas de interés de las empresas</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personas que concluyeron la capacitación y/o certificación por el ICATEC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Cursos impartidos por el ICATEC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Se cuenta con los instructores que poseen los conocimientos necesarios para impartir el taller en cualesquier de los temas requeridos así como se dispone de las  máquinas y herramientas necesarias.</w:t>
            </w:r>
          </w:p>
        </w:tc>
      </w:tr>
      <w:tr w:rsidR="000F58C9" w:rsidRPr="00C20E57" w:rsidTr="00E433A6">
        <w:trPr>
          <w:trHeight w:val="1968"/>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1</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Impartición de cursos de capacitación en el trabajo </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cursos de capacitación en el trabajo impartidos por el ICATEC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Cursos impartidos por el ICATEC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Existe interés por parte de la población por asistir a los cursos de  capacitación, se cuenta con el equipo e instalaciones adecuadas y suficientes,  y la población capacitada aprueba los exámenes necesarios.</w:t>
            </w:r>
          </w:p>
        </w:tc>
      </w:tr>
      <w:tr w:rsidR="000F58C9" w:rsidRPr="00C20E57" w:rsidTr="00E433A6">
        <w:trPr>
          <w:trHeight w:val="1968"/>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2</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Impartición de talleres de certificación de competencias</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talleres de certificación de competencias impartidos por el ICATEC</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Cursos impartidos por el ICATEC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Las empresas generan demanda por los talleres de  certificación de competencias, las personas interesadas acuden a recibir la capacitación y aprueban los exámenes para certificarse.</w:t>
            </w:r>
          </w:p>
        </w:tc>
      </w:tr>
      <w:tr w:rsidR="000F58C9" w:rsidRPr="00C20E57" w:rsidTr="00E433A6">
        <w:trPr>
          <w:trHeight w:val="1661"/>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Componente 3</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Expedientes terminados a través de convenio fuera de juicio</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expedientes terminados por convenio fuera de juicio en las JLCA</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9074F1">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Asuntos laborales de las Juntas Locales de Conciliación y Arbitraje de </w:t>
            </w:r>
            <w:r w:rsidR="00402E46">
              <w:rPr>
                <w:rFonts w:ascii="Arial" w:eastAsia="Times New Roman" w:hAnsi="Arial" w:cs="Arial"/>
                <w:color w:val="000000"/>
                <w:sz w:val="18"/>
                <w:szCs w:val="18"/>
                <w:lang w:eastAsia="es-MX"/>
              </w:rPr>
              <w:t>Coahuila</w:t>
            </w:r>
            <w:r w:rsidRPr="00C20E57">
              <w:rPr>
                <w:rFonts w:ascii="Arial" w:eastAsia="Times New Roman" w:hAnsi="Arial" w:cs="Arial"/>
                <w:color w:val="000000"/>
                <w:sz w:val="18"/>
                <w:szCs w:val="18"/>
                <w:lang w:eastAsia="es-MX"/>
              </w:rPr>
              <w:t xml:space="preserve">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Se privilegia la conciliación en la solución de los asuntos laborales</w:t>
            </w:r>
          </w:p>
        </w:tc>
      </w:tr>
      <w:tr w:rsidR="000F58C9" w:rsidRPr="00C20E57" w:rsidTr="00E433A6">
        <w:trPr>
          <w:trHeight w:val="1833"/>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1</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Promoción del conocimiento y  respeto a los derechos laborales entre la población trabajadora y empleadores </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población ocupada con disponibilidad de contrato escrito</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Trabajadores subordinados y remunerados por condición de contrato escrito de la ENOE del INEGI</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Se promueve el conocimiento y respeto en el  acceso a las oportunidades laborales y la no discriminación  así como las provisiones que marca la LFT. Y la población las observa.</w:t>
            </w:r>
          </w:p>
        </w:tc>
      </w:tr>
      <w:tr w:rsidR="000F58C9" w:rsidRPr="000808C6" w:rsidTr="00E433A6">
        <w:trPr>
          <w:trHeight w:val="1550"/>
        </w:trPr>
        <w:tc>
          <w:tcPr>
            <w:tcW w:w="620" w:type="pct"/>
            <w:gridSpan w:val="2"/>
            <w:tcBorders>
              <w:top w:val="nil"/>
              <w:left w:val="single" w:sz="4" w:space="0" w:color="A6A6A6"/>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Actividad 2</w:t>
            </w:r>
          </w:p>
        </w:tc>
        <w:tc>
          <w:tcPr>
            <w:tcW w:w="1390"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ind w:left="73" w:right="71"/>
              <w:jc w:val="both"/>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Provisión de representación jurídica a los usuarios por parte de la PRODET</w:t>
            </w:r>
          </w:p>
        </w:tc>
        <w:tc>
          <w:tcPr>
            <w:tcW w:w="939"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Porcentaje de población usuaria que es representada por la PRODET</w:t>
            </w:r>
          </w:p>
        </w:tc>
        <w:tc>
          <w:tcPr>
            <w:tcW w:w="941" w:type="pct"/>
            <w:gridSpan w:val="2"/>
            <w:tcBorders>
              <w:top w:val="nil"/>
              <w:left w:val="nil"/>
              <w:bottom w:val="single" w:sz="4" w:space="0" w:color="A6A6A6"/>
              <w:right w:val="single" w:sz="4" w:space="0" w:color="A6A6A6"/>
            </w:tcBorders>
            <w:shd w:val="clear" w:color="auto" w:fill="auto"/>
            <w:vAlign w:val="center"/>
            <w:hideMark/>
          </w:tcPr>
          <w:p w:rsidR="000F58C9" w:rsidRPr="00C20E57" w:rsidRDefault="000F58C9" w:rsidP="006819F7">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 Asuntos laborales de la Procuraduría de la Defensa del Trabajador de las Estadísticas Laborales de la Secretaría del Trabajo</w:t>
            </w:r>
          </w:p>
        </w:tc>
        <w:tc>
          <w:tcPr>
            <w:tcW w:w="1110" w:type="pct"/>
            <w:gridSpan w:val="3"/>
            <w:tcBorders>
              <w:top w:val="nil"/>
              <w:left w:val="nil"/>
              <w:bottom w:val="single" w:sz="4" w:space="0" w:color="A6A6A6"/>
              <w:right w:val="single" w:sz="4" w:space="0" w:color="A6A6A6"/>
            </w:tcBorders>
            <w:shd w:val="clear" w:color="auto" w:fill="auto"/>
            <w:vAlign w:val="center"/>
            <w:hideMark/>
          </w:tcPr>
          <w:p w:rsidR="00E433A6" w:rsidRPr="000808C6" w:rsidRDefault="000F58C9" w:rsidP="00E433A6">
            <w:pPr>
              <w:spacing w:after="0" w:line="240" w:lineRule="auto"/>
              <w:jc w:val="center"/>
              <w:rPr>
                <w:rFonts w:ascii="Arial" w:eastAsia="Times New Roman" w:hAnsi="Arial" w:cs="Arial"/>
                <w:color w:val="000000"/>
                <w:sz w:val="18"/>
                <w:szCs w:val="18"/>
                <w:lang w:eastAsia="es-MX"/>
              </w:rPr>
            </w:pPr>
            <w:r w:rsidRPr="00C20E57">
              <w:rPr>
                <w:rFonts w:ascii="Arial" w:eastAsia="Times New Roman" w:hAnsi="Arial" w:cs="Arial"/>
                <w:color w:val="000000"/>
                <w:sz w:val="18"/>
                <w:szCs w:val="18"/>
                <w:lang w:eastAsia="es-MX"/>
              </w:rPr>
              <w:t xml:space="preserve">La población usuaria de los servicios de la PROEDET se interesa y aceptan ser representados por los abogados de la institución. </w:t>
            </w:r>
          </w:p>
        </w:tc>
      </w:tr>
      <w:tr w:rsidR="00E433A6" w:rsidRPr="00E433A6" w:rsidTr="00E433A6">
        <w:trPr>
          <w:gridBefore w:val="1"/>
          <w:gridAfter w:val="1"/>
          <w:wBefore w:w="343" w:type="pct"/>
          <w:wAfter w:w="88" w:type="pct"/>
          <w:trHeight w:val="480"/>
        </w:trPr>
        <w:tc>
          <w:tcPr>
            <w:tcW w:w="4570" w:type="pct"/>
            <w:gridSpan w:val="9"/>
            <w:tcBorders>
              <w:top w:val="single" w:sz="4" w:space="0" w:color="A6A6A6"/>
              <w:left w:val="single" w:sz="4" w:space="0" w:color="A6A6A6"/>
              <w:bottom w:val="nil"/>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lang w:eastAsia="es-MX"/>
              </w:rPr>
            </w:pPr>
            <w:r w:rsidRPr="00E433A6">
              <w:rPr>
                <w:rFonts w:ascii="Arial" w:eastAsia="Times New Roman" w:hAnsi="Arial" w:cs="Arial"/>
                <w:color w:val="000000"/>
                <w:lang w:eastAsia="es-MX"/>
              </w:rPr>
              <w:lastRenderedPageBreak/>
              <w:t>Matriz de Indicadores para Resultados 2023</w:t>
            </w:r>
          </w:p>
        </w:tc>
      </w:tr>
      <w:tr w:rsidR="00E433A6" w:rsidRPr="00E433A6" w:rsidTr="00E433A6">
        <w:trPr>
          <w:gridBefore w:val="1"/>
          <w:gridAfter w:val="1"/>
          <w:wBefore w:w="343" w:type="pct"/>
          <w:wAfter w:w="88" w:type="pct"/>
          <w:trHeight w:val="645"/>
        </w:trPr>
        <w:tc>
          <w:tcPr>
            <w:tcW w:w="4570" w:type="pct"/>
            <w:gridSpan w:val="9"/>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Dependencia Secretaría de Finanzas del Estado de Coahuila                 Clave: 104</w:t>
            </w:r>
          </w:p>
        </w:tc>
      </w:tr>
      <w:tr w:rsidR="00E433A6" w:rsidRPr="00E433A6" w:rsidTr="00E433A6">
        <w:trPr>
          <w:gridBefore w:val="1"/>
          <w:gridAfter w:val="1"/>
          <w:wBefore w:w="343" w:type="pct"/>
          <w:wAfter w:w="88" w:type="pct"/>
          <w:trHeight w:val="54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Nivel</w:t>
            </w:r>
          </w:p>
        </w:tc>
        <w:tc>
          <w:tcPr>
            <w:tcW w:w="1284" w:type="pct"/>
            <w:gridSpan w:val="2"/>
            <w:tcBorders>
              <w:top w:val="nil"/>
              <w:left w:val="nil"/>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Resumen Narrativo</w:t>
            </w:r>
          </w:p>
        </w:tc>
        <w:tc>
          <w:tcPr>
            <w:tcW w:w="718" w:type="pct"/>
            <w:gridSpan w:val="2"/>
            <w:tcBorders>
              <w:top w:val="nil"/>
              <w:left w:val="nil"/>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Indicador</w:t>
            </w:r>
          </w:p>
        </w:tc>
        <w:tc>
          <w:tcPr>
            <w:tcW w:w="1116" w:type="pct"/>
            <w:gridSpan w:val="2"/>
            <w:tcBorders>
              <w:top w:val="nil"/>
              <w:left w:val="nil"/>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Medios de Verificación</w:t>
            </w:r>
          </w:p>
        </w:tc>
        <w:tc>
          <w:tcPr>
            <w:tcW w:w="827" w:type="pct"/>
            <w:tcBorders>
              <w:top w:val="nil"/>
              <w:left w:val="nil"/>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Supuestos</w:t>
            </w:r>
          </w:p>
        </w:tc>
      </w:tr>
      <w:tr w:rsidR="00E433A6" w:rsidRPr="00E433A6" w:rsidTr="00E433A6">
        <w:trPr>
          <w:gridBefore w:val="1"/>
          <w:gridAfter w:val="1"/>
          <w:wBefore w:w="343" w:type="pct"/>
          <w:wAfter w:w="88" w:type="pct"/>
          <w:trHeight w:val="2385"/>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Fin</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Consolidar una gestión eficiente de</w:t>
            </w:r>
            <w:r w:rsidRPr="00E433A6">
              <w:rPr>
                <w:rFonts w:ascii="Arial" w:eastAsia="Times New Roman" w:hAnsi="Arial" w:cs="Arial"/>
                <w:color w:val="000000"/>
                <w:sz w:val="18"/>
                <w:szCs w:val="18"/>
                <w:lang w:eastAsia="es-MX"/>
              </w:rPr>
              <w:br/>
              <w:t>las finanzas públicas estatales del</w:t>
            </w:r>
            <w:r w:rsidRPr="00E433A6">
              <w:rPr>
                <w:rFonts w:ascii="Arial" w:eastAsia="Times New Roman" w:hAnsi="Arial" w:cs="Arial"/>
                <w:color w:val="000000"/>
                <w:sz w:val="18"/>
                <w:szCs w:val="18"/>
                <w:lang w:eastAsia="es-MX"/>
              </w:rPr>
              <w:br/>
              <w:t xml:space="preserve">Gobierno del Estado de Coahuila </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Eficiencia</w:t>
            </w:r>
            <w:r w:rsidRPr="00E433A6">
              <w:rPr>
                <w:rFonts w:ascii="Arial" w:eastAsia="Times New Roman" w:hAnsi="Arial" w:cs="Arial"/>
                <w:color w:val="000000"/>
                <w:sz w:val="18"/>
                <w:szCs w:val="18"/>
                <w:lang w:eastAsia="es-MX"/>
              </w:rPr>
              <w:br/>
              <w:t>Presupuestal</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Cuenta Pública e</w:t>
            </w:r>
            <w:r w:rsidRPr="00E433A6">
              <w:rPr>
                <w:rFonts w:ascii="Arial" w:eastAsia="Times New Roman" w:hAnsi="Arial" w:cs="Arial"/>
                <w:color w:val="000000"/>
                <w:sz w:val="18"/>
                <w:szCs w:val="18"/>
                <w:lang w:eastAsia="es-MX"/>
              </w:rPr>
              <w:br/>
              <w:t>informes de</w:t>
            </w:r>
            <w:r w:rsidRPr="00E433A6">
              <w:rPr>
                <w:rFonts w:ascii="Arial" w:eastAsia="Times New Roman" w:hAnsi="Arial" w:cs="Arial"/>
                <w:color w:val="000000"/>
                <w:sz w:val="18"/>
                <w:szCs w:val="18"/>
                <w:lang w:eastAsia="es-MX"/>
              </w:rPr>
              <w:br/>
              <w:t>Avance de Gestión</w:t>
            </w:r>
            <w:r w:rsidRPr="00E433A6">
              <w:rPr>
                <w:rFonts w:ascii="Arial" w:eastAsia="Times New Roman" w:hAnsi="Arial" w:cs="Arial"/>
                <w:color w:val="000000"/>
                <w:sz w:val="18"/>
                <w:szCs w:val="18"/>
                <w:lang w:eastAsia="es-MX"/>
              </w:rPr>
              <w:br/>
              <w:t>Financiera del</w:t>
            </w:r>
            <w:r w:rsidRPr="00E433A6">
              <w:rPr>
                <w:rFonts w:ascii="Arial" w:eastAsia="Times New Roman" w:hAnsi="Arial" w:cs="Arial"/>
                <w:color w:val="000000"/>
                <w:sz w:val="18"/>
                <w:szCs w:val="18"/>
                <w:lang w:eastAsia="es-MX"/>
              </w:rPr>
              <w:br/>
              <w:t>Gobierno del</w:t>
            </w:r>
            <w:r w:rsidRPr="00E433A6">
              <w:rPr>
                <w:rFonts w:ascii="Arial" w:eastAsia="Times New Roman" w:hAnsi="Arial" w:cs="Arial"/>
                <w:color w:val="000000"/>
                <w:sz w:val="18"/>
                <w:szCs w:val="18"/>
                <w:lang w:eastAsia="es-MX"/>
              </w:rPr>
              <w:br/>
              <w:t>Estado</w:t>
            </w:r>
            <w:r w:rsidRPr="00E433A6">
              <w:rPr>
                <w:rFonts w:ascii="Arial" w:eastAsia="Times New Roman" w:hAnsi="Arial" w:cs="Arial"/>
                <w:color w:val="000000"/>
                <w:sz w:val="18"/>
                <w:szCs w:val="18"/>
                <w:lang w:eastAsia="es-MX"/>
              </w:rPr>
              <w:br/>
              <w:t>http://sefincoahuil</w:t>
            </w:r>
            <w:r w:rsidRPr="00E433A6">
              <w:rPr>
                <w:rFonts w:ascii="Arial" w:eastAsia="Times New Roman" w:hAnsi="Arial" w:cs="Arial"/>
                <w:color w:val="000000"/>
                <w:sz w:val="18"/>
                <w:szCs w:val="18"/>
                <w:lang w:eastAsia="es-MX"/>
              </w:rPr>
              <w:br/>
              <w:t>a.gob.mx/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40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Propósito</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Los recursos Públicos son administrados de forma adecuada y</w:t>
            </w:r>
            <w:r w:rsidRPr="00E433A6">
              <w:rPr>
                <w:rFonts w:ascii="Arial" w:eastAsia="Times New Roman" w:hAnsi="Arial" w:cs="Arial"/>
                <w:color w:val="000000"/>
                <w:sz w:val="18"/>
                <w:szCs w:val="18"/>
                <w:lang w:eastAsia="es-MX"/>
              </w:rPr>
              <w:br/>
              <w:t xml:space="preserve">eficiente </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Índice de</w:t>
            </w:r>
            <w:r w:rsidRPr="00E433A6">
              <w:rPr>
                <w:rFonts w:ascii="Arial" w:eastAsia="Times New Roman" w:hAnsi="Arial" w:cs="Arial"/>
                <w:color w:val="000000"/>
                <w:sz w:val="18"/>
                <w:szCs w:val="18"/>
                <w:lang w:eastAsia="es-MX"/>
              </w:rPr>
              <w:br/>
              <w:t>información</w:t>
            </w:r>
            <w:r w:rsidRPr="00E433A6">
              <w:rPr>
                <w:rFonts w:ascii="Arial" w:eastAsia="Times New Roman" w:hAnsi="Arial" w:cs="Arial"/>
                <w:color w:val="000000"/>
                <w:sz w:val="18"/>
                <w:szCs w:val="18"/>
                <w:lang w:eastAsia="es-MX"/>
              </w:rPr>
              <w:br/>
              <w:t>presupuestal</w:t>
            </w:r>
            <w:r w:rsidRPr="00E433A6">
              <w:rPr>
                <w:rFonts w:ascii="Arial" w:eastAsia="Times New Roman" w:hAnsi="Arial" w:cs="Arial"/>
                <w:color w:val="000000"/>
                <w:sz w:val="18"/>
                <w:szCs w:val="18"/>
                <w:lang w:eastAsia="es-MX"/>
              </w:rPr>
              <w:br/>
              <w:t>Estatal.</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Instituto Mexicano</w:t>
            </w:r>
            <w:r w:rsidRPr="00E433A6">
              <w:rPr>
                <w:rFonts w:ascii="Arial" w:eastAsia="Times New Roman" w:hAnsi="Arial" w:cs="Arial"/>
                <w:color w:val="000000"/>
                <w:sz w:val="18"/>
                <w:szCs w:val="18"/>
                <w:lang w:eastAsia="es-MX"/>
              </w:rPr>
              <w:br/>
              <w:t>para la</w:t>
            </w:r>
            <w:r w:rsidRPr="00E433A6">
              <w:rPr>
                <w:rFonts w:ascii="Arial" w:eastAsia="Times New Roman" w:hAnsi="Arial" w:cs="Arial"/>
                <w:color w:val="000000"/>
                <w:sz w:val="18"/>
                <w:szCs w:val="18"/>
                <w:lang w:eastAsia="es-MX"/>
              </w:rPr>
              <w:br/>
              <w:t>Competitividad,</w:t>
            </w:r>
            <w:r w:rsidRPr="00E433A6">
              <w:rPr>
                <w:rFonts w:ascii="Arial" w:eastAsia="Times New Roman" w:hAnsi="Arial" w:cs="Arial"/>
                <w:color w:val="000000"/>
                <w:sz w:val="18"/>
                <w:szCs w:val="18"/>
                <w:lang w:eastAsia="es-MX"/>
              </w:rPr>
              <w:br/>
              <w:t>AC. (IMCO). Índice</w:t>
            </w:r>
            <w:r w:rsidRPr="00E433A6">
              <w:rPr>
                <w:rFonts w:ascii="Arial" w:eastAsia="Times New Roman" w:hAnsi="Arial" w:cs="Arial"/>
                <w:color w:val="000000"/>
                <w:sz w:val="18"/>
                <w:szCs w:val="18"/>
                <w:lang w:eastAsia="es-MX"/>
              </w:rPr>
              <w:br/>
              <w:t>de información</w:t>
            </w:r>
            <w:r w:rsidRPr="00E433A6">
              <w:rPr>
                <w:rFonts w:ascii="Arial" w:eastAsia="Times New Roman" w:hAnsi="Arial" w:cs="Arial"/>
                <w:color w:val="000000"/>
                <w:sz w:val="18"/>
                <w:szCs w:val="18"/>
                <w:lang w:eastAsia="es-MX"/>
              </w:rPr>
              <w:br/>
              <w:t>Presupuestal</w:t>
            </w:r>
            <w:r w:rsidRPr="00E433A6">
              <w:rPr>
                <w:rFonts w:ascii="Arial" w:eastAsia="Times New Roman" w:hAnsi="Arial" w:cs="Arial"/>
                <w:color w:val="000000"/>
                <w:sz w:val="18"/>
                <w:szCs w:val="18"/>
                <w:lang w:eastAsia="es-MX"/>
              </w:rPr>
              <w:br/>
              <w:t>Estatal, México:</w:t>
            </w:r>
            <w:r w:rsidRPr="00E433A6">
              <w:rPr>
                <w:rFonts w:ascii="Arial" w:eastAsia="Times New Roman" w:hAnsi="Arial" w:cs="Arial"/>
                <w:color w:val="000000"/>
                <w:sz w:val="18"/>
                <w:szCs w:val="18"/>
                <w:lang w:eastAsia="es-MX"/>
              </w:rPr>
              <w:br/>
              <w:t>IMCO. Recuperado</w:t>
            </w:r>
            <w:r w:rsidRPr="00E433A6">
              <w:rPr>
                <w:rFonts w:ascii="Arial" w:eastAsia="Times New Roman" w:hAnsi="Arial" w:cs="Arial"/>
                <w:color w:val="000000"/>
                <w:sz w:val="18"/>
                <w:szCs w:val="18"/>
                <w:lang w:eastAsia="es-MX"/>
              </w:rPr>
              <w:br/>
              <w:t>de</w:t>
            </w:r>
            <w:r w:rsidRPr="00E433A6">
              <w:rPr>
                <w:rFonts w:ascii="Arial" w:eastAsia="Times New Roman" w:hAnsi="Arial" w:cs="Arial"/>
                <w:color w:val="000000"/>
                <w:sz w:val="18"/>
                <w:szCs w:val="18"/>
                <w:lang w:eastAsia="es-MX"/>
              </w:rPr>
              <w:br/>
              <w:t>http://imco.org.mx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16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Componente 1</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Rendición de cuentas</w:t>
            </w:r>
            <w:r w:rsidRPr="00E433A6">
              <w:rPr>
                <w:rFonts w:ascii="Arial" w:eastAsia="Times New Roman" w:hAnsi="Arial" w:cs="Arial"/>
                <w:color w:val="000000"/>
                <w:sz w:val="18"/>
                <w:szCs w:val="18"/>
                <w:lang w:eastAsia="es-MX"/>
              </w:rPr>
              <w:br/>
              <w:t>implementada</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Porcentaje de</w:t>
            </w:r>
            <w:r w:rsidRPr="00E433A6">
              <w:rPr>
                <w:rFonts w:ascii="Arial" w:eastAsia="Times New Roman" w:hAnsi="Arial" w:cs="Arial"/>
                <w:color w:val="000000"/>
                <w:sz w:val="18"/>
                <w:szCs w:val="18"/>
                <w:lang w:eastAsia="es-MX"/>
              </w:rPr>
              <w:br/>
              <w:t>cumplimiento</w:t>
            </w:r>
            <w:r w:rsidRPr="00E433A6">
              <w:rPr>
                <w:rFonts w:ascii="Arial" w:eastAsia="Times New Roman" w:hAnsi="Arial" w:cs="Arial"/>
                <w:color w:val="000000"/>
                <w:sz w:val="18"/>
                <w:szCs w:val="18"/>
                <w:lang w:eastAsia="es-MX"/>
              </w:rPr>
              <w:br/>
              <w:t>en</w:t>
            </w:r>
            <w:r w:rsidRPr="00E433A6">
              <w:rPr>
                <w:rFonts w:ascii="Arial" w:eastAsia="Times New Roman" w:hAnsi="Arial" w:cs="Arial"/>
                <w:color w:val="000000"/>
                <w:sz w:val="18"/>
                <w:szCs w:val="18"/>
                <w:lang w:eastAsia="es-MX"/>
              </w:rPr>
              <w:br/>
              <w:t>transparentar</w:t>
            </w:r>
            <w:r w:rsidRPr="00E433A6">
              <w:rPr>
                <w:rFonts w:ascii="Arial" w:eastAsia="Times New Roman" w:hAnsi="Arial" w:cs="Arial"/>
                <w:color w:val="000000"/>
                <w:sz w:val="18"/>
                <w:szCs w:val="18"/>
                <w:lang w:eastAsia="es-MX"/>
              </w:rPr>
              <w:br/>
              <w:t>los Informes de</w:t>
            </w:r>
            <w:r w:rsidRPr="00E433A6">
              <w:rPr>
                <w:rFonts w:ascii="Arial" w:eastAsia="Times New Roman" w:hAnsi="Arial" w:cs="Arial"/>
                <w:color w:val="000000"/>
                <w:sz w:val="18"/>
                <w:szCs w:val="18"/>
                <w:lang w:eastAsia="es-MX"/>
              </w:rPr>
              <w:br/>
              <w:t>Avances de</w:t>
            </w:r>
            <w:r w:rsidRPr="00E433A6">
              <w:rPr>
                <w:rFonts w:ascii="Arial" w:eastAsia="Times New Roman" w:hAnsi="Arial" w:cs="Arial"/>
                <w:color w:val="000000"/>
                <w:sz w:val="18"/>
                <w:szCs w:val="18"/>
                <w:lang w:eastAsia="es-MX"/>
              </w:rPr>
              <w:br/>
              <w:t>Gestión</w:t>
            </w:r>
            <w:r w:rsidRPr="00E433A6">
              <w:rPr>
                <w:rFonts w:ascii="Arial" w:eastAsia="Times New Roman" w:hAnsi="Arial" w:cs="Arial"/>
                <w:color w:val="000000"/>
                <w:sz w:val="18"/>
                <w:szCs w:val="18"/>
                <w:lang w:eastAsia="es-MX"/>
              </w:rPr>
              <w:br/>
              <w:t>Financiera y</w:t>
            </w:r>
            <w:r w:rsidRPr="00E433A6">
              <w:rPr>
                <w:rFonts w:ascii="Arial" w:eastAsia="Times New Roman" w:hAnsi="Arial" w:cs="Arial"/>
                <w:color w:val="000000"/>
                <w:sz w:val="18"/>
                <w:szCs w:val="18"/>
                <w:lang w:eastAsia="es-MX"/>
              </w:rPr>
              <w:br/>
              <w:t>Cuenta Pública.</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1B0BE3" w:rsidP="00E433A6">
            <w:pPr>
              <w:spacing w:after="0" w:line="240" w:lineRule="auto"/>
              <w:jc w:val="center"/>
              <w:rPr>
                <w:rFonts w:ascii="Arial" w:eastAsia="Times New Roman" w:hAnsi="Arial" w:cs="Arial"/>
                <w:color w:val="0000FF"/>
                <w:sz w:val="18"/>
                <w:szCs w:val="18"/>
                <w:u w:val="single"/>
                <w:lang w:eastAsia="es-MX"/>
              </w:rPr>
            </w:pPr>
            <w:hyperlink r:id="rId7" w:history="1">
              <w:r w:rsidR="00E433A6" w:rsidRPr="00E433A6">
                <w:rPr>
                  <w:rFonts w:ascii="Arial" w:eastAsia="Times New Roman" w:hAnsi="Arial" w:cs="Arial"/>
                  <w:color w:val="0000FF"/>
                  <w:sz w:val="18"/>
                  <w:szCs w:val="18"/>
                  <w:u w:val="single"/>
                  <w:lang w:eastAsia="es-MX"/>
                </w:rPr>
                <w:t>www.sefincoahuila.gob.mx</w:t>
              </w:r>
            </w:hyperlink>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64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Actividad 1</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Cumplimiento de la Armonización</w:t>
            </w:r>
            <w:r w:rsidRPr="00E433A6">
              <w:rPr>
                <w:rFonts w:ascii="Arial" w:eastAsia="Times New Roman" w:hAnsi="Arial" w:cs="Arial"/>
                <w:color w:val="000000"/>
                <w:sz w:val="18"/>
                <w:szCs w:val="18"/>
                <w:lang w:eastAsia="es-MX"/>
              </w:rPr>
              <w:br/>
              <w:t>contable</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Cumplimiento</w:t>
            </w:r>
            <w:r w:rsidRPr="00E433A6">
              <w:rPr>
                <w:rFonts w:ascii="Arial" w:eastAsia="Times New Roman" w:hAnsi="Arial" w:cs="Arial"/>
                <w:color w:val="000000"/>
                <w:sz w:val="18"/>
                <w:szCs w:val="18"/>
                <w:lang w:eastAsia="es-MX"/>
              </w:rPr>
              <w:br/>
              <w:t>en</w:t>
            </w:r>
            <w:r w:rsidRPr="00E433A6">
              <w:rPr>
                <w:rFonts w:ascii="Arial" w:eastAsia="Times New Roman" w:hAnsi="Arial" w:cs="Arial"/>
                <w:color w:val="000000"/>
                <w:sz w:val="18"/>
                <w:szCs w:val="18"/>
                <w:lang w:eastAsia="es-MX"/>
              </w:rPr>
              <w:br/>
              <w:t>Armonización</w:t>
            </w:r>
            <w:r w:rsidRPr="00E433A6">
              <w:rPr>
                <w:rFonts w:ascii="Arial" w:eastAsia="Times New Roman" w:hAnsi="Arial" w:cs="Arial"/>
                <w:color w:val="000000"/>
                <w:sz w:val="18"/>
                <w:szCs w:val="18"/>
                <w:lang w:eastAsia="es-MX"/>
              </w:rPr>
              <w:br/>
              <w:t>Contable</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Consejo Nacional</w:t>
            </w:r>
            <w:r w:rsidRPr="00E433A6">
              <w:rPr>
                <w:rFonts w:ascii="Arial" w:eastAsia="Times New Roman" w:hAnsi="Arial" w:cs="Arial"/>
                <w:color w:val="000000"/>
                <w:sz w:val="18"/>
                <w:szCs w:val="18"/>
                <w:lang w:eastAsia="es-MX"/>
              </w:rPr>
              <w:br/>
              <w:t>de Armonización</w:t>
            </w:r>
            <w:r w:rsidRPr="00E433A6">
              <w:rPr>
                <w:rFonts w:ascii="Arial" w:eastAsia="Times New Roman" w:hAnsi="Arial" w:cs="Arial"/>
                <w:color w:val="000000"/>
                <w:sz w:val="18"/>
                <w:szCs w:val="18"/>
                <w:lang w:eastAsia="es-MX"/>
              </w:rPr>
              <w:br/>
              <w:t>Contable (CONAC).</w:t>
            </w:r>
            <w:r w:rsidRPr="00E433A6">
              <w:rPr>
                <w:rFonts w:ascii="Arial" w:eastAsia="Times New Roman" w:hAnsi="Arial" w:cs="Arial"/>
                <w:color w:val="000000"/>
                <w:sz w:val="18"/>
                <w:szCs w:val="18"/>
                <w:lang w:eastAsia="es-MX"/>
              </w:rPr>
              <w:br/>
              <w:t>Evaluación de</w:t>
            </w:r>
            <w:r w:rsidRPr="00E433A6">
              <w:rPr>
                <w:rFonts w:ascii="Arial" w:eastAsia="Times New Roman" w:hAnsi="Arial" w:cs="Arial"/>
                <w:color w:val="000000"/>
                <w:sz w:val="18"/>
                <w:szCs w:val="18"/>
                <w:lang w:eastAsia="es-MX"/>
              </w:rPr>
              <w:br/>
              <w:t>Armonización</w:t>
            </w:r>
            <w:r w:rsidRPr="00E433A6">
              <w:rPr>
                <w:rFonts w:ascii="Arial" w:eastAsia="Times New Roman" w:hAnsi="Arial" w:cs="Arial"/>
                <w:color w:val="000000"/>
                <w:sz w:val="18"/>
                <w:szCs w:val="18"/>
                <w:lang w:eastAsia="es-MX"/>
              </w:rPr>
              <w:br/>
              <w:t xml:space="preserve">Contable </w:t>
            </w:r>
            <w:proofErr w:type="spellStart"/>
            <w:r w:rsidRPr="00E433A6">
              <w:rPr>
                <w:rFonts w:ascii="Arial" w:eastAsia="Times New Roman" w:hAnsi="Arial" w:cs="Arial"/>
                <w:color w:val="000000"/>
                <w:sz w:val="18"/>
                <w:szCs w:val="18"/>
                <w:lang w:eastAsia="es-MX"/>
              </w:rPr>
              <w:t>SEvAC</w:t>
            </w:r>
            <w:proofErr w:type="spellEnd"/>
            <w:r w:rsidRPr="00E433A6">
              <w:rPr>
                <w:rFonts w:ascii="Arial" w:eastAsia="Times New Roman" w:hAnsi="Arial" w:cs="Arial"/>
                <w:color w:val="000000"/>
                <w:sz w:val="18"/>
                <w:szCs w:val="18"/>
                <w:lang w:eastAsia="es-MX"/>
              </w:rPr>
              <w:t>,</w:t>
            </w:r>
            <w:r w:rsidRPr="00E433A6">
              <w:rPr>
                <w:rFonts w:ascii="Arial" w:eastAsia="Times New Roman" w:hAnsi="Arial" w:cs="Arial"/>
                <w:color w:val="000000"/>
                <w:sz w:val="18"/>
                <w:szCs w:val="18"/>
                <w:lang w:eastAsia="es-MX"/>
              </w:rPr>
              <w:br/>
              <w:t>México: CONAC.</w:t>
            </w:r>
            <w:r w:rsidRPr="00E433A6">
              <w:rPr>
                <w:rFonts w:ascii="Arial" w:eastAsia="Times New Roman" w:hAnsi="Arial" w:cs="Arial"/>
                <w:color w:val="000000"/>
                <w:sz w:val="18"/>
                <w:szCs w:val="18"/>
                <w:lang w:eastAsia="es-MX"/>
              </w:rPr>
              <w:br/>
              <w:t>Recuperado de:</w:t>
            </w:r>
            <w:r w:rsidRPr="00E433A6">
              <w:rPr>
                <w:rFonts w:ascii="Arial" w:eastAsia="Times New Roman" w:hAnsi="Arial" w:cs="Arial"/>
                <w:color w:val="000000"/>
                <w:sz w:val="18"/>
                <w:szCs w:val="18"/>
                <w:lang w:eastAsia="es-MX"/>
              </w:rPr>
              <w:br/>
              <w:t>https://www.conac</w:t>
            </w:r>
            <w:r w:rsidRPr="00E433A6">
              <w:rPr>
                <w:rFonts w:ascii="Arial" w:eastAsia="Times New Roman" w:hAnsi="Arial" w:cs="Arial"/>
                <w:color w:val="000000"/>
                <w:sz w:val="18"/>
                <w:szCs w:val="18"/>
                <w:lang w:eastAsia="es-MX"/>
              </w:rPr>
              <w:br/>
              <w:t>.gob.mx/es/CONAC</w:t>
            </w:r>
            <w:r w:rsidRPr="00E433A6">
              <w:rPr>
                <w:rFonts w:ascii="Arial" w:eastAsia="Times New Roman" w:hAnsi="Arial" w:cs="Arial"/>
                <w:color w:val="000000"/>
                <w:sz w:val="18"/>
                <w:szCs w:val="18"/>
                <w:lang w:eastAsia="es-MX"/>
              </w:rPr>
              <w:br/>
              <w:t>/Transparencia</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46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lastRenderedPageBreak/>
              <w:t>Actividad 2</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Entrega en tiempo y forma de informes de avances de gestión financiera</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Porcentaje de</w:t>
            </w:r>
            <w:r w:rsidRPr="00E433A6">
              <w:rPr>
                <w:rFonts w:ascii="Arial" w:eastAsia="Times New Roman" w:hAnsi="Arial" w:cs="Arial"/>
                <w:color w:val="000000"/>
                <w:sz w:val="18"/>
                <w:szCs w:val="18"/>
                <w:lang w:eastAsia="es-MX"/>
              </w:rPr>
              <w:br/>
              <w:t>cumplimiento</w:t>
            </w:r>
            <w:r w:rsidRPr="00E433A6">
              <w:rPr>
                <w:rFonts w:ascii="Arial" w:eastAsia="Times New Roman" w:hAnsi="Arial" w:cs="Arial"/>
                <w:color w:val="000000"/>
                <w:sz w:val="18"/>
                <w:szCs w:val="18"/>
                <w:lang w:eastAsia="es-MX"/>
              </w:rPr>
              <w:br/>
              <w:t>en entrega de</w:t>
            </w:r>
            <w:r w:rsidRPr="00E433A6">
              <w:rPr>
                <w:rFonts w:ascii="Arial" w:eastAsia="Times New Roman" w:hAnsi="Arial" w:cs="Arial"/>
                <w:color w:val="000000"/>
                <w:sz w:val="18"/>
                <w:szCs w:val="18"/>
                <w:lang w:eastAsia="es-MX"/>
              </w:rPr>
              <w:br/>
              <w:t>Informes de</w:t>
            </w:r>
            <w:r w:rsidRPr="00E433A6">
              <w:rPr>
                <w:rFonts w:ascii="Arial" w:eastAsia="Times New Roman" w:hAnsi="Arial" w:cs="Arial"/>
                <w:color w:val="000000"/>
                <w:sz w:val="18"/>
                <w:szCs w:val="18"/>
                <w:lang w:eastAsia="es-MX"/>
              </w:rPr>
              <w:br/>
              <w:t>Avances de</w:t>
            </w:r>
            <w:r w:rsidRPr="00E433A6">
              <w:rPr>
                <w:rFonts w:ascii="Arial" w:eastAsia="Times New Roman" w:hAnsi="Arial" w:cs="Arial"/>
                <w:color w:val="000000"/>
                <w:sz w:val="18"/>
                <w:szCs w:val="18"/>
                <w:lang w:eastAsia="es-MX"/>
              </w:rPr>
              <w:br/>
              <w:t>Gestión</w:t>
            </w:r>
            <w:r w:rsidRPr="00E433A6">
              <w:rPr>
                <w:rFonts w:ascii="Arial" w:eastAsia="Times New Roman" w:hAnsi="Arial" w:cs="Arial"/>
                <w:color w:val="000000"/>
                <w:sz w:val="18"/>
                <w:szCs w:val="18"/>
                <w:lang w:eastAsia="es-MX"/>
              </w:rPr>
              <w:br/>
              <w:t>Financiera y</w:t>
            </w:r>
            <w:r w:rsidRPr="00E433A6">
              <w:rPr>
                <w:rFonts w:ascii="Arial" w:eastAsia="Times New Roman" w:hAnsi="Arial" w:cs="Arial"/>
                <w:color w:val="000000"/>
                <w:sz w:val="18"/>
                <w:szCs w:val="18"/>
                <w:lang w:eastAsia="es-MX"/>
              </w:rPr>
              <w:br/>
              <w:t>Cuenta Pública</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Auditoria Superior</w:t>
            </w:r>
            <w:r w:rsidRPr="00E433A6">
              <w:rPr>
                <w:rFonts w:ascii="Arial" w:eastAsia="Times New Roman" w:hAnsi="Arial" w:cs="Arial"/>
                <w:color w:val="000000"/>
                <w:sz w:val="18"/>
                <w:szCs w:val="18"/>
                <w:lang w:eastAsia="es-MX"/>
              </w:rPr>
              <w:br/>
              <w:t>del Estado de</w:t>
            </w:r>
            <w:r w:rsidRPr="00E433A6">
              <w:rPr>
                <w:rFonts w:ascii="Arial" w:eastAsia="Times New Roman" w:hAnsi="Arial" w:cs="Arial"/>
                <w:color w:val="000000"/>
                <w:sz w:val="18"/>
                <w:szCs w:val="18"/>
                <w:lang w:eastAsia="es-MX"/>
              </w:rPr>
              <w:br/>
              <w:t>Coahuila (ASEC).</w:t>
            </w:r>
            <w:r w:rsidRPr="00E433A6">
              <w:rPr>
                <w:rFonts w:ascii="Arial" w:eastAsia="Times New Roman" w:hAnsi="Arial" w:cs="Arial"/>
                <w:color w:val="000000"/>
                <w:sz w:val="18"/>
                <w:szCs w:val="18"/>
                <w:lang w:eastAsia="es-MX"/>
              </w:rPr>
              <w:br/>
              <w:t>Informe de</w:t>
            </w:r>
            <w:r w:rsidRPr="00E433A6">
              <w:rPr>
                <w:rFonts w:ascii="Arial" w:eastAsia="Times New Roman" w:hAnsi="Arial" w:cs="Arial"/>
                <w:color w:val="000000"/>
                <w:sz w:val="18"/>
                <w:szCs w:val="18"/>
                <w:lang w:eastAsia="es-MX"/>
              </w:rPr>
              <w:br/>
              <w:t>Resultados,</w:t>
            </w:r>
            <w:r w:rsidRPr="00E433A6">
              <w:rPr>
                <w:rFonts w:ascii="Arial" w:eastAsia="Times New Roman" w:hAnsi="Arial" w:cs="Arial"/>
                <w:color w:val="000000"/>
                <w:sz w:val="18"/>
                <w:szCs w:val="18"/>
                <w:lang w:eastAsia="es-MX"/>
              </w:rPr>
              <w:br/>
              <w:t>México: ASEC.</w:t>
            </w:r>
            <w:r w:rsidRPr="00E433A6">
              <w:rPr>
                <w:rFonts w:ascii="Arial" w:eastAsia="Times New Roman" w:hAnsi="Arial" w:cs="Arial"/>
                <w:color w:val="000000"/>
                <w:sz w:val="18"/>
                <w:szCs w:val="18"/>
                <w:lang w:eastAsia="es-MX"/>
              </w:rPr>
              <w:br/>
              <w:t>Recuperado de:</w:t>
            </w:r>
            <w:r w:rsidRPr="00E433A6">
              <w:rPr>
                <w:rFonts w:ascii="Arial" w:eastAsia="Times New Roman" w:hAnsi="Arial" w:cs="Arial"/>
                <w:color w:val="000000"/>
                <w:sz w:val="18"/>
                <w:szCs w:val="18"/>
                <w:lang w:eastAsia="es-MX"/>
              </w:rPr>
              <w:br/>
              <w:t>hptt://www.seasec</w:t>
            </w:r>
            <w:r w:rsidRPr="00E433A6">
              <w:rPr>
                <w:rFonts w:ascii="Arial" w:eastAsia="Times New Roman" w:hAnsi="Arial" w:cs="Arial"/>
                <w:color w:val="000000"/>
                <w:sz w:val="18"/>
                <w:szCs w:val="18"/>
                <w:lang w:eastAsia="es-MX"/>
              </w:rPr>
              <w:br/>
              <w:t>oahuila.gob.mx/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16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Componente 2</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 xml:space="preserve">Finanzas implementadas </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Balance</w:t>
            </w:r>
            <w:r w:rsidRPr="00E433A6">
              <w:rPr>
                <w:rFonts w:ascii="Arial" w:eastAsia="Times New Roman" w:hAnsi="Arial" w:cs="Arial"/>
                <w:color w:val="000000"/>
                <w:sz w:val="18"/>
                <w:szCs w:val="18"/>
                <w:lang w:eastAsia="es-MX"/>
              </w:rPr>
              <w:br/>
              <w:t>presupuestario</w:t>
            </w:r>
            <w:r w:rsidRPr="00E433A6">
              <w:rPr>
                <w:rFonts w:ascii="Arial" w:eastAsia="Times New Roman" w:hAnsi="Arial" w:cs="Arial"/>
                <w:color w:val="000000"/>
                <w:sz w:val="18"/>
                <w:szCs w:val="18"/>
                <w:lang w:eastAsia="es-MX"/>
              </w:rPr>
              <w:br/>
              <w:t>LDF</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Cuenta Pública e</w:t>
            </w:r>
            <w:r w:rsidRPr="00E433A6">
              <w:rPr>
                <w:rFonts w:ascii="Arial" w:eastAsia="Times New Roman" w:hAnsi="Arial" w:cs="Arial"/>
                <w:color w:val="000000"/>
                <w:sz w:val="18"/>
                <w:szCs w:val="18"/>
                <w:lang w:eastAsia="es-MX"/>
              </w:rPr>
              <w:br/>
              <w:t>Informes de</w:t>
            </w:r>
            <w:r w:rsidRPr="00E433A6">
              <w:rPr>
                <w:rFonts w:ascii="Arial" w:eastAsia="Times New Roman" w:hAnsi="Arial" w:cs="Arial"/>
                <w:color w:val="000000"/>
                <w:sz w:val="18"/>
                <w:szCs w:val="18"/>
                <w:lang w:eastAsia="es-MX"/>
              </w:rPr>
              <w:br/>
              <w:t>Avance de Gestión</w:t>
            </w:r>
            <w:r w:rsidRPr="00E433A6">
              <w:rPr>
                <w:rFonts w:ascii="Arial" w:eastAsia="Times New Roman" w:hAnsi="Arial" w:cs="Arial"/>
                <w:color w:val="000000"/>
                <w:sz w:val="18"/>
                <w:szCs w:val="18"/>
                <w:lang w:eastAsia="es-MX"/>
              </w:rPr>
              <w:br/>
              <w:t>Financiera del</w:t>
            </w:r>
            <w:r w:rsidRPr="00E433A6">
              <w:rPr>
                <w:rFonts w:ascii="Arial" w:eastAsia="Times New Roman" w:hAnsi="Arial" w:cs="Arial"/>
                <w:color w:val="000000"/>
                <w:sz w:val="18"/>
                <w:szCs w:val="18"/>
                <w:lang w:eastAsia="es-MX"/>
              </w:rPr>
              <w:br/>
              <w:t>Gobierno del</w:t>
            </w:r>
            <w:r w:rsidRPr="00E433A6">
              <w:rPr>
                <w:rFonts w:ascii="Arial" w:eastAsia="Times New Roman" w:hAnsi="Arial" w:cs="Arial"/>
                <w:color w:val="000000"/>
                <w:sz w:val="18"/>
                <w:szCs w:val="18"/>
                <w:lang w:eastAsia="es-MX"/>
              </w:rPr>
              <w:br/>
              <w:t>Estado</w:t>
            </w:r>
            <w:r w:rsidRPr="00E433A6">
              <w:rPr>
                <w:rFonts w:ascii="Arial" w:eastAsia="Times New Roman" w:hAnsi="Arial" w:cs="Arial"/>
                <w:color w:val="000000"/>
                <w:sz w:val="18"/>
                <w:szCs w:val="18"/>
                <w:lang w:eastAsia="es-MX"/>
              </w:rPr>
              <w:br/>
              <w:t>http://sefincoahuil</w:t>
            </w:r>
            <w:r w:rsidRPr="00E433A6">
              <w:rPr>
                <w:rFonts w:ascii="Arial" w:eastAsia="Times New Roman" w:hAnsi="Arial" w:cs="Arial"/>
                <w:color w:val="000000"/>
                <w:sz w:val="18"/>
                <w:szCs w:val="18"/>
                <w:lang w:eastAsia="es-MX"/>
              </w:rPr>
              <w:br/>
              <w:t>a.gob.mx/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16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Actividad 1</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Disciplina financiera en el ejercicio de los gastos de servicios personales</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Cumplimiento de la LDF</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Auditoria superior</w:t>
            </w:r>
            <w:r w:rsidRPr="00E433A6">
              <w:rPr>
                <w:rFonts w:ascii="Arial" w:eastAsia="Times New Roman" w:hAnsi="Arial" w:cs="Arial"/>
                <w:color w:val="000000"/>
                <w:sz w:val="18"/>
                <w:szCs w:val="18"/>
                <w:lang w:eastAsia="es-MX"/>
              </w:rPr>
              <w:br/>
              <w:t>del Estado de</w:t>
            </w:r>
            <w:r w:rsidRPr="00E433A6">
              <w:rPr>
                <w:rFonts w:ascii="Arial" w:eastAsia="Times New Roman" w:hAnsi="Arial" w:cs="Arial"/>
                <w:color w:val="000000"/>
                <w:sz w:val="18"/>
                <w:szCs w:val="18"/>
                <w:lang w:eastAsia="es-MX"/>
              </w:rPr>
              <w:br/>
              <w:t>Coahuila (ASEC).</w:t>
            </w:r>
            <w:r w:rsidRPr="00E433A6">
              <w:rPr>
                <w:rFonts w:ascii="Arial" w:eastAsia="Times New Roman" w:hAnsi="Arial" w:cs="Arial"/>
                <w:color w:val="000000"/>
                <w:sz w:val="18"/>
                <w:szCs w:val="18"/>
                <w:lang w:eastAsia="es-MX"/>
              </w:rPr>
              <w:br/>
              <w:t>Informe de</w:t>
            </w:r>
            <w:r w:rsidRPr="00E433A6">
              <w:rPr>
                <w:rFonts w:ascii="Arial" w:eastAsia="Times New Roman" w:hAnsi="Arial" w:cs="Arial"/>
                <w:color w:val="000000"/>
                <w:sz w:val="18"/>
                <w:szCs w:val="18"/>
                <w:lang w:eastAsia="es-MX"/>
              </w:rPr>
              <w:br/>
              <w:t>Resultados,</w:t>
            </w:r>
            <w:r w:rsidRPr="00E433A6">
              <w:rPr>
                <w:rFonts w:ascii="Arial" w:eastAsia="Times New Roman" w:hAnsi="Arial" w:cs="Arial"/>
                <w:color w:val="000000"/>
                <w:sz w:val="18"/>
                <w:szCs w:val="18"/>
                <w:lang w:eastAsia="es-MX"/>
              </w:rPr>
              <w:br/>
              <w:t>México: ASEC.</w:t>
            </w:r>
            <w:r w:rsidRPr="00E433A6">
              <w:rPr>
                <w:rFonts w:ascii="Arial" w:eastAsia="Times New Roman" w:hAnsi="Arial" w:cs="Arial"/>
                <w:color w:val="000000"/>
                <w:sz w:val="18"/>
                <w:szCs w:val="18"/>
                <w:lang w:eastAsia="es-MX"/>
              </w:rPr>
              <w:br/>
              <w:t>Recuperado de:</w:t>
            </w:r>
            <w:r w:rsidRPr="00E433A6">
              <w:rPr>
                <w:rFonts w:ascii="Arial" w:eastAsia="Times New Roman" w:hAnsi="Arial" w:cs="Arial"/>
                <w:color w:val="000000"/>
                <w:sz w:val="18"/>
                <w:szCs w:val="18"/>
                <w:lang w:eastAsia="es-MX"/>
              </w:rPr>
              <w:br/>
              <w:t>https://www.aseco</w:t>
            </w:r>
            <w:r w:rsidRPr="00E433A6">
              <w:rPr>
                <w:rFonts w:ascii="Arial" w:eastAsia="Times New Roman" w:hAnsi="Arial" w:cs="Arial"/>
                <w:color w:val="000000"/>
                <w:sz w:val="18"/>
                <w:szCs w:val="18"/>
                <w:lang w:eastAsia="es-MX"/>
              </w:rPr>
              <w:br/>
              <w:t>ahuila.gob.mx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64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Actividad 2</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Disciplina financiera en el manejo del</w:t>
            </w:r>
            <w:r w:rsidRPr="00E433A6">
              <w:rPr>
                <w:rFonts w:ascii="Arial" w:eastAsia="Times New Roman" w:hAnsi="Arial" w:cs="Arial"/>
                <w:color w:val="000000"/>
                <w:sz w:val="18"/>
                <w:szCs w:val="18"/>
                <w:lang w:eastAsia="es-MX"/>
              </w:rPr>
              <w:br/>
              <w:t>endeudamiento y las obligaciones</w:t>
            </w:r>
            <w:r w:rsidRPr="00E433A6">
              <w:rPr>
                <w:rFonts w:ascii="Arial" w:eastAsia="Times New Roman" w:hAnsi="Arial" w:cs="Arial"/>
                <w:color w:val="000000"/>
                <w:sz w:val="18"/>
                <w:szCs w:val="18"/>
                <w:lang w:eastAsia="es-MX"/>
              </w:rPr>
              <w:br/>
              <w:t>financieras</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Resultado de</w:t>
            </w:r>
            <w:r w:rsidRPr="00E433A6">
              <w:rPr>
                <w:rFonts w:ascii="Arial" w:eastAsia="Times New Roman" w:hAnsi="Arial" w:cs="Arial"/>
                <w:color w:val="000000"/>
                <w:sz w:val="18"/>
                <w:szCs w:val="18"/>
                <w:lang w:eastAsia="es-MX"/>
              </w:rPr>
              <w:br/>
              <w:t>Sistema de</w:t>
            </w:r>
            <w:r w:rsidRPr="00E433A6">
              <w:rPr>
                <w:rFonts w:ascii="Arial" w:eastAsia="Times New Roman" w:hAnsi="Arial" w:cs="Arial"/>
                <w:color w:val="000000"/>
                <w:sz w:val="18"/>
                <w:szCs w:val="18"/>
                <w:lang w:eastAsia="es-MX"/>
              </w:rPr>
              <w:br/>
              <w:t>Alertas</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Secretaría de</w:t>
            </w:r>
            <w:r w:rsidRPr="00E433A6">
              <w:rPr>
                <w:rFonts w:ascii="Arial" w:eastAsia="Times New Roman" w:hAnsi="Arial" w:cs="Arial"/>
                <w:color w:val="000000"/>
                <w:sz w:val="18"/>
                <w:szCs w:val="18"/>
                <w:lang w:eastAsia="es-MX"/>
              </w:rPr>
              <w:br/>
              <w:t>Hacienda y Crédito</w:t>
            </w:r>
            <w:r w:rsidRPr="00E433A6">
              <w:rPr>
                <w:rFonts w:ascii="Arial" w:eastAsia="Times New Roman" w:hAnsi="Arial" w:cs="Arial"/>
                <w:color w:val="000000"/>
                <w:sz w:val="18"/>
                <w:szCs w:val="18"/>
                <w:lang w:eastAsia="es-MX"/>
              </w:rPr>
              <w:br/>
              <w:t>Público (SHCP).</w:t>
            </w:r>
            <w:r w:rsidRPr="00E433A6">
              <w:rPr>
                <w:rFonts w:ascii="Arial" w:eastAsia="Times New Roman" w:hAnsi="Arial" w:cs="Arial"/>
                <w:color w:val="000000"/>
                <w:sz w:val="18"/>
                <w:szCs w:val="18"/>
                <w:lang w:eastAsia="es-MX"/>
              </w:rPr>
              <w:br/>
              <w:t>Sistema de Alertas,</w:t>
            </w:r>
            <w:r w:rsidRPr="00E433A6">
              <w:rPr>
                <w:rFonts w:ascii="Arial" w:eastAsia="Times New Roman" w:hAnsi="Arial" w:cs="Arial"/>
                <w:color w:val="000000"/>
                <w:sz w:val="18"/>
                <w:szCs w:val="18"/>
                <w:lang w:eastAsia="es-MX"/>
              </w:rPr>
              <w:br/>
              <w:t>México: SHCP.</w:t>
            </w:r>
            <w:r w:rsidRPr="00E433A6">
              <w:rPr>
                <w:rFonts w:ascii="Arial" w:eastAsia="Times New Roman" w:hAnsi="Arial" w:cs="Arial"/>
                <w:color w:val="000000"/>
                <w:sz w:val="18"/>
                <w:szCs w:val="18"/>
                <w:lang w:eastAsia="es-MX"/>
              </w:rPr>
              <w:br/>
              <w:t>Recuperado de:</w:t>
            </w:r>
            <w:r w:rsidRPr="00E433A6">
              <w:rPr>
                <w:rFonts w:ascii="Arial" w:eastAsia="Times New Roman" w:hAnsi="Arial" w:cs="Arial"/>
                <w:color w:val="000000"/>
                <w:sz w:val="18"/>
                <w:szCs w:val="18"/>
                <w:lang w:eastAsia="es-MX"/>
              </w:rPr>
              <w:br/>
              <w:t>https://www.discip</w:t>
            </w:r>
            <w:r w:rsidRPr="00E433A6">
              <w:rPr>
                <w:rFonts w:ascii="Arial" w:eastAsia="Times New Roman" w:hAnsi="Arial" w:cs="Arial"/>
                <w:color w:val="000000"/>
                <w:sz w:val="18"/>
                <w:szCs w:val="18"/>
                <w:lang w:eastAsia="es-MX"/>
              </w:rPr>
              <w:br/>
            </w:r>
            <w:proofErr w:type="spellStart"/>
            <w:r w:rsidRPr="00E433A6">
              <w:rPr>
                <w:rFonts w:ascii="Arial" w:eastAsia="Times New Roman" w:hAnsi="Arial" w:cs="Arial"/>
                <w:color w:val="000000"/>
                <w:sz w:val="18"/>
                <w:szCs w:val="18"/>
                <w:lang w:eastAsia="es-MX"/>
              </w:rPr>
              <w:t>linafinancierahacie</w:t>
            </w:r>
            <w:proofErr w:type="spellEnd"/>
            <w:r w:rsidRPr="00E433A6">
              <w:rPr>
                <w:rFonts w:ascii="Arial" w:eastAsia="Times New Roman" w:hAnsi="Arial" w:cs="Arial"/>
                <w:color w:val="000000"/>
                <w:sz w:val="18"/>
                <w:szCs w:val="18"/>
                <w:lang w:eastAsia="es-MX"/>
              </w:rPr>
              <w:br/>
              <w:t>nda.gob.mx/es/DIS</w:t>
            </w:r>
            <w:r w:rsidRPr="00E433A6">
              <w:rPr>
                <w:rFonts w:ascii="Arial" w:eastAsia="Times New Roman" w:hAnsi="Arial" w:cs="Arial"/>
                <w:color w:val="000000"/>
                <w:sz w:val="18"/>
                <w:szCs w:val="18"/>
                <w:lang w:eastAsia="es-MX"/>
              </w:rPr>
              <w:br/>
              <w:t>CIPLINA_FINANCIR</w:t>
            </w:r>
            <w:r w:rsidRPr="00E433A6">
              <w:rPr>
                <w:rFonts w:ascii="Arial" w:eastAsia="Times New Roman" w:hAnsi="Arial" w:cs="Arial"/>
                <w:color w:val="000000"/>
                <w:sz w:val="18"/>
                <w:szCs w:val="18"/>
                <w:lang w:eastAsia="es-MX"/>
              </w:rPr>
              <w:br/>
              <w:t>A/2019SA</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r w:rsidR="00E433A6" w:rsidRPr="00E433A6" w:rsidTr="00E433A6">
        <w:trPr>
          <w:gridBefore w:val="1"/>
          <w:gridAfter w:val="1"/>
          <w:wBefore w:w="343" w:type="pct"/>
          <w:wAfter w:w="88" w:type="pct"/>
          <w:trHeight w:val="2160"/>
        </w:trPr>
        <w:tc>
          <w:tcPr>
            <w:tcW w:w="625" w:type="pct"/>
            <w:gridSpan w:val="2"/>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Actividad 3</w:t>
            </w:r>
          </w:p>
        </w:tc>
        <w:tc>
          <w:tcPr>
            <w:tcW w:w="1284"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 xml:space="preserve">Eficiencia recaudatoria </w:t>
            </w:r>
          </w:p>
        </w:tc>
        <w:tc>
          <w:tcPr>
            <w:tcW w:w="718"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Porcentaje</w:t>
            </w:r>
            <w:r w:rsidRPr="00E433A6">
              <w:rPr>
                <w:rFonts w:ascii="Arial" w:eastAsia="Times New Roman" w:hAnsi="Arial" w:cs="Arial"/>
                <w:color w:val="000000"/>
                <w:sz w:val="18"/>
                <w:szCs w:val="18"/>
                <w:lang w:eastAsia="es-MX"/>
              </w:rPr>
              <w:br/>
              <w:t>efectivo de</w:t>
            </w:r>
            <w:r w:rsidRPr="00E433A6">
              <w:rPr>
                <w:rFonts w:ascii="Arial" w:eastAsia="Times New Roman" w:hAnsi="Arial" w:cs="Arial"/>
                <w:color w:val="000000"/>
                <w:sz w:val="18"/>
                <w:szCs w:val="18"/>
                <w:lang w:eastAsia="es-MX"/>
              </w:rPr>
              <w:br/>
              <w:t>Recaudación</w:t>
            </w:r>
          </w:p>
        </w:tc>
        <w:tc>
          <w:tcPr>
            <w:tcW w:w="1116" w:type="pct"/>
            <w:gridSpan w:val="2"/>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Cuenta Pública e</w:t>
            </w:r>
            <w:r w:rsidRPr="00E433A6">
              <w:rPr>
                <w:rFonts w:ascii="Arial" w:eastAsia="Times New Roman" w:hAnsi="Arial" w:cs="Arial"/>
                <w:color w:val="000000"/>
                <w:sz w:val="18"/>
                <w:szCs w:val="18"/>
                <w:lang w:eastAsia="es-MX"/>
              </w:rPr>
              <w:br/>
              <w:t>Informes de</w:t>
            </w:r>
            <w:r w:rsidRPr="00E433A6">
              <w:rPr>
                <w:rFonts w:ascii="Arial" w:eastAsia="Times New Roman" w:hAnsi="Arial" w:cs="Arial"/>
                <w:color w:val="000000"/>
                <w:sz w:val="18"/>
                <w:szCs w:val="18"/>
                <w:lang w:eastAsia="es-MX"/>
              </w:rPr>
              <w:br/>
              <w:t>Avance de Gestión</w:t>
            </w:r>
            <w:r w:rsidRPr="00E433A6">
              <w:rPr>
                <w:rFonts w:ascii="Arial" w:eastAsia="Times New Roman" w:hAnsi="Arial" w:cs="Arial"/>
                <w:color w:val="000000"/>
                <w:sz w:val="18"/>
                <w:szCs w:val="18"/>
                <w:lang w:eastAsia="es-MX"/>
              </w:rPr>
              <w:br/>
              <w:t>Financiero del</w:t>
            </w:r>
            <w:r w:rsidRPr="00E433A6">
              <w:rPr>
                <w:rFonts w:ascii="Arial" w:eastAsia="Times New Roman" w:hAnsi="Arial" w:cs="Arial"/>
                <w:color w:val="000000"/>
                <w:sz w:val="18"/>
                <w:szCs w:val="18"/>
                <w:lang w:eastAsia="es-MX"/>
              </w:rPr>
              <w:br/>
              <w:t>Gobierno del</w:t>
            </w:r>
            <w:r w:rsidRPr="00E433A6">
              <w:rPr>
                <w:rFonts w:ascii="Arial" w:eastAsia="Times New Roman" w:hAnsi="Arial" w:cs="Arial"/>
                <w:color w:val="000000"/>
                <w:sz w:val="18"/>
                <w:szCs w:val="18"/>
                <w:lang w:eastAsia="es-MX"/>
              </w:rPr>
              <w:br/>
              <w:t>Estado</w:t>
            </w:r>
            <w:r w:rsidRPr="00E433A6">
              <w:rPr>
                <w:rFonts w:ascii="Arial" w:eastAsia="Times New Roman" w:hAnsi="Arial" w:cs="Arial"/>
                <w:color w:val="000000"/>
                <w:sz w:val="18"/>
                <w:szCs w:val="18"/>
                <w:lang w:eastAsia="es-MX"/>
              </w:rPr>
              <w:br/>
              <w:t>http://www.sefinc</w:t>
            </w:r>
            <w:r w:rsidRPr="00E433A6">
              <w:rPr>
                <w:rFonts w:ascii="Arial" w:eastAsia="Times New Roman" w:hAnsi="Arial" w:cs="Arial"/>
                <w:color w:val="000000"/>
                <w:sz w:val="18"/>
                <w:szCs w:val="18"/>
                <w:lang w:eastAsia="es-MX"/>
              </w:rPr>
              <w:br/>
              <w:t>oahuila.gob.mx/</w:t>
            </w:r>
          </w:p>
        </w:tc>
        <w:tc>
          <w:tcPr>
            <w:tcW w:w="827" w:type="pct"/>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Existen las</w:t>
            </w:r>
            <w:r w:rsidRPr="00E433A6">
              <w:rPr>
                <w:rFonts w:ascii="Arial" w:eastAsia="Times New Roman" w:hAnsi="Arial" w:cs="Arial"/>
                <w:color w:val="000000"/>
                <w:sz w:val="18"/>
                <w:szCs w:val="18"/>
                <w:lang w:eastAsia="es-MX"/>
              </w:rPr>
              <w:br/>
              <w:t>condiciones</w:t>
            </w:r>
            <w:r w:rsidRPr="00E433A6">
              <w:rPr>
                <w:rFonts w:ascii="Arial" w:eastAsia="Times New Roman" w:hAnsi="Arial" w:cs="Arial"/>
                <w:color w:val="000000"/>
                <w:sz w:val="18"/>
                <w:szCs w:val="18"/>
                <w:lang w:eastAsia="es-MX"/>
              </w:rPr>
              <w:br/>
              <w:t>normativas, legales,</w:t>
            </w:r>
            <w:r w:rsidRPr="00E433A6">
              <w:rPr>
                <w:rFonts w:ascii="Arial" w:eastAsia="Times New Roman" w:hAnsi="Arial" w:cs="Arial"/>
                <w:color w:val="000000"/>
                <w:sz w:val="18"/>
                <w:szCs w:val="18"/>
                <w:lang w:eastAsia="es-MX"/>
              </w:rPr>
              <w:br/>
              <w:t>económicas y</w:t>
            </w:r>
            <w:r w:rsidRPr="00E433A6">
              <w:rPr>
                <w:rFonts w:ascii="Arial" w:eastAsia="Times New Roman" w:hAnsi="Arial" w:cs="Arial"/>
                <w:color w:val="000000"/>
                <w:sz w:val="18"/>
                <w:szCs w:val="18"/>
                <w:lang w:eastAsia="es-MX"/>
              </w:rPr>
              <w:br/>
              <w:t>sociales que</w:t>
            </w:r>
            <w:r w:rsidRPr="00E433A6">
              <w:rPr>
                <w:rFonts w:ascii="Arial" w:eastAsia="Times New Roman" w:hAnsi="Arial" w:cs="Arial"/>
                <w:color w:val="000000"/>
                <w:sz w:val="18"/>
                <w:szCs w:val="18"/>
                <w:lang w:eastAsia="es-MX"/>
              </w:rPr>
              <w:br/>
              <w:t>permitan las acciones</w:t>
            </w:r>
            <w:r w:rsidRPr="00E433A6">
              <w:rPr>
                <w:rFonts w:ascii="Arial" w:eastAsia="Times New Roman" w:hAnsi="Arial" w:cs="Arial"/>
                <w:color w:val="000000"/>
                <w:sz w:val="18"/>
                <w:szCs w:val="18"/>
                <w:lang w:eastAsia="es-MX"/>
              </w:rPr>
              <w:br/>
              <w:t>gubernamentales</w:t>
            </w:r>
          </w:p>
        </w:tc>
      </w:tr>
    </w:tbl>
    <w:p w:rsidR="00E433A6" w:rsidRDefault="00E433A6"/>
    <w:p w:rsidR="00E433A6" w:rsidRDefault="00E433A6">
      <w:r>
        <w:br w:type="page"/>
      </w:r>
    </w:p>
    <w:p w:rsidR="00E433A6" w:rsidRDefault="00E433A6"/>
    <w:tbl>
      <w:tblPr>
        <w:tblW w:w="9860" w:type="dxa"/>
        <w:tblCellMar>
          <w:left w:w="0" w:type="dxa"/>
          <w:right w:w="0" w:type="dxa"/>
        </w:tblCellMar>
        <w:tblLook w:val="04A0" w:firstRow="1" w:lastRow="0" w:firstColumn="1" w:lastColumn="0" w:noHBand="0" w:noVBand="1"/>
      </w:tblPr>
      <w:tblGrid>
        <w:gridCol w:w="1584"/>
        <w:gridCol w:w="2234"/>
        <w:gridCol w:w="1409"/>
        <w:gridCol w:w="3102"/>
        <w:gridCol w:w="1534"/>
      </w:tblGrid>
      <w:tr w:rsidR="00E433A6" w:rsidTr="00E433A6">
        <w:trPr>
          <w:trHeight w:val="480"/>
        </w:trPr>
        <w:tc>
          <w:tcPr>
            <w:tcW w:w="9860" w:type="dxa"/>
            <w:gridSpan w:val="5"/>
            <w:tcBorders>
              <w:top w:val="single" w:sz="4" w:space="0" w:color="A6A6A6"/>
              <w:left w:val="single" w:sz="4" w:space="0" w:color="A6A6A6"/>
              <w:bottom w:val="nil"/>
              <w:right w:val="single" w:sz="4" w:space="0" w:color="A6A6A6"/>
            </w:tcBorders>
            <w:shd w:val="clear" w:color="auto" w:fill="auto"/>
            <w:noWrap/>
            <w:tcMar>
              <w:top w:w="15" w:type="dxa"/>
              <w:left w:w="15" w:type="dxa"/>
              <w:bottom w:w="0" w:type="dxa"/>
              <w:right w:w="15" w:type="dxa"/>
            </w:tcMar>
            <w:vAlign w:val="bottom"/>
            <w:hideMark/>
          </w:tcPr>
          <w:p w:rsidR="00E433A6" w:rsidRDefault="00E433A6">
            <w:pPr>
              <w:jc w:val="center"/>
              <w:rPr>
                <w:rFonts w:ascii="Arial" w:hAnsi="Arial" w:cs="Arial"/>
                <w:color w:val="000000"/>
              </w:rPr>
            </w:pPr>
            <w:r>
              <w:rPr>
                <w:rFonts w:ascii="Arial" w:hAnsi="Arial" w:cs="Arial"/>
                <w:color w:val="000000"/>
              </w:rPr>
              <w:t>Matriz de Indicadores para Resultados 2023</w:t>
            </w:r>
          </w:p>
        </w:tc>
      </w:tr>
      <w:tr w:rsidR="00E433A6" w:rsidTr="00E433A6">
        <w:trPr>
          <w:trHeight w:val="585"/>
        </w:trPr>
        <w:tc>
          <w:tcPr>
            <w:tcW w:w="0" w:type="auto"/>
            <w:gridSpan w:val="5"/>
            <w:tcBorders>
              <w:top w:val="nil"/>
              <w:left w:val="single" w:sz="4" w:space="0" w:color="A6A6A6"/>
              <w:bottom w:val="nil"/>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Dependencia: Secretaría de Inclusión y Desarrollo Social      Programa: Apoyo a Familias Coahuilenses</w:t>
            </w:r>
          </w:p>
        </w:tc>
      </w:tr>
      <w:tr w:rsidR="00E433A6" w:rsidTr="00E433A6">
        <w:trPr>
          <w:trHeight w:val="405"/>
        </w:trPr>
        <w:tc>
          <w:tcPr>
            <w:tcW w:w="0" w:type="auto"/>
            <w:gridSpan w:val="5"/>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hideMark/>
          </w:tcPr>
          <w:p w:rsidR="00E433A6" w:rsidRDefault="00E433A6">
            <w:pPr>
              <w:jc w:val="center"/>
              <w:rPr>
                <w:rFonts w:ascii="Arial" w:hAnsi="Arial" w:cs="Arial"/>
                <w:color w:val="000000"/>
                <w:sz w:val="20"/>
                <w:szCs w:val="20"/>
              </w:rPr>
            </w:pPr>
            <w:r>
              <w:rPr>
                <w:rFonts w:ascii="Arial" w:hAnsi="Arial" w:cs="Arial"/>
                <w:color w:val="000000"/>
                <w:sz w:val="20"/>
                <w:szCs w:val="20"/>
              </w:rPr>
              <w:t xml:space="preserve">                                                                                                                                             Clave: 152</w:t>
            </w:r>
          </w:p>
        </w:tc>
      </w:tr>
      <w:tr w:rsidR="00E433A6" w:rsidTr="00E433A6">
        <w:trPr>
          <w:trHeight w:val="540"/>
        </w:trPr>
        <w:tc>
          <w:tcPr>
            <w:tcW w:w="0" w:type="auto"/>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Nivel</w:t>
            </w:r>
          </w:p>
        </w:tc>
        <w:tc>
          <w:tcPr>
            <w:tcW w:w="0" w:type="auto"/>
            <w:tcBorders>
              <w:top w:val="nil"/>
              <w:left w:val="nil"/>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Resumen Narrativo</w:t>
            </w:r>
          </w:p>
        </w:tc>
        <w:tc>
          <w:tcPr>
            <w:tcW w:w="0" w:type="auto"/>
            <w:tcBorders>
              <w:top w:val="nil"/>
              <w:left w:val="nil"/>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Indicador</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 xml:space="preserve">Medios de </w:t>
            </w:r>
            <w:proofErr w:type="spellStart"/>
            <w:r>
              <w:rPr>
                <w:rFonts w:ascii="Arial" w:hAnsi="Arial" w:cs="Arial"/>
                <w:color w:val="000000"/>
                <w:sz w:val="20"/>
                <w:szCs w:val="20"/>
              </w:rPr>
              <w:t>verificacion</w:t>
            </w:r>
            <w:proofErr w:type="spellEnd"/>
            <w:r>
              <w:rPr>
                <w:rFonts w:ascii="Arial" w:hAnsi="Arial" w:cs="Arial"/>
                <w:color w:val="000000"/>
                <w:sz w:val="20"/>
                <w:szCs w:val="20"/>
              </w:rPr>
              <w:t xml:space="preserve"> </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20"/>
                <w:szCs w:val="20"/>
              </w:rPr>
            </w:pPr>
            <w:r>
              <w:rPr>
                <w:rFonts w:ascii="Arial" w:hAnsi="Arial" w:cs="Arial"/>
                <w:color w:val="000000"/>
                <w:sz w:val="20"/>
                <w:szCs w:val="20"/>
              </w:rPr>
              <w:t>Supuestos</w:t>
            </w:r>
          </w:p>
        </w:tc>
      </w:tr>
      <w:tr w:rsidR="00E433A6" w:rsidTr="00E433A6">
        <w:trPr>
          <w:trHeight w:val="1440"/>
        </w:trPr>
        <w:tc>
          <w:tcPr>
            <w:tcW w:w="0" w:type="auto"/>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Fin</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Contribuir para ampliar, consolidar las acciones, estrategias que prevengan y combatan las carencias nutricionales y </w:t>
            </w:r>
            <w:proofErr w:type="spellStart"/>
            <w:r>
              <w:rPr>
                <w:rFonts w:ascii="Arial" w:hAnsi="Arial" w:cs="Arial"/>
                <w:color w:val="000000"/>
                <w:sz w:val="18"/>
                <w:szCs w:val="18"/>
              </w:rPr>
              <w:t>economicas</w:t>
            </w:r>
            <w:proofErr w:type="spellEnd"/>
            <w:r>
              <w:rPr>
                <w:rFonts w:ascii="Arial" w:hAnsi="Arial" w:cs="Arial"/>
                <w:color w:val="000000"/>
                <w:sz w:val="18"/>
                <w:szCs w:val="18"/>
              </w:rPr>
              <w:t>.</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proofErr w:type="spellStart"/>
            <w:r>
              <w:rPr>
                <w:rFonts w:ascii="Arial" w:hAnsi="Arial" w:cs="Arial"/>
                <w:color w:val="000000"/>
                <w:sz w:val="18"/>
                <w:szCs w:val="18"/>
              </w:rPr>
              <w:t>Indice</w:t>
            </w:r>
            <w:proofErr w:type="spellEnd"/>
            <w:r>
              <w:rPr>
                <w:rFonts w:ascii="Arial" w:hAnsi="Arial" w:cs="Arial"/>
                <w:color w:val="000000"/>
                <w:sz w:val="18"/>
                <w:szCs w:val="18"/>
              </w:rPr>
              <w:t xml:space="preserve"> de Marginación</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CONSEJO NACIONAL DE POBLACION (CONAPO)</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Que se tenga, estabilidad económica, para asegurar la realización del programa </w:t>
            </w:r>
          </w:p>
        </w:tc>
      </w:tr>
      <w:tr w:rsidR="00E433A6" w:rsidTr="00E433A6">
        <w:trPr>
          <w:trHeight w:val="1440"/>
        </w:trPr>
        <w:tc>
          <w:tcPr>
            <w:tcW w:w="0" w:type="auto"/>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proofErr w:type="spellStart"/>
            <w:r>
              <w:rPr>
                <w:rFonts w:ascii="Arial" w:hAnsi="Arial" w:cs="Arial"/>
                <w:color w:val="000000"/>
                <w:sz w:val="18"/>
                <w:szCs w:val="18"/>
              </w:rPr>
              <w:t>Proposito</w:t>
            </w:r>
            <w:proofErr w:type="spellEnd"/>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familias </w:t>
            </w:r>
            <w:proofErr w:type="spellStart"/>
            <w:r>
              <w:rPr>
                <w:rFonts w:ascii="Arial" w:hAnsi="Arial" w:cs="Arial"/>
                <w:color w:val="000000"/>
                <w:sz w:val="18"/>
                <w:szCs w:val="18"/>
              </w:rPr>
              <w:t>Coahuileses</w:t>
            </w:r>
            <w:proofErr w:type="spellEnd"/>
            <w:r>
              <w:rPr>
                <w:rFonts w:ascii="Arial" w:hAnsi="Arial" w:cs="Arial"/>
                <w:color w:val="000000"/>
                <w:sz w:val="18"/>
                <w:szCs w:val="18"/>
              </w:rPr>
              <w:t xml:space="preserve">  vulnerables mejoran su </w:t>
            </w:r>
            <w:proofErr w:type="spellStart"/>
            <w:r>
              <w:rPr>
                <w:rFonts w:ascii="Arial" w:hAnsi="Arial" w:cs="Arial"/>
                <w:color w:val="000000"/>
                <w:sz w:val="18"/>
                <w:szCs w:val="18"/>
              </w:rPr>
              <w:t>condicion</w:t>
            </w:r>
            <w:proofErr w:type="spellEnd"/>
            <w:r>
              <w:rPr>
                <w:rFonts w:ascii="Arial" w:hAnsi="Arial" w:cs="Arial"/>
                <w:color w:val="000000"/>
                <w:sz w:val="18"/>
                <w:szCs w:val="18"/>
              </w:rPr>
              <w:t xml:space="preserve"> alimentaria</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Porcentaje de familias que presentan vulnerabilidad carencia alimentaria.</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Que se tenga la  correcta aplicación de </w:t>
            </w:r>
            <w:proofErr w:type="spellStart"/>
            <w:r>
              <w:rPr>
                <w:rFonts w:ascii="Arial" w:hAnsi="Arial" w:cs="Arial"/>
                <w:color w:val="000000"/>
                <w:sz w:val="18"/>
                <w:szCs w:val="18"/>
              </w:rPr>
              <w:t>reglamentacion</w:t>
            </w:r>
            <w:proofErr w:type="spellEnd"/>
            <w:r>
              <w:rPr>
                <w:rFonts w:ascii="Arial" w:hAnsi="Arial" w:cs="Arial"/>
                <w:color w:val="000000"/>
                <w:sz w:val="18"/>
                <w:szCs w:val="18"/>
              </w:rPr>
              <w:t>, para cumplir con los requisitos de elegibilidad</w:t>
            </w:r>
          </w:p>
        </w:tc>
      </w:tr>
      <w:tr w:rsidR="00E433A6" w:rsidTr="00E433A6">
        <w:trPr>
          <w:trHeight w:val="2640"/>
        </w:trPr>
        <w:tc>
          <w:tcPr>
            <w:tcW w:w="0" w:type="auto"/>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Componente 1</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Conformacion</w:t>
            </w:r>
            <w:proofErr w:type="spellEnd"/>
            <w:r>
              <w:rPr>
                <w:rFonts w:ascii="Arial" w:hAnsi="Arial" w:cs="Arial"/>
                <w:color w:val="000000"/>
                <w:sz w:val="18"/>
                <w:szCs w:val="18"/>
              </w:rPr>
              <w:t xml:space="preserve"> de la </w:t>
            </w:r>
            <w:proofErr w:type="spellStart"/>
            <w:r>
              <w:rPr>
                <w:rFonts w:ascii="Arial" w:hAnsi="Arial" w:cs="Arial"/>
                <w:color w:val="000000"/>
                <w:sz w:val="18"/>
                <w:szCs w:val="18"/>
              </w:rPr>
              <w:t>poblacion</w:t>
            </w:r>
            <w:proofErr w:type="spellEnd"/>
            <w:r>
              <w:rPr>
                <w:rFonts w:ascii="Arial" w:hAnsi="Arial" w:cs="Arial"/>
                <w:color w:val="000000"/>
                <w:sz w:val="18"/>
                <w:szCs w:val="18"/>
              </w:rPr>
              <w:t xml:space="preserve"> objetivo de acuerdo a la normativa vigente.</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Porcentaje de </w:t>
            </w:r>
            <w:proofErr w:type="spellStart"/>
            <w:r>
              <w:rPr>
                <w:rFonts w:ascii="Arial" w:hAnsi="Arial" w:cs="Arial"/>
                <w:color w:val="000000"/>
                <w:sz w:val="18"/>
                <w:szCs w:val="18"/>
              </w:rPr>
              <w:t>poblacion</w:t>
            </w:r>
            <w:proofErr w:type="spellEnd"/>
            <w:r>
              <w:rPr>
                <w:rFonts w:ascii="Arial" w:hAnsi="Arial" w:cs="Arial"/>
                <w:color w:val="000000"/>
                <w:sz w:val="18"/>
                <w:szCs w:val="18"/>
              </w:rPr>
              <w:t xml:space="preserve"> objetivo </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Encuesta o estudio </w:t>
            </w:r>
            <w:proofErr w:type="spellStart"/>
            <w:r>
              <w:rPr>
                <w:rFonts w:ascii="Arial" w:hAnsi="Arial" w:cs="Arial"/>
                <w:color w:val="000000"/>
                <w:sz w:val="18"/>
                <w:szCs w:val="18"/>
              </w:rPr>
              <w:t>socioeconimico</w:t>
            </w:r>
            <w:proofErr w:type="spellEnd"/>
            <w:r>
              <w:rPr>
                <w:rFonts w:ascii="Arial" w:hAnsi="Arial" w:cs="Arial"/>
                <w:color w:val="000000"/>
                <w:sz w:val="18"/>
                <w:szCs w:val="18"/>
              </w:rPr>
              <w:t>, que genere confianza para su selección y operación del programa.</w:t>
            </w:r>
          </w:p>
        </w:tc>
      </w:tr>
      <w:tr w:rsidR="00E433A6" w:rsidTr="00E433A6">
        <w:trPr>
          <w:trHeight w:val="1920"/>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1</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La identificación, selección, incorporación y permanencia de beneficiarios en el programa, se realizará por la SIDS a través de la Subsecretaría, mediante la recolección de información con el cuestionario o estudio socio económico</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Porcentaje de selección de beneficiarios</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Permanencia y operación de los beneficiarios, siempre q cumplan con la </w:t>
            </w:r>
            <w:proofErr w:type="spellStart"/>
            <w:r>
              <w:rPr>
                <w:rFonts w:ascii="Arial" w:hAnsi="Arial" w:cs="Arial"/>
                <w:color w:val="000000"/>
                <w:sz w:val="18"/>
                <w:szCs w:val="18"/>
              </w:rPr>
              <w:t>reglamentacion</w:t>
            </w:r>
            <w:proofErr w:type="spellEnd"/>
            <w:r>
              <w:rPr>
                <w:rFonts w:ascii="Arial" w:hAnsi="Arial" w:cs="Arial"/>
                <w:color w:val="000000"/>
                <w:sz w:val="18"/>
                <w:szCs w:val="18"/>
              </w:rPr>
              <w:t xml:space="preserve"> del programa.</w:t>
            </w:r>
          </w:p>
        </w:tc>
      </w:tr>
      <w:tr w:rsidR="00E433A6" w:rsidTr="00E433A6">
        <w:trPr>
          <w:trHeight w:val="1200"/>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2</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A.1.2 Recolectar, captura, procesa, resguarda y analiza la información socioeconómica de las familias y personas a beneficiar.</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Porcentaje de personas seleccionadas</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Que la </w:t>
            </w:r>
            <w:proofErr w:type="spellStart"/>
            <w:r>
              <w:rPr>
                <w:rFonts w:ascii="Arial" w:hAnsi="Arial" w:cs="Arial"/>
                <w:color w:val="000000"/>
                <w:sz w:val="18"/>
                <w:szCs w:val="18"/>
              </w:rPr>
              <w:t>poblacion</w:t>
            </w:r>
            <w:proofErr w:type="spellEnd"/>
            <w:r>
              <w:rPr>
                <w:rFonts w:ascii="Arial" w:hAnsi="Arial" w:cs="Arial"/>
                <w:color w:val="000000"/>
                <w:sz w:val="18"/>
                <w:szCs w:val="18"/>
              </w:rPr>
              <w:t xml:space="preserve"> </w:t>
            </w:r>
            <w:proofErr w:type="spellStart"/>
            <w:r>
              <w:rPr>
                <w:rFonts w:ascii="Arial" w:hAnsi="Arial" w:cs="Arial"/>
                <w:color w:val="000000"/>
                <w:sz w:val="18"/>
                <w:szCs w:val="18"/>
              </w:rPr>
              <w:t>este</w:t>
            </w:r>
            <w:proofErr w:type="spellEnd"/>
            <w:r>
              <w:rPr>
                <w:rFonts w:ascii="Arial" w:hAnsi="Arial" w:cs="Arial"/>
                <w:color w:val="000000"/>
                <w:sz w:val="18"/>
                <w:szCs w:val="18"/>
              </w:rPr>
              <w:t xml:space="preserve"> dispuesta a dar </w:t>
            </w:r>
            <w:proofErr w:type="spellStart"/>
            <w:r>
              <w:rPr>
                <w:rFonts w:ascii="Arial" w:hAnsi="Arial" w:cs="Arial"/>
                <w:color w:val="000000"/>
                <w:sz w:val="18"/>
                <w:szCs w:val="18"/>
              </w:rPr>
              <w:t>informacion</w:t>
            </w:r>
            <w:proofErr w:type="spellEnd"/>
            <w:r>
              <w:rPr>
                <w:rFonts w:ascii="Arial" w:hAnsi="Arial" w:cs="Arial"/>
                <w:color w:val="000000"/>
                <w:sz w:val="18"/>
                <w:szCs w:val="18"/>
              </w:rPr>
              <w:t xml:space="preserve"> verídica </w:t>
            </w:r>
          </w:p>
        </w:tc>
      </w:tr>
      <w:tr w:rsidR="00E433A6" w:rsidTr="00E433A6">
        <w:trPr>
          <w:trHeight w:val="2880"/>
        </w:trPr>
        <w:tc>
          <w:tcPr>
            <w:tcW w:w="0" w:type="auto"/>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lastRenderedPageBreak/>
              <w:t>Componente 2</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 Dotar en forma gratuita y alternativa mensual a la </w:t>
            </w:r>
            <w:proofErr w:type="spellStart"/>
            <w:r>
              <w:rPr>
                <w:rFonts w:ascii="Arial" w:hAnsi="Arial" w:cs="Arial"/>
                <w:color w:val="000000"/>
                <w:sz w:val="18"/>
                <w:szCs w:val="18"/>
              </w:rPr>
              <w:t>poblacion</w:t>
            </w:r>
            <w:proofErr w:type="spellEnd"/>
            <w:r>
              <w:rPr>
                <w:rFonts w:ascii="Arial" w:hAnsi="Arial" w:cs="Arial"/>
                <w:color w:val="000000"/>
                <w:sz w:val="18"/>
                <w:szCs w:val="18"/>
              </w:rPr>
              <w:t xml:space="preserve"> objetivo  un paquete integrado por  productos </w:t>
            </w:r>
            <w:proofErr w:type="spellStart"/>
            <w:r>
              <w:rPr>
                <w:rFonts w:ascii="Arial" w:hAnsi="Arial" w:cs="Arial"/>
                <w:color w:val="000000"/>
                <w:sz w:val="18"/>
                <w:szCs w:val="18"/>
              </w:rPr>
              <w:t>basicos</w:t>
            </w:r>
            <w:proofErr w:type="spellEnd"/>
            <w:r>
              <w:rPr>
                <w:rFonts w:ascii="Arial" w:hAnsi="Arial" w:cs="Arial"/>
                <w:color w:val="000000"/>
                <w:sz w:val="18"/>
                <w:szCs w:val="18"/>
              </w:rPr>
              <w:t xml:space="preserve"> de acuerdo con los estándares de calidad nutricional y de la salud.</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Porcentaje de entrega mensual del paquete de </w:t>
            </w:r>
            <w:proofErr w:type="spellStart"/>
            <w:r>
              <w:rPr>
                <w:rFonts w:ascii="Arial" w:hAnsi="Arial" w:cs="Arial"/>
                <w:color w:val="000000"/>
                <w:sz w:val="18"/>
                <w:szCs w:val="18"/>
              </w:rPr>
              <w:t>alimentacion</w:t>
            </w:r>
            <w:proofErr w:type="spellEnd"/>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Las personas acudan a recoger el apoyo, a los puntos previamente seleccionados.</w:t>
            </w:r>
          </w:p>
        </w:tc>
      </w:tr>
      <w:tr w:rsidR="00E433A6" w:rsidTr="00E433A6">
        <w:trPr>
          <w:trHeight w:val="2010"/>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1</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proofErr w:type="spellStart"/>
            <w:r>
              <w:rPr>
                <w:rFonts w:ascii="Arial" w:hAnsi="Arial" w:cs="Arial"/>
                <w:color w:val="000000"/>
                <w:sz w:val="18"/>
                <w:szCs w:val="18"/>
              </w:rPr>
              <w:t>Conformacion</w:t>
            </w:r>
            <w:proofErr w:type="spellEnd"/>
            <w:r>
              <w:rPr>
                <w:rFonts w:ascii="Arial" w:hAnsi="Arial" w:cs="Arial"/>
                <w:color w:val="000000"/>
                <w:sz w:val="18"/>
                <w:szCs w:val="18"/>
              </w:rPr>
              <w:t xml:space="preserve"> certificación de los puntos de entrega de paquete alimentario a la población beneficiada </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Porcentaje </w:t>
            </w:r>
            <w:proofErr w:type="spellStart"/>
            <w:r>
              <w:rPr>
                <w:rFonts w:ascii="Arial" w:hAnsi="Arial" w:cs="Arial"/>
                <w:color w:val="000000"/>
                <w:sz w:val="18"/>
                <w:szCs w:val="18"/>
              </w:rPr>
              <w:t>certificacion</w:t>
            </w:r>
            <w:proofErr w:type="spellEnd"/>
            <w:r>
              <w:rPr>
                <w:rFonts w:ascii="Arial" w:hAnsi="Arial" w:cs="Arial"/>
                <w:color w:val="000000"/>
                <w:sz w:val="18"/>
                <w:szCs w:val="18"/>
              </w:rPr>
              <w:t xml:space="preserve"> de puntos de entrega</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Que en los puntos se cumpla con la reglamentación solicitada.</w:t>
            </w:r>
          </w:p>
        </w:tc>
      </w:tr>
      <w:tr w:rsidR="00E433A6" w:rsidTr="00E433A6">
        <w:trPr>
          <w:trHeight w:val="1440"/>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2</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Entrega de paquete alimentario </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Porcentaje de entrega de paquete alimentario</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Las personas acudan a recoger el apoyo, a los puntos previamente seleccionados.</w:t>
            </w:r>
          </w:p>
        </w:tc>
      </w:tr>
      <w:tr w:rsidR="00E433A6" w:rsidTr="00E433A6">
        <w:trPr>
          <w:trHeight w:val="1425"/>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3</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Verificación de la entrega de paquete alimentario </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Porcentaje de </w:t>
            </w:r>
            <w:proofErr w:type="spellStart"/>
            <w:r>
              <w:rPr>
                <w:rFonts w:ascii="Arial" w:hAnsi="Arial" w:cs="Arial"/>
                <w:color w:val="000000"/>
                <w:sz w:val="18"/>
                <w:szCs w:val="18"/>
              </w:rPr>
              <w:t>verrificacion</w:t>
            </w:r>
            <w:proofErr w:type="spellEnd"/>
            <w:r>
              <w:rPr>
                <w:rFonts w:ascii="Arial" w:hAnsi="Arial" w:cs="Arial"/>
                <w:color w:val="000000"/>
                <w:sz w:val="18"/>
                <w:szCs w:val="18"/>
              </w:rPr>
              <w:t xml:space="preserve"> de paquetes alimentarios</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proofErr w:type="gramStart"/>
            <w:r>
              <w:rPr>
                <w:rFonts w:ascii="Arial" w:hAnsi="Arial" w:cs="Arial"/>
                <w:color w:val="000000"/>
                <w:sz w:val="18"/>
                <w:szCs w:val="18"/>
              </w:rPr>
              <w:t>los</w:t>
            </w:r>
            <w:proofErr w:type="gramEnd"/>
            <w:r>
              <w:rPr>
                <w:rFonts w:ascii="Arial" w:hAnsi="Arial" w:cs="Arial"/>
                <w:color w:val="000000"/>
                <w:sz w:val="18"/>
                <w:szCs w:val="18"/>
              </w:rPr>
              <w:t xml:space="preserve"> paquetes a entregar vengan debidamente certificados.</w:t>
            </w:r>
          </w:p>
        </w:tc>
      </w:tr>
      <w:tr w:rsidR="00E433A6" w:rsidTr="00E433A6">
        <w:trPr>
          <w:trHeight w:val="1455"/>
        </w:trPr>
        <w:tc>
          <w:tcPr>
            <w:tcW w:w="162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Actividad 4</w:t>
            </w:r>
          </w:p>
        </w:tc>
        <w:tc>
          <w:tcPr>
            <w:tcW w:w="32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Encuesta auditoria social</w:t>
            </w:r>
          </w:p>
        </w:tc>
        <w:tc>
          <w:tcPr>
            <w:tcW w:w="162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Porcentaje de encuestas sociales. </w:t>
            </w:r>
          </w:p>
        </w:tc>
        <w:tc>
          <w:tcPr>
            <w:tcW w:w="16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CONEVAL, INEGI Y http://indicadores.coahuila.gob.mx/#s5</w:t>
            </w:r>
          </w:p>
        </w:tc>
        <w:tc>
          <w:tcPr>
            <w:tcW w:w="180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E433A6" w:rsidRDefault="00E433A6">
            <w:pPr>
              <w:jc w:val="center"/>
              <w:rPr>
                <w:rFonts w:ascii="Arial" w:hAnsi="Arial" w:cs="Arial"/>
                <w:color w:val="000000"/>
                <w:sz w:val="18"/>
                <w:szCs w:val="18"/>
              </w:rPr>
            </w:pPr>
            <w:r>
              <w:rPr>
                <w:rFonts w:ascii="Arial" w:hAnsi="Arial" w:cs="Arial"/>
                <w:color w:val="000000"/>
                <w:sz w:val="18"/>
                <w:szCs w:val="18"/>
              </w:rPr>
              <w:t xml:space="preserve">Que se tenga contacto con los beneficiados. </w:t>
            </w:r>
          </w:p>
        </w:tc>
      </w:tr>
    </w:tbl>
    <w:p w:rsidR="00E433A6" w:rsidRDefault="00E433A6">
      <w:r>
        <w:t xml:space="preserve"> </w:t>
      </w:r>
      <w:r>
        <w:br w:type="page"/>
      </w:r>
    </w:p>
    <w:tbl>
      <w:tblPr>
        <w:tblW w:w="8760" w:type="dxa"/>
        <w:tblInd w:w="55" w:type="dxa"/>
        <w:tblCellMar>
          <w:left w:w="70" w:type="dxa"/>
          <w:right w:w="70" w:type="dxa"/>
        </w:tblCellMar>
        <w:tblLook w:val="04A0" w:firstRow="1" w:lastRow="0" w:firstColumn="1" w:lastColumn="0" w:noHBand="0" w:noVBand="1"/>
      </w:tblPr>
      <w:tblGrid>
        <w:gridCol w:w="1360"/>
        <w:gridCol w:w="2180"/>
        <w:gridCol w:w="1400"/>
        <w:gridCol w:w="1920"/>
        <w:gridCol w:w="1900"/>
      </w:tblGrid>
      <w:tr w:rsidR="00E433A6" w:rsidRPr="00E433A6" w:rsidTr="00E433A6">
        <w:trPr>
          <w:trHeight w:val="480"/>
        </w:trPr>
        <w:tc>
          <w:tcPr>
            <w:tcW w:w="876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E433A6" w:rsidRPr="00E433A6" w:rsidRDefault="00E433A6" w:rsidP="00E433A6">
            <w:pPr>
              <w:spacing w:after="0" w:line="240" w:lineRule="auto"/>
              <w:jc w:val="center"/>
              <w:rPr>
                <w:rFonts w:ascii="Arial" w:eastAsia="Times New Roman" w:hAnsi="Arial" w:cs="Arial"/>
                <w:color w:val="000000"/>
                <w:lang w:eastAsia="es-MX"/>
              </w:rPr>
            </w:pPr>
            <w:r w:rsidRPr="00E433A6">
              <w:rPr>
                <w:rFonts w:ascii="Arial" w:eastAsia="Times New Roman" w:hAnsi="Arial" w:cs="Arial"/>
                <w:color w:val="000000"/>
                <w:lang w:eastAsia="es-MX"/>
              </w:rPr>
              <w:lastRenderedPageBreak/>
              <w:t>Matriz de Indicadores para Resultados 2023</w:t>
            </w:r>
          </w:p>
        </w:tc>
      </w:tr>
      <w:tr w:rsidR="00E433A6" w:rsidRPr="00E433A6" w:rsidTr="00E433A6">
        <w:trPr>
          <w:trHeight w:val="645"/>
        </w:trPr>
        <w:tc>
          <w:tcPr>
            <w:tcW w:w="876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E433A6" w:rsidRPr="00E433A6" w:rsidRDefault="00E433A6" w:rsidP="00E433A6">
            <w:pPr>
              <w:spacing w:after="0" w:line="240" w:lineRule="auto"/>
              <w:jc w:val="center"/>
              <w:rPr>
                <w:rFonts w:ascii="Arial" w:eastAsia="Times New Roman" w:hAnsi="Arial" w:cs="Arial"/>
                <w:color w:val="000000"/>
                <w:sz w:val="20"/>
                <w:szCs w:val="20"/>
                <w:lang w:eastAsia="es-MX"/>
              </w:rPr>
            </w:pPr>
            <w:r w:rsidRPr="00E433A6">
              <w:rPr>
                <w:rFonts w:ascii="Arial" w:eastAsia="Times New Roman" w:hAnsi="Arial" w:cs="Arial"/>
                <w:color w:val="000000"/>
                <w:sz w:val="20"/>
                <w:szCs w:val="20"/>
                <w:lang w:eastAsia="es-MX"/>
              </w:rPr>
              <w:t>Dependencia: Secretaría de Inclusión y Desarrollo Social      Programa: Cuartos</w:t>
            </w:r>
          </w:p>
        </w:tc>
      </w:tr>
      <w:tr w:rsidR="00E433A6" w:rsidRPr="00E433A6" w:rsidTr="00E433A6">
        <w:trPr>
          <w:trHeight w:val="540"/>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sz w:val="20"/>
                <w:szCs w:val="20"/>
                <w:lang w:eastAsia="es-MX"/>
              </w:rPr>
            </w:pPr>
            <w:r w:rsidRPr="00E433A6">
              <w:rPr>
                <w:rFonts w:ascii="Arial" w:eastAsia="Times New Roman" w:hAnsi="Arial" w:cs="Arial"/>
                <w:sz w:val="20"/>
                <w:szCs w:val="20"/>
                <w:lang w:eastAsia="es-MX"/>
              </w:rPr>
              <w:t>Nivel</w:t>
            </w:r>
          </w:p>
        </w:tc>
        <w:tc>
          <w:tcPr>
            <w:tcW w:w="2180" w:type="dxa"/>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sz w:val="20"/>
                <w:szCs w:val="20"/>
                <w:lang w:eastAsia="es-MX"/>
              </w:rPr>
            </w:pPr>
            <w:r w:rsidRPr="00E433A6">
              <w:rPr>
                <w:rFonts w:ascii="Arial" w:eastAsia="Times New Roman" w:hAnsi="Arial" w:cs="Arial"/>
                <w:sz w:val="20"/>
                <w:szCs w:val="20"/>
                <w:lang w:eastAsia="es-MX"/>
              </w:rPr>
              <w:t>Resumen Narrativo</w:t>
            </w:r>
          </w:p>
        </w:tc>
        <w:tc>
          <w:tcPr>
            <w:tcW w:w="1400" w:type="dxa"/>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sz w:val="20"/>
                <w:szCs w:val="20"/>
                <w:lang w:eastAsia="es-MX"/>
              </w:rPr>
            </w:pPr>
            <w:r w:rsidRPr="00E433A6">
              <w:rPr>
                <w:rFonts w:ascii="Arial" w:eastAsia="Times New Roman" w:hAnsi="Arial" w:cs="Arial"/>
                <w:sz w:val="20"/>
                <w:szCs w:val="20"/>
                <w:lang w:eastAsia="es-MX"/>
              </w:rPr>
              <w:t>Indicador</w:t>
            </w:r>
          </w:p>
        </w:tc>
        <w:tc>
          <w:tcPr>
            <w:tcW w:w="1920" w:type="dxa"/>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sz w:val="20"/>
                <w:szCs w:val="20"/>
                <w:lang w:eastAsia="es-MX"/>
              </w:rPr>
            </w:pPr>
            <w:r w:rsidRPr="00E433A6">
              <w:rPr>
                <w:rFonts w:ascii="Arial" w:eastAsia="Times New Roman" w:hAnsi="Arial" w:cs="Arial"/>
                <w:sz w:val="20"/>
                <w:szCs w:val="20"/>
                <w:lang w:eastAsia="es-MX"/>
              </w:rPr>
              <w:t>Medios de Verificación</w:t>
            </w:r>
          </w:p>
        </w:tc>
        <w:tc>
          <w:tcPr>
            <w:tcW w:w="1900" w:type="dxa"/>
            <w:tcBorders>
              <w:top w:val="nil"/>
              <w:left w:val="nil"/>
              <w:bottom w:val="single" w:sz="4" w:space="0" w:color="A6A6A6"/>
              <w:right w:val="single" w:sz="4" w:space="0" w:color="A6A6A6"/>
            </w:tcBorders>
            <w:shd w:val="clear" w:color="auto" w:fill="auto"/>
            <w:vAlign w:val="center"/>
            <w:hideMark/>
          </w:tcPr>
          <w:p w:rsidR="00E433A6" w:rsidRPr="00E433A6" w:rsidRDefault="00E433A6" w:rsidP="00E433A6">
            <w:pPr>
              <w:spacing w:after="0" w:line="240" w:lineRule="auto"/>
              <w:jc w:val="center"/>
              <w:rPr>
                <w:rFonts w:ascii="Arial" w:eastAsia="Times New Roman" w:hAnsi="Arial" w:cs="Arial"/>
                <w:sz w:val="20"/>
                <w:szCs w:val="20"/>
                <w:lang w:eastAsia="es-MX"/>
              </w:rPr>
            </w:pPr>
            <w:r w:rsidRPr="00E433A6">
              <w:rPr>
                <w:rFonts w:ascii="Arial" w:eastAsia="Times New Roman" w:hAnsi="Arial" w:cs="Arial"/>
                <w:sz w:val="20"/>
                <w:szCs w:val="20"/>
                <w:lang w:eastAsia="es-MX"/>
              </w:rPr>
              <w:t>Supuestos</w:t>
            </w:r>
          </w:p>
        </w:tc>
      </w:tr>
      <w:tr w:rsidR="00E433A6" w:rsidRPr="00E433A6" w:rsidTr="00E433A6">
        <w:trPr>
          <w:trHeight w:val="2082"/>
        </w:trPr>
        <w:tc>
          <w:tcPr>
            <w:tcW w:w="1360" w:type="dxa"/>
            <w:tcBorders>
              <w:top w:val="nil"/>
              <w:left w:val="single" w:sz="4" w:space="0" w:color="A6A6A6"/>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Fin</w:t>
            </w:r>
          </w:p>
        </w:tc>
        <w:tc>
          <w:tcPr>
            <w:tcW w:w="218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Contribuir a la población adulta con pobreza, rezago o vulnerabilidad; con vivienda propia que habitan en el Estado de Coahuila, cuenten con el suficiente espacio dentro de su vivienda.</w:t>
            </w:r>
          </w:p>
        </w:tc>
        <w:tc>
          <w:tcPr>
            <w:tcW w:w="14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Tasa de Inversión en proyectos de Infraestructura Social per cápita</w:t>
            </w:r>
          </w:p>
        </w:tc>
        <w:tc>
          <w:tcPr>
            <w:tcW w:w="192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Registro de acciones realizadas de Cuartos adicionales en el Estado de Coahuila.</w:t>
            </w:r>
          </w:p>
        </w:tc>
        <w:tc>
          <w:tcPr>
            <w:tcW w:w="19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Que se cuente con estabilidad económica para asegurar la realización del programa</w:t>
            </w:r>
          </w:p>
        </w:tc>
      </w:tr>
      <w:tr w:rsidR="00E433A6" w:rsidRPr="00E433A6" w:rsidTr="00E433A6">
        <w:trPr>
          <w:trHeight w:val="2217"/>
        </w:trPr>
        <w:tc>
          <w:tcPr>
            <w:tcW w:w="1360" w:type="dxa"/>
            <w:tcBorders>
              <w:top w:val="nil"/>
              <w:left w:val="single" w:sz="4" w:space="0" w:color="A6A6A6"/>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Propósito</w:t>
            </w:r>
          </w:p>
        </w:tc>
        <w:tc>
          <w:tcPr>
            <w:tcW w:w="218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Población adulta con pobreza, rezago o vulnerabilidad, con vivienda propia con hacinamiento que habitan en el Estado de Coahuila, mejoran su vivienda al contar con más espacio.</w:t>
            </w:r>
          </w:p>
        </w:tc>
        <w:tc>
          <w:tcPr>
            <w:tcW w:w="14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Tasa de</w:t>
            </w:r>
            <w:r w:rsidRPr="00E433A6">
              <w:rPr>
                <w:rFonts w:ascii="Arial" w:eastAsia="Times New Roman" w:hAnsi="Arial" w:cs="Arial"/>
                <w:color w:val="000000"/>
                <w:sz w:val="18"/>
                <w:szCs w:val="18"/>
                <w:lang w:eastAsia="es-MX"/>
              </w:rPr>
              <w:br/>
              <w:t>Variación de Personas beneficiadas con los proyectos de Infraestructura Social</w:t>
            </w:r>
          </w:p>
        </w:tc>
        <w:tc>
          <w:tcPr>
            <w:tcW w:w="192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Registro de personas beneficiadas por Cuartos adicionales en el Estado de Coahuila.</w:t>
            </w:r>
          </w:p>
        </w:tc>
        <w:tc>
          <w:tcPr>
            <w:tcW w:w="19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Cumplir cabalmente con los acuerdos tomados por los tres órdenes de gobierno</w:t>
            </w:r>
          </w:p>
        </w:tc>
      </w:tr>
      <w:tr w:rsidR="00E433A6" w:rsidRPr="00E433A6" w:rsidTr="00E433A6">
        <w:trPr>
          <w:trHeight w:val="1459"/>
        </w:trPr>
        <w:tc>
          <w:tcPr>
            <w:tcW w:w="1360" w:type="dxa"/>
            <w:tcBorders>
              <w:top w:val="nil"/>
              <w:left w:val="single" w:sz="4" w:space="0" w:color="A6A6A6"/>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Componente 1</w:t>
            </w:r>
          </w:p>
        </w:tc>
        <w:tc>
          <w:tcPr>
            <w:tcW w:w="218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Cuartos adicionales entregados</w:t>
            </w:r>
          </w:p>
        </w:tc>
        <w:tc>
          <w:tcPr>
            <w:tcW w:w="14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Porcentaje de cuartos adicionales entregados a la población en pobreza, rezago</w:t>
            </w:r>
            <w:r w:rsidRPr="00E433A6">
              <w:rPr>
                <w:rFonts w:ascii="Arial" w:eastAsia="Times New Roman" w:hAnsi="Arial" w:cs="Arial"/>
                <w:color w:val="000000"/>
                <w:sz w:val="18"/>
                <w:szCs w:val="18"/>
                <w:lang w:eastAsia="es-MX"/>
              </w:rPr>
              <w:br/>
              <w:t>o vulnerabilidad</w:t>
            </w:r>
          </w:p>
        </w:tc>
        <w:tc>
          <w:tcPr>
            <w:tcW w:w="192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Registro de personas beneficiadas por Cuartos adicionales en el Estado de</w:t>
            </w:r>
            <w:r w:rsidRPr="00E433A6">
              <w:rPr>
                <w:rFonts w:ascii="Arial" w:eastAsia="Times New Roman" w:hAnsi="Arial" w:cs="Arial"/>
                <w:color w:val="000000"/>
                <w:sz w:val="18"/>
                <w:szCs w:val="18"/>
                <w:lang w:eastAsia="es-MX"/>
              </w:rPr>
              <w:br/>
              <w:t>Coahuila.</w:t>
            </w:r>
          </w:p>
        </w:tc>
        <w:tc>
          <w:tcPr>
            <w:tcW w:w="19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Que los beneficiarios cumplan de manera corresponsable con los requerimientos que nos señalan las reglas de operación del programa</w:t>
            </w:r>
          </w:p>
        </w:tc>
      </w:tr>
      <w:tr w:rsidR="00E433A6" w:rsidRPr="00E433A6" w:rsidTr="00E433A6">
        <w:trPr>
          <w:trHeight w:val="1459"/>
        </w:trPr>
        <w:tc>
          <w:tcPr>
            <w:tcW w:w="1360" w:type="dxa"/>
            <w:tcBorders>
              <w:top w:val="nil"/>
              <w:left w:val="single" w:sz="4" w:space="0" w:color="A6A6A6"/>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Actividad 1</w:t>
            </w:r>
          </w:p>
        </w:tc>
        <w:tc>
          <w:tcPr>
            <w:tcW w:w="218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Realizar el padrón de beneficiarios</w:t>
            </w:r>
          </w:p>
        </w:tc>
        <w:tc>
          <w:tcPr>
            <w:tcW w:w="14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color w:val="000000"/>
                <w:sz w:val="18"/>
                <w:szCs w:val="18"/>
                <w:lang w:eastAsia="es-MX"/>
              </w:rPr>
            </w:pPr>
            <w:r w:rsidRPr="00E433A6">
              <w:rPr>
                <w:rFonts w:ascii="Arial" w:eastAsia="Times New Roman" w:hAnsi="Arial" w:cs="Arial"/>
                <w:color w:val="000000"/>
                <w:sz w:val="18"/>
                <w:szCs w:val="18"/>
                <w:lang w:eastAsia="es-MX"/>
              </w:rPr>
              <w:t>Tasa de</w:t>
            </w:r>
            <w:r w:rsidRPr="00E433A6">
              <w:rPr>
                <w:rFonts w:ascii="Arial" w:eastAsia="Times New Roman" w:hAnsi="Arial" w:cs="Arial"/>
                <w:color w:val="000000"/>
                <w:sz w:val="18"/>
                <w:szCs w:val="18"/>
                <w:lang w:eastAsia="es-MX"/>
              </w:rPr>
              <w:br/>
              <w:t>variación anual de personas que integran el padrón de beneficiarios</w:t>
            </w:r>
          </w:p>
        </w:tc>
        <w:tc>
          <w:tcPr>
            <w:tcW w:w="192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Registro de personas beneficiadas con Cuartos adicionales en el Estado de Coahuila.</w:t>
            </w:r>
          </w:p>
        </w:tc>
        <w:tc>
          <w:tcPr>
            <w:tcW w:w="1900" w:type="dxa"/>
            <w:tcBorders>
              <w:top w:val="nil"/>
              <w:left w:val="nil"/>
              <w:bottom w:val="single" w:sz="4" w:space="0" w:color="A6A6A6"/>
              <w:right w:val="single" w:sz="4" w:space="0" w:color="A6A6A6"/>
            </w:tcBorders>
            <w:shd w:val="clear" w:color="auto" w:fill="auto"/>
            <w:hideMark/>
          </w:tcPr>
          <w:p w:rsidR="00E433A6" w:rsidRPr="00E433A6" w:rsidRDefault="00E433A6" w:rsidP="00E433A6">
            <w:pPr>
              <w:spacing w:after="0" w:line="240" w:lineRule="auto"/>
              <w:jc w:val="center"/>
              <w:rPr>
                <w:rFonts w:ascii="Arial" w:eastAsia="Times New Roman" w:hAnsi="Arial" w:cs="Arial"/>
                <w:sz w:val="18"/>
                <w:szCs w:val="18"/>
                <w:lang w:eastAsia="es-MX"/>
              </w:rPr>
            </w:pPr>
            <w:r w:rsidRPr="00E433A6">
              <w:rPr>
                <w:rFonts w:ascii="Arial" w:eastAsia="Times New Roman" w:hAnsi="Arial" w:cs="Arial"/>
                <w:sz w:val="18"/>
                <w:szCs w:val="18"/>
                <w:lang w:eastAsia="es-MX"/>
              </w:rPr>
              <w:t>Recursos y materiales suficientes para el correcto desempeño del programa</w:t>
            </w:r>
          </w:p>
        </w:tc>
      </w:tr>
    </w:tbl>
    <w:p w:rsidR="00E433A6" w:rsidRDefault="00E433A6"/>
    <w:p w:rsidR="00E433A6" w:rsidRDefault="00E433A6">
      <w:r>
        <w:br w:type="page"/>
      </w:r>
    </w:p>
    <w:tbl>
      <w:tblPr>
        <w:tblW w:w="9020" w:type="dxa"/>
        <w:tblInd w:w="55" w:type="dxa"/>
        <w:tblCellMar>
          <w:left w:w="70" w:type="dxa"/>
          <w:right w:w="70" w:type="dxa"/>
        </w:tblCellMar>
        <w:tblLook w:val="04A0" w:firstRow="1" w:lastRow="0" w:firstColumn="1" w:lastColumn="0" w:noHBand="0" w:noVBand="1"/>
      </w:tblPr>
      <w:tblGrid>
        <w:gridCol w:w="1400"/>
        <w:gridCol w:w="2100"/>
        <w:gridCol w:w="1580"/>
        <w:gridCol w:w="1800"/>
        <w:gridCol w:w="2140"/>
      </w:tblGrid>
      <w:tr w:rsidR="00533E0A" w:rsidRPr="00533E0A" w:rsidTr="00533E0A">
        <w:trPr>
          <w:trHeight w:val="480"/>
        </w:trPr>
        <w:tc>
          <w:tcPr>
            <w:tcW w:w="902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902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Dependencia: Secretaría de Inclusión y Desarrollo Social      Programa: Techos</w:t>
            </w:r>
          </w:p>
        </w:tc>
      </w:tr>
      <w:tr w:rsidR="00533E0A" w:rsidRPr="00533E0A" w:rsidTr="00533E0A">
        <w:trPr>
          <w:trHeight w:val="540"/>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21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15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18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Medios de Verificación</w:t>
            </w:r>
          </w:p>
        </w:tc>
        <w:tc>
          <w:tcPr>
            <w:tcW w:w="21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2340"/>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21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Contribuir a la población adulta con pobreza, rezago o vulnerabilidad; con vivienda propia que habitan en el Estado de Coahuila, cuenten con un buen techo en su vivienda.</w:t>
            </w:r>
          </w:p>
        </w:tc>
        <w:tc>
          <w:tcPr>
            <w:tcW w:w="15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Inversión en proyectos de Infraestructura Social per cápita</w:t>
            </w:r>
          </w:p>
        </w:tc>
        <w:tc>
          <w:tcPr>
            <w:tcW w:w="18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acciones realizadas de Techos en el Estado de Coahuila.</w:t>
            </w:r>
          </w:p>
        </w:tc>
        <w:tc>
          <w:tcPr>
            <w:tcW w:w="21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Que se tenga estabilidad económica, para asegurar la realización del programa</w:t>
            </w:r>
          </w:p>
        </w:tc>
      </w:tr>
      <w:tr w:rsidR="00533E0A" w:rsidRPr="00533E0A" w:rsidTr="00533E0A">
        <w:trPr>
          <w:trHeight w:val="2160"/>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21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Población adulta con pobreza, rezago o vulnerabilidad, con vivienda propia que habitan en el Estado de Coahuila mejoran su situación de vivienda con un techo en buen estado.</w:t>
            </w:r>
          </w:p>
        </w:tc>
        <w:tc>
          <w:tcPr>
            <w:tcW w:w="15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Variación de Personas beneficiadas con los proyectos de Infraestructura Social</w:t>
            </w:r>
          </w:p>
        </w:tc>
        <w:tc>
          <w:tcPr>
            <w:tcW w:w="18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Techos en el Estado de Coahuila.</w:t>
            </w:r>
          </w:p>
        </w:tc>
        <w:tc>
          <w:tcPr>
            <w:tcW w:w="21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Ampliar la promoción y difusión del programa para focalizar las viviendas con techo de material endeble o carente del mismo.</w:t>
            </w:r>
          </w:p>
        </w:tc>
      </w:tr>
      <w:tr w:rsidR="00533E0A" w:rsidRPr="00533E0A" w:rsidTr="00533E0A">
        <w:trPr>
          <w:trHeight w:val="1440"/>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21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Techos entregados</w:t>
            </w:r>
          </w:p>
        </w:tc>
        <w:tc>
          <w:tcPr>
            <w:tcW w:w="15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Porcentaje de Techos entregados a la población en pobreza, rezago o vulnerabilidad</w:t>
            </w:r>
          </w:p>
        </w:tc>
        <w:tc>
          <w:tcPr>
            <w:tcW w:w="18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Techos en el Estado de Coahuila.</w:t>
            </w:r>
          </w:p>
        </w:tc>
        <w:tc>
          <w:tcPr>
            <w:tcW w:w="21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Que se cuente con los materiales suficientes y oportunos para la construcción de los techos y así cumplir con el programa</w:t>
            </w:r>
          </w:p>
        </w:tc>
      </w:tr>
      <w:tr w:rsidR="00533E0A" w:rsidRPr="00533E0A" w:rsidTr="00533E0A">
        <w:trPr>
          <w:trHeight w:val="1440"/>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21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Realizar el padrón de beneficiarios</w:t>
            </w:r>
          </w:p>
        </w:tc>
        <w:tc>
          <w:tcPr>
            <w:tcW w:w="15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variación anual de personas que integran el padrón de beneficiarios</w:t>
            </w:r>
          </w:p>
        </w:tc>
        <w:tc>
          <w:tcPr>
            <w:tcW w:w="180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Techos en el Estado de Coahuila.</w:t>
            </w:r>
          </w:p>
        </w:tc>
        <w:tc>
          <w:tcPr>
            <w:tcW w:w="21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p w:rsidR="00E433A6" w:rsidRDefault="00E433A6">
      <w:r>
        <w:br w:type="page"/>
      </w:r>
    </w:p>
    <w:tbl>
      <w:tblPr>
        <w:tblW w:w="9160" w:type="dxa"/>
        <w:tblInd w:w="55" w:type="dxa"/>
        <w:tblCellMar>
          <w:left w:w="70" w:type="dxa"/>
          <w:right w:w="70" w:type="dxa"/>
        </w:tblCellMar>
        <w:tblLook w:val="04A0" w:firstRow="1" w:lastRow="0" w:firstColumn="1" w:lastColumn="0" w:noHBand="0" w:noVBand="1"/>
      </w:tblPr>
      <w:tblGrid>
        <w:gridCol w:w="1400"/>
        <w:gridCol w:w="2780"/>
        <w:gridCol w:w="1620"/>
        <w:gridCol w:w="1440"/>
        <w:gridCol w:w="1920"/>
      </w:tblGrid>
      <w:tr w:rsidR="00533E0A" w:rsidRPr="00533E0A" w:rsidTr="00533E0A">
        <w:trPr>
          <w:trHeight w:val="480"/>
        </w:trPr>
        <w:tc>
          <w:tcPr>
            <w:tcW w:w="916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916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Dependencia: Secretaría de Inclusión y Desarrollo Social      Programa: Piso Firme</w:t>
            </w:r>
          </w:p>
        </w:tc>
      </w:tr>
      <w:tr w:rsidR="00533E0A" w:rsidRPr="00533E0A" w:rsidTr="00533E0A">
        <w:trPr>
          <w:trHeight w:val="540"/>
        </w:trPr>
        <w:tc>
          <w:tcPr>
            <w:tcW w:w="1400" w:type="dxa"/>
            <w:tcBorders>
              <w:top w:val="nil"/>
              <w:left w:val="single" w:sz="4" w:space="0" w:color="A6A6A6"/>
              <w:bottom w:val="single" w:sz="4" w:space="0" w:color="A6A6A6"/>
              <w:right w:val="single" w:sz="4" w:space="0" w:color="A6A6A6"/>
            </w:tcBorders>
            <w:shd w:val="clear" w:color="auto" w:fill="auto"/>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2780" w:type="dxa"/>
            <w:tcBorders>
              <w:top w:val="nil"/>
              <w:left w:val="nil"/>
              <w:bottom w:val="single" w:sz="4" w:space="0" w:color="A6A6A6"/>
              <w:right w:val="single" w:sz="4" w:space="0" w:color="A6A6A6"/>
            </w:tcBorders>
            <w:shd w:val="clear" w:color="auto" w:fill="auto"/>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1620" w:type="dxa"/>
            <w:tcBorders>
              <w:top w:val="nil"/>
              <w:left w:val="nil"/>
              <w:bottom w:val="single" w:sz="4" w:space="0" w:color="A6A6A6"/>
              <w:right w:val="single" w:sz="4" w:space="0" w:color="A6A6A6"/>
            </w:tcBorders>
            <w:shd w:val="clear" w:color="auto" w:fill="auto"/>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1440" w:type="dxa"/>
            <w:tcBorders>
              <w:top w:val="nil"/>
              <w:left w:val="nil"/>
              <w:bottom w:val="single" w:sz="4" w:space="0" w:color="A6A6A6"/>
              <w:right w:val="single" w:sz="4" w:space="0" w:color="A6A6A6"/>
            </w:tcBorders>
            <w:shd w:val="clear" w:color="auto" w:fill="auto"/>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Medios de Verificación</w:t>
            </w:r>
          </w:p>
        </w:tc>
        <w:tc>
          <w:tcPr>
            <w:tcW w:w="1920" w:type="dxa"/>
            <w:tcBorders>
              <w:top w:val="single" w:sz="4" w:space="0" w:color="A6A6A6"/>
              <w:left w:val="nil"/>
              <w:bottom w:val="single" w:sz="4" w:space="0" w:color="A6A6A6"/>
              <w:right w:val="single" w:sz="4" w:space="0" w:color="A6A6A6"/>
            </w:tcBorders>
            <w:shd w:val="clear" w:color="auto" w:fill="auto"/>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1459"/>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2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Contribuir a la población adulta con pobreza, rezago o vulnerabilidad; que habitan en el Estado de Coahuila, cuenten con Piso de Concreto en su</w:t>
            </w:r>
            <w:r w:rsidRPr="00533E0A">
              <w:rPr>
                <w:rFonts w:ascii="Arial" w:eastAsia="Times New Roman" w:hAnsi="Arial" w:cs="Arial"/>
                <w:color w:val="000000"/>
                <w:sz w:val="18"/>
                <w:szCs w:val="18"/>
                <w:lang w:eastAsia="es-MX"/>
              </w:rPr>
              <w:br/>
              <w:t>vivienda.</w:t>
            </w:r>
          </w:p>
        </w:tc>
        <w:tc>
          <w:tcPr>
            <w:tcW w:w="16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Inversión en proyectos de Infraestructura Social per cápita en el año T</w:t>
            </w:r>
          </w:p>
        </w:tc>
        <w:tc>
          <w:tcPr>
            <w:tcW w:w="14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acciones realizadas de Piso Firme en el Estado de Coahuila.</w:t>
            </w:r>
          </w:p>
        </w:tc>
        <w:tc>
          <w:tcPr>
            <w:tcW w:w="1920" w:type="dxa"/>
            <w:tcBorders>
              <w:top w:val="single" w:sz="4" w:space="0" w:color="A6A6A6"/>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Que se tenga estabilidad económica, para asegurar la realización del programa</w:t>
            </w:r>
          </w:p>
        </w:tc>
      </w:tr>
      <w:tr w:rsidR="00533E0A" w:rsidRPr="00533E0A" w:rsidTr="00533E0A">
        <w:trPr>
          <w:trHeight w:val="1665"/>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2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Población adulta con pobreza, rezago o vulnerabilidad, con vivienda propia que habitan en el Estado de Coahuila, mejoran su vivienda al contar con un Piso de Concreto</w:t>
            </w:r>
          </w:p>
        </w:tc>
        <w:tc>
          <w:tcPr>
            <w:tcW w:w="16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de Personas beneficiadas con los proyectos de Infraestructura Social</w:t>
            </w:r>
          </w:p>
        </w:tc>
        <w:tc>
          <w:tcPr>
            <w:tcW w:w="14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Piso Firme en el Estado de Coahuila.</w:t>
            </w:r>
          </w:p>
        </w:tc>
        <w:tc>
          <w:tcPr>
            <w:tcW w:w="1920" w:type="dxa"/>
            <w:tcBorders>
              <w:top w:val="single" w:sz="4" w:space="0" w:color="A6A6A6"/>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Focalizar a familias vulnerables o carentes de piso firme en el Estado y que sean elegibles</w:t>
            </w:r>
          </w:p>
        </w:tc>
      </w:tr>
      <w:tr w:rsidR="00533E0A" w:rsidRPr="00533E0A" w:rsidTr="00533E0A">
        <w:trPr>
          <w:trHeight w:val="1665"/>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2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Piso Firme entregado</w:t>
            </w:r>
          </w:p>
        </w:tc>
        <w:tc>
          <w:tcPr>
            <w:tcW w:w="16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Porcentaje de Piso Firme entregados a la población en pobreza, rezago o vulnerabilidad</w:t>
            </w:r>
          </w:p>
        </w:tc>
        <w:tc>
          <w:tcPr>
            <w:tcW w:w="14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Piso Firme en el Estado de Coahuila.</w:t>
            </w:r>
          </w:p>
        </w:tc>
        <w:tc>
          <w:tcPr>
            <w:tcW w:w="1920" w:type="dxa"/>
            <w:tcBorders>
              <w:top w:val="single" w:sz="4" w:space="0" w:color="A6A6A6"/>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Contar con los medios suficientes y que existan materiales suficientes para cumplir oportunamente con el programa</w:t>
            </w:r>
          </w:p>
        </w:tc>
      </w:tr>
      <w:tr w:rsidR="00533E0A" w:rsidRPr="00533E0A" w:rsidTr="00533E0A">
        <w:trPr>
          <w:trHeight w:val="1459"/>
        </w:trPr>
        <w:tc>
          <w:tcPr>
            <w:tcW w:w="140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2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 xml:space="preserve">Realizar el padrón de beneficiarios </w:t>
            </w:r>
          </w:p>
        </w:tc>
        <w:tc>
          <w:tcPr>
            <w:tcW w:w="16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anual de personas que integran el padrón de beneficiarios</w:t>
            </w:r>
          </w:p>
        </w:tc>
        <w:tc>
          <w:tcPr>
            <w:tcW w:w="14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con Piso Firme en el Estado de Coahuila.</w:t>
            </w:r>
          </w:p>
        </w:tc>
        <w:tc>
          <w:tcPr>
            <w:tcW w:w="1920" w:type="dxa"/>
            <w:tcBorders>
              <w:top w:val="single" w:sz="4" w:space="0" w:color="A6A6A6"/>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p w:rsidR="00E433A6" w:rsidRDefault="00E433A6">
      <w:r>
        <w:br w:type="page"/>
      </w:r>
    </w:p>
    <w:tbl>
      <w:tblPr>
        <w:tblW w:w="8868" w:type="dxa"/>
        <w:tblInd w:w="55" w:type="dxa"/>
        <w:tblCellMar>
          <w:left w:w="70" w:type="dxa"/>
          <w:right w:w="70" w:type="dxa"/>
        </w:tblCellMar>
        <w:tblLook w:val="04A0" w:firstRow="1" w:lastRow="0" w:firstColumn="1" w:lastColumn="0" w:noHBand="0" w:noVBand="1"/>
      </w:tblPr>
      <w:tblGrid>
        <w:gridCol w:w="1157"/>
        <w:gridCol w:w="1284"/>
        <w:gridCol w:w="5010"/>
        <w:gridCol w:w="1159"/>
        <w:gridCol w:w="1333"/>
      </w:tblGrid>
      <w:tr w:rsidR="00533E0A" w:rsidRPr="00533E0A" w:rsidTr="00533E0A">
        <w:trPr>
          <w:trHeight w:val="480"/>
        </w:trPr>
        <w:tc>
          <w:tcPr>
            <w:tcW w:w="8868"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8868"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Dependencia: Secretaría de Inclusión y Desarrollo Social      Programa: Paneles Solares</w:t>
            </w:r>
          </w:p>
        </w:tc>
      </w:tr>
      <w:tr w:rsidR="00533E0A" w:rsidRPr="00533E0A" w:rsidTr="00533E0A">
        <w:trPr>
          <w:trHeight w:val="540"/>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Medios de</w:t>
            </w:r>
            <w:r w:rsidRPr="00533E0A">
              <w:rPr>
                <w:rFonts w:ascii="Arial" w:eastAsia="Times New Roman" w:hAnsi="Arial" w:cs="Arial"/>
                <w:color w:val="000000"/>
                <w:sz w:val="20"/>
                <w:szCs w:val="20"/>
                <w:lang w:eastAsia="es-MX"/>
              </w:rPr>
              <w:br/>
              <w:t>Verificación</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2880"/>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Contribuir a la población adulta con pobreza, rezago o vulnerabilidad; que habitan en el Estado de Coahuila, cuenten con el servicio básico de electricidad mediante Paneles Solares</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Inversión en proyectos de Infraestructura Social per cápita</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Registro de acciones realizadas con Paneles</w:t>
            </w:r>
            <w:r w:rsidRPr="00533E0A">
              <w:rPr>
                <w:rFonts w:ascii="Arial" w:eastAsia="Times New Roman" w:hAnsi="Arial" w:cs="Arial"/>
                <w:color w:val="000000"/>
                <w:sz w:val="18"/>
                <w:szCs w:val="18"/>
                <w:lang w:eastAsia="es-MX"/>
              </w:rPr>
              <w:br/>
              <w:t>Solares en el</w:t>
            </w:r>
            <w:r w:rsidRPr="00533E0A">
              <w:rPr>
                <w:rFonts w:ascii="Arial" w:eastAsia="Times New Roman" w:hAnsi="Arial" w:cs="Arial"/>
                <w:color w:val="000000"/>
                <w:sz w:val="18"/>
                <w:szCs w:val="18"/>
                <w:lang w:eastAsia="es-MX"/>
              </w:rPr>
              <w:br/>
              <w:t>Estado de</w:t>
            </w:r>
            <w:r w:rsidRPr="00533E0A">
              <w:rPr>
                <w:rFonts w:ascii="Arial" w:eastAsia="Times New Roman" w:hAnsi="Arial" w:cs="Arial"/>
                <w:color w:val="000000"/>
                <w:sz w:val="18"/>
                <w:szCs w:val="18"/>
                <w:lang w:eastAsia="es-MX"/>
              </w:rPr>
              <w:br/>
              <w:t>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Que se tenga estabilidad económica, para asegurar la realización del programa</w:t>
            </w:r>
          </w:p>
        </w:tc>
      </w:tr>
      <w:tr w:rsidR="00533E0A" w:rsidRPr="00533E0A" w:rsidTr="00533E0A">
        <w:trPr>
          <w:trHeight w:val="1875"/>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Población adulta con pobreza, rezago o vulnerabilidad, con vivienda propia que habitan en el Estado de Coahuila, mejoran su entorno al contar el servicio básico de electricidad.</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de Personas beneficiadas con los proyectos de Infraestructura Social</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Paneles Solares en el Estado de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Focalizar a familias vulnerables o carentes de electrificación en el Estado que no se pueda atender por CFE</w:t>
            </w:r>
          </w:p>
        </w:tc>
      </w:tr>
      <w:tr w:rsidR="00533E0A" w:rsidRPr="00533E0A" w:rsidTr="00533E0A">
        <w:trPr>
          <w:trHeight w:val="1665"/>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Paneles Solares entregados</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Porcentaje de Paneles Solares entregados a la población en pobreza, rezago o vulnerabilidad</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Paneles Solares en el Estado de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Contar con los medios suficientes y que existan materiales suficientes para cumplir oportunamente con el programa</w:t>
            </w:r>
          </w:p>
        </w:tc>
      </w:tr>
      <w:tr w:rsidR="00533E0A" w:rsidRPr="00533E0A" w:rsidTr="00533E0A">
        <w:trPr>
          <w:trHeight w:val="1459"/>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Realizar el padrón de beneficiarios</w:t>
            </w:r>
          </w:p>
        </w:tc>
        <w:tc>
          <w:tcPr>
            <w:tcW w:w="5082" w:type="dxa"/>
            <w:tcBorders>
              <w:top w:val="nil"/>
              <w:left w:val="nil"/>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anual de personas que integran el padrón de beneficiarios</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con Paneles Solares en el Estado de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tbl>
      <w:tblPr>
        <w:tblW w:w="9060" w:type="dxa"/>
        <w:tblCellMar>
          <w:left w:w="0" w:type="dxa"/>
          <w:right w:w="0" w:type="dxa"/>
        </w:tblCellMar>
        <w:tblLook w:val="04A0" w:firstRow="1" w:lastRow="0" w:firstColumn="1" w:lastColumn="0" w:noHBand="0" w:noVBand="1"/>
      </w:tblPr>
      <w:tblGrid>
        <w:gridCol w:w="982"/>
        <w:gridCol w:w="1101"/>
        <w:gridCol w:w="5673"/>
        <w:gridCol w:w="984"/>
        <w:gridCol w:w="1148"/>
      </w:tblGrid>
      <w:tr w:rsidR="00533E0A" w:rsidTr="00533E0A">
        <w:trPr>
          <w:trHeight w:val="480"/>
        </w:trPr>
        <w:tc>
          <w:tcPr>
            <w:tcW w:w="9060" w:type="dxa"/>
            <w:gridSpan w:val="5"/>
            <w:tcBorders>
              <w:top w:val="single" w:sz="4" w:space="0" w:color="A6A6A6"/>
              <w:left w:val="single" w:sz="4" w:space="0" w:color="A6A6A6"/>
              <w:bottom w:val="nil"/>
              <w:right w:val="single" w:sz="4" w:space="0" w:color="A6A6A6"/>
            </w:tcBorders>
            <w:shd w:val="clear" w:color="auto" w:fill="auto"/>
            <w:noWrap/>
            <w:tcMar>
              <w:top w:w="15" w:type="dxa"/>
              <w:left w:w="15" w:type="dxa"/>
              <w:bottom w:w="0" w:type="dxa"/>
              <w:right w:w="15" w:type="dxa"/>
            </w:tcMar>
            <w:vAlign w:val="bottom"/>
            <w:hideMark/>
          </w:tcPr>
          <w:p w:rsidR="00533E0A" w:rsidRDefault="00533E0A">
            <w:pPr>
              <w:jc w:val="center"/>
              <w:rPr>
                <w:rFonts w:ascii="Arial" w:hAnsi="Arial" w:cs="Arial"/>
                <w:color w:val="000000"/>
              </w:rPr>
            </w:pPr>
            <w:r>
              <w:rPr>
                <w:rFonts w:ascii="Arial" w:hAnsi="Arial" w:cs="Arial"/>
                <w:color w:val="000000"/>
              </w:rPr>
              <w:lastRenderedPageBreak/>
              <w:t>Matriz de Indicadores para Resultados 2023</w:t>
            </w:r>
          </w:p>
        </w:tc>
      </w:tr>
      <w:tr w:rsidR="00533E0A" w:rsidTr="00533E0A">
        <w:trPr>
          <w:trHeight w:val="645"/>
        </w:trPr>
        <w:tc>
          <w:tcPr>
            <w:tcW w:w="0" w:type="auto"/>
            <w:gridSpan w:val="5"/>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533E0A" w:rsidRDefault="00533E0A">
            <w:pPr>
              <w:jc w:val="center"/>
              <w:rPr>
                <w:rFonts w:ascii="Arial" w:hAnsi="Arial" w:cs="Arial"/>
                <w:color w:val="000000"/>
                <w:sz w:val="20"/>
                <w:szCs w:val="20"/>
              </w:rPr>
            </w:pPr>
            <w:r>
              <w:rPr>
                <w:rFonts w:ascii="Arial" w:hAnsi="Arial" w:cs="Arial"/>
                <w:color w:val="000000"/>
                <w:sz w:val="20"/>
                <w:szCs w:val="20"/>
              </w:rPr>
              <w:t>Dependencia: Secretaría de Inclusión y Desarrollo Social      Programa: Banco de Materiales</w:t>
            </w:r>
          </w:p>
        </w:tc>
      </w:tr>
      <w:tr w:rsidR="00533E0A" w:rsidTr="00533E0A">
        <w:trPr>
          <w:trHeight w:val="540"/>
        </w:trPr>
        <w:tc>
          <w:tcPr>
            <w:tcW w:w="154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Nivel</w:t>
            </w:r>
          </w:p>
        </w:tc>
        <w:tc>
          <w:tcPr>
            <w:tcW w:w="2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Resumen Narrativo</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Indicador</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20"/>
                <w:szCs w:val="20"/>
              </w:rPr>
            </w:pPr>
            <w:r>
              <w:rPr>
                <w:rFonts w:ascii="Arial" w:hAnsi="Arial" w:cs="Arial"/>
                <w:color w:val="000000"/>
                <w:sz w:val="20"/>
                <w:szCs w:val="20"/>
              </w:rPr>
              <w:t>Medios de</w:t>
            </w:r>
            <w:r>
              <w:rPr>
                <w:rFonts w:ascii="Arial" w:hAnsi="Arial" w:cs="Arial"/>
                <w:color w:val="000000"/>
                <w:sz w:val="20"/>
                <w:szCs w:val="20"/>
              </w:rPr>
              <w:br/>
              <w:t>Verificación</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Supuestos</w:t>
            </w:r>
          </w:p>
        </w:tc>
      </w:tr>
      <w:tr w:rsidR="00533E0A" w:rsidTr="00533E0A">
        <w:trPr>
          <w:trHeight w:val="2145"/>
        </w:trPr>
        <w:tc>
          <w:tcPr>
            <w:tcW w:w="154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Fin</w:t>
            </w:r>
          </w:p>
        </w:tc>
        <w:tc>
          <w:tcPr>
            <w:tcW w:w="2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Contribuir a la población adulta con pobreza, rezago o vulnerabilidad; que habitan en el Estado de Coahuila, cuenten Material de Construcción de bajo costo para su beneficio.</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Inversión en proyectos de Infraestructura Social per cápita</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Registro de acciones realizadas por el Banco de Materiales en el Estado de Coahuila.</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Que se tenga estabilidad económica, para asegurar la realización del programa</w:t>
            </w:r>
          </w:p>
        </w:tc>
      </w:tr>
      <w:tr w:rsidR="00533E0A" w:rsidTr="00533E0A">
        <w:trPr>
          <w:trHeight w:val="2082"/>
        </w:trPr>
        <w:tc>
          <w:tcPr>
            <w:tcW w:w="154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Propósito</w:t>
            </w:r>
          </w:p>
        </w:tc>
        <w:tc>
          <w:tcPr>
            <w:tcW w:w="2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Población adulta con pobreza, rezago o vulnerabilidad, con vivienda propia que habitan en el Estado de Coahuila, mejoran su vivienda con Material de Construcción de bajo costo.</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de Personas beneficiadas con los proyectos de Infraestructura Social</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Banco de Materiales en el Estado de Coahuila.</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Focalizar a familias vulnerables o carentes de recursos en el Estado para que accedan a materiales de construcción a bajo costo</w:t>
            </w:r>
          </w:p>
        </w:tc>
      </w:tr>
      <w:tr w:rsidR="00533E0A" w:rsidTr="00533E0A">
        <w:trPr>
          <w:trHeight w:val="1665"/>
        </w:trPr>
        <w:tc>
          <w:tcPr>
            <w:tcW w:w="154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Componente 1</w:t>
            </w:r>
          </w:p>
        </w:tc>
        <w:tc>
          <w:tcPr>
            <w:tcW w:w="2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Material de construcción entregado</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Porcentaje de Material de construcción entregados a la población en pobreza, rezago o vulnerabilidad</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Banco de Materiales en el Estado de Coahuila.</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Contar con los medios suficientes y que existan materiales suficientes para cumplir oportunamente con el programa</w:t>
            </w:r>
          </w:p>
        </w:tc>
      </w:tr>
      <w:tr w:rsidR="00533E0A" w:rsidTr="00533E0A">
        <w:trPr>
          <w:trHeight w:val="1459"/>
        </w:trPr>
        <w:tc>
          <w:tcPr>
            <w:tcW w:w="154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lastRenderedPageBreak/>
              <w:t>Actividad 1</w:t>
            </w:r>
          </w:p>
        </w:tc>
        <w:tc>
          <w:tcPr>
            <w:tcW w:w="2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Realizar el padrón de beneficiarios</w:t>
            </w:r>
          </w:p>
        </w:tc>
        <w:tc>
          <w:tcPr>
            <w:tcW w:w="0" w:type="auto"/>
            <w:tcBorders>
              <w:top w:val="nil"/>
              <w:left w:val="nil"/>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anual de personas que integran el padrón de beneficiarios</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Banco de Materiales en el Estado de Coahuila.</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Recursos y materiales suficientes para el correcto desempeño del programa</w:t>
            </w:r>
          </w:p>
        </w:tc>
      </w:tr>
    </w:tbl>
    <w:p w:rsidR="00533E0A" w:rsidRDefault="00533E0A">
      <w:r>
        <w:t xml:space="preserve"> </w:t>
      </w:r>
    </w:p>
    <w:tbl>
      <w:tblPr>
        <w:tblW w:w="9040" w:type="dxa"/>
        <w:tblCellMar>
          <w:left w:w="0" w:type="dxa"/>
          <w:right w:w="0" w:type="dxa"/>
        </w:tblCellMar>
        <w:tblLook w:val="04A0" w:firstRow="1" w:lastRow="0" w:firstColumn="1" w:lastColumn="0" w:noHBand="0" w:noVBand="1"/>
      </w:tblPr>
      <w:tblGrid>
        <w:gridCol w:w="1400"/>
        <w:gridCol w:w="2780"/>
        <w:gridCol w:w="1580"/>
        <w:gridCol w:w="1640"/>
        <w:gridCol w:w="1640"/>
      </w:tblGrid>
      <w:tr w:rsidR="00533E0A" w:rsidTr="00533E0A">
        <w:trPr>
          <w:trHeight w:val="480"/>
        </w:trPr>
        <w:tc>
          <w:tcPr>
            <w:tcW w:w="9040" w:type="dxa"/>
            <w:gridSpan w:val="5"/>
            <w:tcBorders>
              <w:top w:val="single" w:sz="4" w:space="0" w:color="A6A6A6"/>
              <w:left w:val="single" w:sz="4" w:space="0" w:color="A6A6A6"/>
              <w:bottom w:val="nil"/>
              <w:right w:val="single" w:sz="4" w:space="0" w:color="A6A6A6"/>
            </w:tcBorders>
            <w:shd w:val="clear" w:color="auto" w:fill="auto"/>
            <w:noWrap/>
            <w:tcMar>
              <w:top w:w="15" w:type="dxa"/>
              <w:left w:w="15" w:type="dxa"/>
              <w:bottom w:w="0" w:type="dxa"/>
              <w:right w:w="15" w:type="dxa"/>
            </w:tcMar>
            <w:vAlign w:val="center"/>
            <w:hideMark/>
          </w:tcPr>
          <w:p w:rsidR="00533E0A" w:rsidRDefault="00533E0A">
            <w:pPr>
              <w:jc w:val="center"/>
              <w:rPr>
                <w:rFonts w:ascii="Arial" w:hAnsi="Arial" w:cs="Arial"/>
                <w:color w:val="000000"/>
              </w:rPr>
            </w:pPr>
            <w:r>
              <w:rPr>
                <w:rFonts w:ascii="Arial" w:hAnsi="Arial" w:cs="Arial"/>
                <w:color w:val="000000"/>
              </w:rPr>
              <w:t>Matriz de Indicadores para Resultados 2023</w:t>
            </w:r>
          </w:p>
        </w:tc>
      </w:tr>
      <w:tr w:rsidR="00533E0A" w:rsidTr="00533E0A">
        <w:trPr>
          <w:trHeight w:val="645"/>
        </w:trPr>
        <w:tc>
          <w:tcPr>
            <w:tcW w:w="0" w:type="auto"/>
            <w:gridSpan w:val="5"/>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533E0A" w:rsidRDefault="00533E0A">
            <w:pPr>
              <w:jc w:val="center"/>
              <w:rPr>
                <w:rFonts w:ascii="Arial" w:hAnsi="Arial" w:cs="Arial"/>
                <w:color w:val="000000"/>
                <w:sz w:val="20"/>
                <w:szCs w:val="20"/>
              </w:rPr>
            </w:pPr>
            <w:r>
              <w:rPr>
                <w:rFonts w:ascii="Arial" w:hAnsi="Arial" w:cs="Arial"/>
                <w:color w:val="000000"/>
                <w:sz w:val="20"/>
                <w:szCs w:val="20"/>
              </w:rPr>
              <w:t>Dependencia: Secretaría de Inclusión y Desarrollo Social      Programa: Electrificación</w:t>
            </w:r>
          </w:p>
        </w:tc>
      </w:tr>
      <w:tr w:rsidR="00533E0A" w:rsidTr="00533E0A">
        <w:trPr>
          <w:trHeight w:val="540"/>
        </w:trPr>
        <w:tc>
          <w:tcPr>
            <w:tcW w:w="140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Nivel</w:t>
            </w:r>
          </w:p>
        </w:tc>
        <w:tc>
          <w:tcPr>
            <w:tcW w:w="2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Resumen Narrativo</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Indicador</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Medios de Verificación</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Supuestos</w:t>
            </w:r>
          </w:p>
        </w:tc>
      </w:tr>
      <w:tr w:rsidR="00533E0A" w:rsidTr="00533E0A">
        <w:trPr>
          <w:trHeight w:val="1875"/>
        </w:trPr>
        <w:tc>
          <w:tcPr>
            <w:tcW w:w="140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Fin</w:t>
            </w:r>
          </w:p>
        </w:tc>
        <w:tc>
          <w:tcPr>
            <w:tcW w:w="2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Contribuir a la población adulta con pobreza, rezago o vulnerabilidad; que habitan en el Estado de Coahuila, cuenten con el servicio básico de Electrificación.</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Inversión en proyectos de Infraestructura Social per cápita</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Registro de acciones realizadas de Electrificación en el Estado de Coahuila.</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Que se tenga estabilidad económica, para asegurar la realización del programa</w:t>
            </w:r>
          </w:p>
        </w:tc>
      </w:tr>
      <w:tr w:rsidR="00533E0A" w:rsidTr="00533E0A">
        <w:trPr>
          <w:trHeight w:val="1872"/>
        </w:trPr>
        <w:tc>
          <w:tcPr>
            <w:tcW w:w="140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Propósito</w:t>
            </w:r>
          </w:p>
        </w:tc>
        <w:tc>
          <w:tcPr>
            <w:tcW w:w="2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Población adulta con pobreza, rezago o vulnerabilidad, con vivienda propia que habitan en el Estado de Coahuila, mejoran su entorno al contar con el</w:t>
            </w:r>
            <w:r>
              <w:rPr>
                <w:rFonts w:ascii="Arial" w:hAnsi="Arial" w:cs="Arial"/>
                <w:color w:val="000000"/>
                <w:sz w:val="18"/>
                <w:szCs w:val="18"/>
              </w:rPr>
              <w:br/>
              <w:t>servicio básico de Electrificación.</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de Personas beneficiadas con los proyectos de Infraestructura Social</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Registro de personas beneficiadas por el programa de Electrificación en el Estado de Coahuila.</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Cumplir con el suministro de energía para satisfacer a los beneficiarios</w:t>
            </w:r>
          </w:p>
        </w:tc>
      </w:tr>
      <w:tr w:rsidR="00533E0A" w:rsidTr="00533E0A">
        <w:trPr>
          <w:trHeight w:val="1459"/>
        </w:trPr>
        <w:tc>
          <w:tcPr>
            <w:tcW w:w="140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Componente 1</w:t>
            </w:r>
          </w:p>
        </w:tc>
        <w:tc>
          <w:tcPr>
            <w:tcW w:w="2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Obras de Electrificación entregadas</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Porcentaje de obras de Electrificación entregados a la población en pobreza, rezago o vulnerabilidad</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programa de Electrificación en el Estado de Coahuila.</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Respeto al cumplimiento de convenio entre los tres órdenes de gobierno</w:t>
            </w:r>
          </w:p>
        </w:tc>
      </w:tr>
      <w:tr w:rsidR="00533E0A" w:rsidTr="00533E0A">
        <w:trPr>
          <w:trHeight w:val="1459"/>
        </w:trPr>
        <w:tc>
          <w:tcPr>
            <w:tcW w:w="140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Actividad 1</w:t>
            </w:r>
          </w:p>
        </w:tc>
        <w:tc>
          <w:tcPr>
            <w:tcW w:w="2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Realizar el padrón de beneficiarios</w:t>
            </w:r>
          </w:p>
        </w:tc>
        <w:tc>
          <w:tcPr>
            <w:tcW w:w="15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anual de personas que integran el padrón de beneficiarios</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Banco de Materiales en el Estado de Coahuila.</w:t>
            </w:r>
          </w:p>
        </w:tc>
        <w:tc>
          <w:tcPr>
            <w:tcW w:w="16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Recursos y materiales suficientes para el correcto desempeño del programa</w:t>
            </w:r>
          </w:p>
        </w:tc>
      </w:tr>
    </w:tbl>
    <w:p w:rsidR="00E433A6" w:rsidRDefault="00533E0A">
      <w:r>
        <w:t xml:space="preserve"> </w:t>
      </w:r>
      <w:r w:rsidR="00E433A6">
        <w:br w:type="page"/>
      </w:r>
    </w:p>
    <w:tbl>
      <w:tblPr>
        <w:tblW w:w="8320" w:type="dxa"/>
        <w:tblInd w:w="55" w:type="dxa"/>
        <w:tblCellMar>
          <w:left w:w="70" w:type="dxa"/>
          <w:right w:w="70" w:type="dxa"/>
        </w:tblCellMar>
        <w:tblLook w:val="04A0" w:firstRow="1" w:lastRow="0" w:firstColumn="1" w:lastColumn="0" w:noHBand="0" w:noVBand="1"/>
      </w:tblPr>
      <w:tblGrid>
        <w:gridCol w:w="1360"/>
        <w:gridCol w:w="2060"/>
        <w:gridCol w:w="1520"/>
        <w:gridCol w:w="1840"/>
        <w:gridCol w:w="1540"/>
      </w:tblGrid>
      <w:tr w:rsidR="00533E0A" w:rsidRPr="00533E0A" w:rsidTr="00533E0A">
        <w:trPr>
          <w:trHeight w:val="480"/>
        </w:trPr>
        <w:tc>
          <w:tcPr>
            <w:tcW w:w="832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832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Dependencia: Secretaría de Inclusión y Desarrollo Social      Programa: Agua Potable</w:t>
            </w:r>
          </w:p>
        </w:tc>
      </w:tr>
      <w:tr w:rsidR="00533E0A" w:rsidRPr="00533E0A" w:rsidTr="00533E0A">
        <w:trPr>
          <w:trHeight w:val="540"/>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20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15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18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Medios de Verificación</w:t>
            </w:r>
          </w:p>
        </w:tc>
        <w:tc>
          <w:tcPr>
            <w:tcW w:w="15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1920"/>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20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Contribuir a la población adulta con pobreza, rezago o vulnerabilidad; que habitan en el Estado de Coahuila, cuenten con el servicio básico de Agua Potable.</w:t>
            </w:r>
          </w:p>
        </w:tc>
        <w:tc>
          <w:tcPr>
            <w:tcW w:w="15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Inversión en proyectos de Infraestructura Social per cápita</w:t>
            </w:r>
          </w:p>
        </w:tc>
        <w:tc>
          <w:tcPr>
            <w:tcW w:w="18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acciones realizadas del programa de Agua Potable en el Estado de Coahuila.</w:t>
            </w:r>
          </w:p>
        </w:tc>
        <w:tc>
          <w:tcPr>
            <w:tcW w:w="15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Que se tenga estabilidad económica, para asegurar la realización del programa</w:t>
            </w:r>
          </w:p>
        </w:tc>
      </w:tr>
      <w:tr w:rsidR="00533E0A" w:rsidRPr="00533E0A" w:rsidTr="00533E0A">
        <w:trPr>
          <w:trHeight w:val="2160"/>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20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Población adulta con pobreza, rezago o vulnerabilidad, con vivienda propia que habitan en el Estado de Coahuila, mejoran su entorno al contar con el servicio básico de Agua Potable.</w:t>
            </w:r>
          </w:p>
        </w:tc>
        <w:tc>
          <w:tcPr>
            <w:tcW w:w="15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Variación de Personas beneficiadas con los proyectos de Infraestructura Social</w:t>
            </w:r>
          </w:p>
        </w:tc>
        <w:tc>
          <w:tcPr>
            <w:tcW w:w="18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el programa de Agua Potable en el Estado de Coahuila.</w:t>
            </w:r>
          </w:p>
        </w:tc>
        <w:tc>
          <w:tcPr>
            <w:tcW w:w="15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Focalizar a familias vulnerables o</w:t>
            </w:r>
            <w:r w:rsidRPr="00533E0A">
              <w:rPr>
                <w:rFonts w:ascii="Arial" w:eastAsia="Times New Roman" w:hAnsi="Arial" w:cs="Arial"/>
                <w:color w:val="000000"/>
                <w:sz w:val="18"/>
                <w:szCs w:val="18"/>
                <w:lang w:eastAsia="es-MX"/>
              </w:rPr>
              <w:br/>
              <w:t>carentes del servicio de Agua Potable en el Estado</w:t>
            </w:r>
          </w:p>
        </w:tc>
      </w:tr>
      <w:tr w:rsidR="00533E0A" w:rsidRPr="00533E0A" w:rsidTr="00533E0A">
        <w:trPr>
          <w:trHeight w:val="1665"/>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20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Obras de Agua Potable entregadas</w:t>
            </w:r>
          </w:p>
        </w:tc>
        <w:tc>
          <w:tcPr>
            <w:tcW w:w="15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Porcentaje de cobertura en la entrega de Obras de Agua Potable</w:t>
            </w:r>
          </w:p>
        </w:tc>
        <w:tc>
          <w:tcPr>
            <w:tcW w:w="18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el programa de Agua Potable en el Estado de Coahuila.</w:t>
            </w:r>
          </w:p>
        </w:tc>
        <w:tc>
          <w:tcPr>
            <w:tcW w:w="15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Contar con los medios suficientes y que existan materiales suficientes para cumplir oportunamente con el programa</w:t>
            </w:r>
          </w:p>
        </w:tc>
      </w:tr>
      <w:tr w:rsidR="00533E0A" w:rsidRPr="00533E0A" w:rsidTr="00533E0A">
        <w:trPr>
          <w:trHeight w:val="1459"/>
        </w:trPr>
        <w:tc>
          <w:tcPr>
            <w:tcW w:w="136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20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Realizar el padrón de beneficiarios</w:t>
            </w:r>
          </w:p>
        </w:tc>
        <w:tc>
          <w:tcPr>
            <w:tcW w:w="15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variación anual de personas que integran el padrón de beneficiarios</w:t>
            </w:r>
          </w:p>
        </w:tc>
        <w:tc>
          <w:tcPr>
            <w:tcW w:w="18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Registro de personas beneficiadas por el Banco de Materiales en el Estado de Coahuila.</w:t>
            </w:r>
          </w:p>
        </w:tc>
        <w:tc>
          <w:tcPr>
            <w:tcW w:w="154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p w:rsidR="00E433A6" w:rsidRDefault="00E433A6">
      <w:r>
        <w:br w:type="page"/>
      </w:r>
    </w:p>
    <w:tbl>
      <w:tblPr>
        <w:tblW w:w="8868" w:type="dxa"/>
        <w:tblInd w:w="55" w:type="dxa"/>
        <w:tblCellMar>
          <w:left w:w="70" w:type="dxa"/>
          <w:right w:w="70" w:type="dxa"/>
        </w:tblCellMar>
        <w:tblLook w:val="04A0" w:firstRow="1" w:lastRow="0" w:firstColumn="1" w:lastColumn="0" w:noHBand="0" w:noVBand="1"/>
      </w:tblPr>
      <w:tblGrid>
        <w:gridCol w:w="1157"/>
        <w:gridCol w:w="1284"/>
        <w:gridCol w:w="5010"/>
        <w:gridCol w:w="1159"/>
        <w:gridCol w:w="1333"/>
      </w:tblGrid>
      <w:tr w:rsidR="00533E0A" w:rsidRPr="00533E0A" w:rsidTr="00533E0A">
        <w:trPr>
          <w:trHeight w:val="480"/>
        </w:trPr>
        <w:tc>
          <w:tcPr>
            <w:tcW w:w="8868"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8868"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Dependencia: Secretaría de Inclusión y Desarrollo Social      Programa: Drenaje</w:t>
            </w:r>
          </w:p>
        </w:tc>
      </w:tr>
      <w:tr w:rsidR="00533E0A" w:rsidRPr="00533E0A" w:rsidTr="00533E0A">
        <w:trPr>
          <w:trHeight w:val="540"/>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Medios de Verificación</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1920"/>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Contribuir a la población adulta con pobreza, rezago o vulnerabilidad; que habitan en el Estado de Coahuila, cuenten con el servicio básico de Drenaje</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Inversión en proyectos de Infraestructura Social per cápita</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acciones realizadas del programa de Drenaje en Estado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Que se tenga estabilidad económica, para asegurar la realización del programa</w:t>
            </w:r>
          </w:p>
        </w:tc>
      </w:tr>
      <w:tr w:rsidR="00533E0A" w:rsidRPr="00533E0A" w:rsidTr="00533E0A">
        <w:trPr>
          <w:trHeight w:val="1665"/>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Población adulta con pobreza, rezago o vulnerabilidad, con vivienda propia que habitan en el Estado de Coahuila, mejoran su entorno al contar con el servicio básico de</w:t>
            </w:r>
            <w:r w:rsidRPr="00533E0A">
              <w:rPr>
                <w:rFonts w:ascii="Arial" w:eastAsia="Times New Roman" w:hAnsi="Arial" w:cs="Arial"/>
                <w:color w:val="000000"/>
                <w:sz w:val="18"/>
                <w:szCs w:val="18"/>
                <w:lang w:eastAsia="es-MX"/>
              </w:rPr>
              <w:br/>
              <w:t>Drenaje.</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de Personas beneficiadas con los proyectos de Infraestructura Social</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el programa de Drenaje en el Estado de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Focalizar a familias vulnerables o carentes del servicio de Drenaje en el Estado</w:t>
            </w:r>
          </w:p>
        </w:tc>
      </w:tr>
      <w:tr w:rsidR="00533E0A" w:rsidRPr="00533E0A" w:rsidTr="00533E0A">
        <w:trPr>
          <w:trHeight w:val="1875"/>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Obras de Drenaje entregadas</w:t>
            </w:r>
          </w:p>
        </w:tc>
        <w:tc>
          <w:tcPr>
            <w:tcW w:w="5082"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Porcentaje de Obras de Drenaje entregados a la población en pobreza, rezago o vulnerabilidad</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el programa de Drenaje en el Estado de 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Contar con los medios suficientes y que existan materiales suficientes para cumplir oportunamente</w:t>
            </w:r>
            <w:r w:rsidRPr="00533E0A">
              <w:rPr>
                <w:rFonts w:ascii="Arial" w:eastAsia="Times New Roman" w:hAnsi="Arial" w:cs="Arial"/>
                <w:color w:val="000000"/>
                <w:sz w:val="18"/>
                <w:szCs w:val="18"/>
                <w:lang w:eastAsia="es-MX"/>
              </w:rPr>
              <w:br/>
              <w:t>con el programa</w:t>
            </w:r>
          </w:p>
        </w:tc>
      </w:tr>
      <w:tr w:rsidR="00533E0A" w:rsidRPr="00533E0A" w:rsidTr="00533E0A">
        <w:trPr>
          <w:trHeight w:val="1872"/>
        </w:trPr>
        <w:tc>
          <w:tcPr>
            <w:tcW w:w="882"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989"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Realizar el padrón de beneficiarios</w:t>
            </w:r>
          </w:p>
        </w:tc>
        <w:tc>
          <w:tcPr>
            <w:tcW w:w="5082" w:type="dxa"/>
            <w:tcBorders>
              <w:top w:val="nil"/>
              <w:left w:val="nil"/>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anual de personas que integran el padrón de beneficiarios</w:t>
            </w:r>
          </w:p>
        </w:tc>
        <w:tc>
          <w:tcPr>
            <w:tcW w:w="884"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Registro de personas beneficiadas por el Banco de Materiales en el Estado de</w:t>
            </w:r>
            <w:r w:rsidRPr="00533E0A">
              <w:rPr>
                <w:rFonts w:ascii="Arial" w:eastAsia="Times New Roman" w:hAnsi="Arial" w:cs="Arial"/>
                <w:color w:val="000000"/>
                <w:sz w:val="18"/>
                <w:szCs w:val="18"/>
                <w:lang w:eastAsia="es-MX"/>
              </w:rPr>
              <w:br/>
              <w:t>Coahuila.</w:t>
            </w:r>
          </w:p>
        </w:tc>
        <w:tc>
          <w:tcPr>
            <w:tcW w:w="1031"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tbl>
      <w:tblPr>
        <w:tblW w:w="9020" w:type="dxa"/>
        <w:tblCellMar>
          <w:left w:w="0" w:type="dxa"/>
          <w:right w:w="0" w:type="dxa"/>
        </w:tblCellMar>
        <w:tblLook w:val="04A0" w:firstRow="1" w:lastRow="0" w:firstColumn="1" w:lastColumn="0" w:noHBand="0" w:noVBand="1"/>
      </w:tblPr>
      <w:tblGrid>
        <w:gridCol w:w="1480"/>
        <w:gridCol w:w="2360"/>
        <w:gridCol w:w="1560"/>
        <w:gridCol w:w="1780"/>
        <w:gridCol w:w="1840"/>
      </w:tblGrid>
      <w:tr w:rsidR="00533E0A" w:rsidTr="00533E0A">
        <w:trPr>
          <w:trHeight w:val="480"/>
        </w:trPr>
        <w:tc>
          <w:tcPr>
            <w:tcW w:w="9020" w:type="dxa"/>
            <w:gridSpan w:val="5"/>
            <w:tcBorders>
              <w:top w:val="single" w:sz="4" w:space="0" w:color="A6A6A6"/>
              <w:left w:val="single" w:sz="4" w:space="0" w:color="A6A6A6"/>
              <w:bottom w:val="nil"/>
              <w:right w:val="single" w:sz="4" w:space="0" w:color="A6A6A6"/>
            </w:tcBorders>
            <w:shd w:val="clear" w:color="auto" w:fill="auto"/>
            <w:noWrap/>
            <w:tcMar>
              <w:top w:w="15" w:type="dxa"/>
              <w:left w:w="15" w:type="dxa"/>
              <w:bottom w:w="0" w:type="dxa"/>
              <w:right w:w="15" w:type="dxa"/>
            </w:tcMar>
            <w:vAlign w:val="bottom"/>
            <w:hideMark/>
          </w:tcPr>
          <w:p w:rsidR="00533E0A" w:rsidRDefault="00533E0A">
            <w:pPr>
              <w:jc w:val="center"/>
              <w:rPr>
                <w:rFonts w:ascii="Arial" w:hAnsi="Arial" w:cs="Arial"/>
                <w:color w:val="000000"/>
              </w:rPr>
            </w:pPr>
            <w:r>
              <w:rPr>
                <w:rFonts w:ascii="Arial" w:hAnsi="Arial" w:cs="Arial"/>
                <w:color w:val="000000"/>
              </w:rPr>
              <w:lastRenderedPageBreak/>
              <w:t>Matriz de Indicadores para Resultados 2023</w:t>
            </w:r>
          </w:p>
        </w:tc>
      </w:tr>
      <w:tr w:rsidR="00533E0A" w:rsidTr="00533E0A">
        <w:trPr>
          <w:trHeight w:val="645"/>
        </w:trPr>
        <w:tc>
          <w:tcPr>
            <w:tcW w:w="0" w:type="auto"/>
            <w:gridSpan w:val="5"/>
            <w:tcBorders>
              <w:top w:val="nil"/>
              <w:left w:val="single" w:sz="4" w:space="0" w:color="A6A6A6"/>
              <w:bottom w:val="single" w:sz="4" w:space="0" w:color="A6A6A6"/>
              <w:right w:val="single" w:sz="4" w:space="0" w:color="A6A6A6"/>
            </w:tcBorders>
            <w:shd w:val="clear" w:color="auto" w:fill="auto"/>
            <w:noWrap/>
            <w:tcMar>
              <w:top w:w="15" w:type="dxa"/>
              <w:left w:w="15" w:type="dxa"/>
              <w:bottom w:w="0" w:type="dxa"/>
              <w:right w:w="15" w:type="dxa"/>
            </w:tcMar>
            <w:vAlign w:val="center"/>
            <w:hideMark/>
          </w:tcPr>
          <w:p w:rsidR="00533E0A" w:rsidRDefault="00533E0A">
            <w:pPr>
              <w:jc w:val="center"/>
              <w:rPr>
                <w:rFonts w:ascii="Arial" w:hAnsi="Arial" w:cs="Arial"/>
                <w:color w:val="000000"/>
                <w:sz w:val="20"/>
                <w:szCs w:val="20"/>
              </w:rPr>
            </w:pPr>
            <w:r>
              <w:rPr>
                <w:rFonts w:ascii="Arial" w:hAnsi="Arial" w:cs="Arial"/>
                <w:color w:val="000000"/>
                <w:sz w:val="20"/>
                <w:szCs w:val="20"/>
              </w:rPr>
              <w:t>Dependencia: Secretaría de Inclusión y Desarrollo Social      Programa: Pavimentación</w:t>
            </w:r>
          </w:p>
        </w:tc>
      </w:tr>
      <w:tr w:rsidR="00533E0A" w:rsidTr="00533E0A">
        <w:trPr>
          <w:trHeight w:val="540"/>
        </w:trPr>
        <w:tc>
          <w:tcPr>
            <w:tcW w:w="148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Nivel</w:t>
            </w:r>
          </w:p>
        </w:tc>
        <w:tc>
          <w:tcPr>
            <w:tcW w:w="23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Resumen Narrativo</w:t>
            </w:r>
          </w:p>
        </w:tc>
        <w:tc>
          <w:tcPr>
            <w:tcW w:w="15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Indicador</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Medios de Verificación</w:t>
            </w:r>
          </w:p>
        </w:tc>
        <w:tc>
          <w:tcPr>
            <w:tcW w:w="18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20"/>
                <w:szCs w:val="20"/>
              </w:rPr>
            </w:pPr>
            <w:r>
              <w:rPr>
                <w:rFonts w:ascii="Arial" w:hAnsi="Arial" w:cs="Arial"/>
                <w:sz w:val="20"/>
                <w:szCs w:val="20"/>
              </w:rPr>
              <w:t>Supuestos</w:t>
            </w:r>
          </w:p>
        </w:tc>
      </w:tr>
      <w:tr w:rsidR="00533E0A" w:rsidTr="00533E0A">
        <w:trPr>
          <w:trHeight w:val="1665"/>
        </w:trPr>
        <w:tc>
          <w:tcPr>
            <w:tcW w:w="148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Fin</w:t>
            </w:r>
          </w:p>
        </w:tc>
        <w:tc>
          <w:tcPr>
            <w:tcW w:w="23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Contribuir a la población adulta con pobreza, rezago o vulnerabilidad; que habitan en el Estado de Coahuila, cuenten con pavimentación en su colonia</w:t>
            </w:r>
          </w:p>
        </w:tc>
        <w:tc>
          <w:tcPr>
            <w:tcW w:w="15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Inversión en proyectos de Infraestructura Social per cápita</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acciones realizadas del programa de Pavimentación en el Estado de Coahuila.</w:t>
            </w:r>
          </w:p>
        </w:tc>
        <w:tc>
          <w:tcPr>
            <w:tcW w:w="18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Que se tenga estabilidad económica, para asegurar la realización del programa</w:t>
            </w:r>
          </w:p>
        </w:tc>
      </w:tr>
      <w:tr w:rsidR="00533E0A" w:rsidTr="00533E0A">
        <w:trPr>
          <w:trHeight w:val="1920"/>
        </w:trPr>
        <w:tc>
          <w:tcPr>
            <w:tcW w:w="148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Propósito</w:t>
            </w:r>
          </w:p>
        </w:tc>
        <w:tc>
          <w:tcPr>
            <w:tcW w:w="23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Población adulta con pobreza, rezago o vulnerabilidad, con vivienda propia que habitan en el Estado de Coahuila, mejoran su entorno al contar con</w:t>
            </w:r>
            <w:r>
              <w:rPr>
                <w:rFonts w:ascii="Arial" w:hAnsi="Arial" w:cs="Arial"/>
                <w:color w:val="000000"/>
                <w:sz w:val="18"/>
                <w:szCs w:val="18"/>
              </w:rPr>
              <w:br/>
              <w:t>pavimento en su colonia</w:t>
            </w:r>
          </w:p>
        </w:tc>
        <w:tc>
          <w:tcPr>
            <w:tcW w:w="15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de Personas beneficiadas con los proyectos de Infraestructura Social</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Registro de personas beneficiadas por el programa de Pavimentación en el Estado de Coahuila.</w:t>
            </w:r>
          </w:p>
        </w:tc>
        <w:tc>
          <w:tcPr>
            <w:tcW w:w="18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Focalizar a familias vulnerables o carentes de pavimento en su colonia</w:t>
            </w:r>
          </w:p>
        </w:tc>
      </w:tr>
      <w:tr w:rsidR="00533E0A" w:rsidTr="00533E0A">
        <w:trPr>
          <w:trHeight w:val="1920"/>
        </w:trPr>
        <w:tc>
          <w:tcPr>
            <w:tcW w:w="148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Componente 1</w:t>
            </w:r>
          </w:p>
        </w:tc>
        <w:tc>
          <w:tcPr>
            <w:tcW w:w="23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Obras de Pavimentación entregadas</w:t>
            </w:r>
          </w:p>
        </w:tc>
        <w:tc>
          <w:tcPr>
            <w:tcW w:w="15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Porcentaje de Obras de Pavimentación entregados a la población en pobreza, rezago o vulnerabilidad</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Registro de personas beneficiadas por el programa de Pavimentación en el Estado de Coahuila.</w:t>
            </w:r>
          </w:p>
        </w:tc>
        <w:tc>
          <w:tcPr>
            <w:tcW w:w="18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Contar con los medios suficientes y que existan materiales suficientes para cumplir oportunamente con el programa</w:t>
            </w:r>
          </w:p>
        </w:tc>
      </w:tr>
      <w:tr w:rsidR="00533E0A" w:rsidTr="00533E0A">
        <w:trPr>
          <w:trHeight w:val="1680"/>
        </w:trPr>
        <w:tc>
          <w:tcPr>
            <w:tcW w:w="1480"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Actividad 1</w:t>
            </w:r>
          </w:p>
        </w:tc>
        <w:tc>
          <w:tcPr>
            <w:tcW w:w="23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Realizar el padrón de beneficiarios</w:t>
            </w:r>
          </w:p>
        </w:tc>
        <w:tc>
          <w:tcPr>
            <w:tcW w:w="156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Tasa de variación anual de personas que integran el padrón de beneficiarios</w:t>
            </w:r>
          </w:p>
        </w:tc>
        <w:tc>
          <w:tcPr>
            <w:tcW w:w="178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color w:val="000000"/>
                <w:sz w:val="18"/>
                <w:szCs w:val="18"/>
              </w:rPr>
            </w:pPr>
            <w:r>
              <w:rPr>
                <w:rFonts w:ascii="Arial" w:hAnsi="Arial" w:cs="Arial"/>
                <w:color w:val="000000"/>
                <w:sz w:val="18"/>
                <w:szCs w:val="18"/>
              </w:rPr>
              <w:t>Registro de personas beneficiadas por el programa de Pavimentación en el Estado de Coahuila.</w:t>
            </w:r>
          </w:p>
        </w:tc>
        <w:tc>
          <w:tcPr>
            <w:tcW w:w="1840" w:type="dxa"/>
            <w:tcBorders>
              <w:top w:val="nil"/>
              <w:left w:val="nil"/>
              <w:bottom w:val="single" w:sz="4" w:space="0" w:color="A6A6A6"/>
              <w:right w:val="single" w:sz="4" w:space="0" w:color="A6A6A6"/>
            </w:tcBorders>
            <w:shd w:val="clear" w:color="auto" w:fill="auto"/>
            <w:tcMar>
              <w:top w:w="15" w:type="dxa"/>
              <w:left w:w="15" w:type="dxa"/>
              <w:bottom w:w="0" w:type="dxa"/>
              <w:right w:w="15" w:type="dxa"/>
            </w:tcMar>
            <w:vAlign w:val="center"/>
            <w:hideMark/>
          </w:tcPr>
          <w:p w:rsidR="00533E0A" w:rsidRDefault="00533E0A">
            <w:pPr>
              <w:jc w:val="center"/>
              <w:rPr>
                <w:rFonts w:ascii="Arial" w:hAnsi="Arial" w:cs="Arial"/>
                <w:sz w:val="18"/>
                <w:szCs w:val="18"/>
              </w:rPr>
            </w:pPr>
            <w:r>
              <w:rPr>
                <w:rFonts w:ascii="Arial" w:hAnsi="Arial" w:cs="Arial"/>
                <w:sz w:val="18"/>
                <w:szCs w:val="18"/>
              </w:rPr>
              <w:t>Recursos y materiales suficientes para el correcto desempeño del programa</w:t>
            </w:r>
          </w:p>
        </w:tc>
      </w:tr>
    </w:tbl>
    <w:p w:rsidR="00E433A6" w:rsidRDefault="00533E0A">
      <w:r>
        <w:t xml:space="preserve"> </w:t>
      </w:r>
      <w:r w:rsidR="00E433A6">
        <w:br w:type="page"/>
      </w:r>
    </w:p>
    <w:tbl>
      <w:tblPr>
        <w:tblW w:w="8980" w:type="dxa"/>
        <w:tblInd w:w="55" w:type="dxa"/>
        <w:tblCellMar>
          <w:left w:w="70" w:type="dxa"/>
          <w:right w:w="70" w:type="dxa"/>
        </w:tblCellMar>
        <w:tblLook w:val="04A0" w:firstRow="1" w:lastRow="0" w:firstColumn="1" w:lastColumn="0" w:noHBand="0" w:noVBand="1"/>
      </w:tblPr>
      <w:tblGrid>
        <w:gridCol w:w="1340"/>
        <w:gridCol w:w="2460"/>
        <w:gridCol w:w="1680"/>
        <w:gridCol w:w="1780"/>
        <w:gridCol w:w="1720"/>
      </w:tblGrid>
      <w:tr w:rsidR="00533E0A" w:rsidRPr="00533E0A" w:rsidTr="00533E0A">
        <w:trPr>
          <w:trHeight w:val="480"/>
        </w:trPr>
        <w:tc>
          <w:tcPr>
            <w:tcW w:w="898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533E0A" w:rsidRPr="00533E0A" w:rsidRDefault="00533E0A" w:rsidP="00533E0A">
            <w:pPr>
              <w:spacing w:after="0" w:line="240" w:lineRule="auto"/>
              <w:jc w:val="center"/>
              <w:rPr>
                <w:rFonts w:ascii="Arial" w:eastAsia="Times New Roman" w:hAnsi="Arial" w:cs="Arial"/>
                <w:color w:val="000000"/>
                <w:lang w:eastAsia="es-MX"/>
              </w:rPr>
            </w:pPr>
            <w:r w:rsidRPr="00533E0A">
              <w:rPr>
                <w:rFonts w:ascii="Arial" w:eastAsia="Times New Roman" w:hAnsi="Arial" w:cs="Arial"/>
                <w:color w:val="000000"/>
                <w:lang w:eastAsia="es-MX"/>
              </w:rPr>
              <w:lastRenderedPageBreak/>
              <w:t>Matriz de Indicadores para Resultados 2023</w:t>
            </w:r>
          </w:p>
        </w:tc>
      </w:tr>
      <w:tr w:rsidR="00533E0A" w:rsidRPr="00533E0A" w:rsidTr="00533E0A">
        <w:trPr>
          <w:trHeight w:val="645"/>
        </w:trPr>
        <w:tc>
          <w:tcPr>
            <w:tcW w:w="898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33E0A" w:rsidRPr="00533E0A" w:rsidRDefault="00533E0A" w:rsidP="00533E0A">
            <w:pPr>
              <w:spacing w:after="0" w:line="240" w:lineRule="auto"/>
              <w:jc w:val="center"/>
              <w:rPr>
                <w:rFonts w:ascii="Arial" w:eastAsia="Times New Roman" w:hAnsi="Arial" w:cs="Arial"/>
                <w:color w:val="000000"/>
                <w:sz w:val="20"/>
                <w:szCs w:val="20"/>
                <w:lang w:eastAsia="es-MX"/>
              </w:rPr>
            </w:pPr>
            <w:r w:rsidRPr="00533E0A">
              <w:rPr>
                <w:rFonts w:ascii="Arial" w:eastAsia="Times New Roman" w:hAnsi="Arial" w:cs="Arial"/>
                <w:color w:val="000000"/>
                <w:sz w:val="20"/>
                <w:szCs w:val="20"/>
                <w:lang w:eastAsia="es-MX"/>
              </w:rPr>
              <w:t xml:space="preserve">Dependencia: Secretaría de Inclusión y Desarrollo Social      Programa: Infraestructura Urbana </w:t>
            </w:r>
          </w:p>
        </w:tc>
      </w:tr>
      <w:tr w:rsidR="00533E0A" w:rsidRPr="00533E0A" w:rsidTr="00533E0A">
        <w:trPr>
          <w:trHeight w:val="540"/>
        </w:trPr>
        <w:tc>
          <w:tcPr>
            <w:tcW w:w="134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Nivel</w:t>
            </w:r>
          </w:p>
        </w:tc>
        <w:tc>
          <w:tcPr>
            <w:tcW w:w="24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Resumen Narrativo</w:t>
            </w:r>
          </w:p>
        </w:tc>
        <w:tc>
          <w:tcPr>
            <w:tcW w:w="16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Indicador</w:t>
            </w:r>
          </w:p>
        </w:tc>
        <w:tc>
          <w:tcPr>
            <w:tcW w:w="1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Medios de Verificación</w:t>
            </w:r>
          </w:p>
        </w:tc>
        <w:tc>
          <w:tcPr>
            <w:tcW w:w="17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20"/>
                <w:szCs w:val="20"/>
                <w:lang w:eastAsia="es-MX"/>
              </w:rPr>
            </w:pPr>
            <w:r w:rsidRPr="00533E0A">
              <w:rPr>
                <w:rFonts w:ascii="Arial" w:eastAsia="Times New Roman" w:hAnsi="Arial" w:cs="Arial"/>
                <w:sz w:val="20"/>
                <w:szCs w:val="20"/>
                <w:lang w:eastAsia="es-MX"/>
              </w:rPr>
              <w:t>Supuestos</w:t>
            </w:r>
          </w:p>
        </w:tc>
      </w:tr>
      <w:tr w:rsidR="00533E0A" w:rsidRPr="00533E0A" w:rsidTr="00533E0A">
        <w:trPr>
          <w:trHeight w:val="1875"/>
        </w:trPr>
        <w:tc>
          <w:tcPr>
            <w:tcW w:w="134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Fin</w:t>
            </w:r>
          </w:p>
        </w:tc>
        <w:tc>
          <w:tcPr>
            <w:tcW w:w="24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Contribuir a la población adulta con pobreza, rezago o vulnerabilidad; que habitan en el Estado de Coahuila, cuenten con Infraestructura Urbana en su colonia</w:t>
            </w:r>
          </w:p>
        </w:tc>
        <w:tc>
          <w:tcPr>
            <w:tcW w:w="16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Inversión en proyectos de Infraestructura Social per cápita</w:t>
            </w:r>
          </w:p>
        </w:tc>
        <w:tc>
          <w:tcPr>
            <w:tcW w:w="1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acciones realizadas del programa de Infraestructura Urbana en el Estado de Coahuila.</w:t>
            </w:r>
          </w:p>
        </w:tc>
        <w:tc>
          <w:tcPr>
            <w:tcW w:w="17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Que se tenga estabilidad económica, para asegurar la realización del programa</w:t>
            </w:r>
          </w:p>
        </w:tc>
      </w:tr>
      <w:tr w:rsidR="00533E0A" w:rsidRPr="00533E0A" w:rsidTr="00533E0A">
        <w:trPr>
          <w:trHeight w:val="1920"/>
        </w:trPr>
        <w:tc>
          <w:tcPr>
            <w:tcW w:w="134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Propósito</w:t>
            </w:r>
          </w:p>
        </w:tc>
        <w:tc>
          <w:tcPr>
            <w:tcW w:w="24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Población adulta con pobreza, rezago o vulnerabilidad, con vivienda propia que habitan en el Estado de Coahuila, mejoran su entorno al contar con Infraestructura</w:t>
            </w:r>
            <w:r w:rsidRPr="00533E0A">
              <w:rPr>
                <w:rFonts w:ascii="Arial" w:eastAsia="Times New Roman" w:hAnsi="Arial" w:cs="Arial"/>
                <w:color w:val="000000"/>
                <w:sz w:val="18"/>
                <w:szCs w:val="18"/>
                <w:lang w:eastAsia="es-MX"/>
              </w:rPr>
              <w:br/>
              <w:t>Urbana en su colonia</w:t>
            </w:r>
          </w:p>
        </w:tc>
        <w:tc>
          <w:tcPr>
            <w:tcW w:w="16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Tasa de Variación de Personas beneficiadas con los proyectos de Infraestructura Social</w:t>
            </w:r>
          </w:p>
        </w:tc>
        <w:tc>
          <w:tcPr>
            <w:tcW w:w="1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Registro de personas beneficiadas por el programa de Infraestructura Urbana en el Estado de Coahuila.</w:t>
            </w:r>
          </w:p>
        </w:tc>
        <w:tc>
          <w:tcPr>
            <w:tcW w:w="17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Focalizar a familias vulnerables o carentes del servicio de Infraestructura Urbana en el Estado</w:t>
            </w:r>
          </w:p>
        </w:tc>
      </w:tr>
      <w:tr w:rsidR="00533E0A" w:rsidRPr="00533E0A" w:rsidTr="00533E0A">
        <w:trPr>
          <w:trHeight w:val="1920"/>
        </w:trPr>
        <w:tc>
          <w:tcPr>
            <w:tcW w:w="134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Componente 1</w:t>
            </w:r>
          </w:p>
        </w:tc>
        <w:tc>
          <w:tcPr>
            <w:tcW w:w="24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Obras de Infraestructura Urbana entregadas</w:t>
            </w:r>
          </w:p>
        </w:tc>
        <w:tc>
          <w:tcPr>
            <w:tcW w:w="16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Porcentaje de Obras de Infraestructura Urbana entregados a la población en pobreza, rezago o vulnerabilidad</w:t>
            </w:r>
          </w:p>
        </w:tc>
        <w:tc>
          <w:tcPr>
            <w:tcW w:w="1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Registro de personas beneficiadas por el programa de Infraestructura Urbana en el</w:t>
            </w:r>
            <w:r w:rsidRPr="00533E0A">
              <w:rPr>
                <w:rFonts w:ascii="Arial" w:eastAsia="Times New Roman" w:hAnsi="Arial" w:cs="Arial"/>
                <w:color w:val="000000"/>
                <w:sz w:val="18"/>
                <w:szCs w:val="18"/>
                <w:lang w:eastAsia="es-MX"/>
              </w:rPr>
              <w:br/>
              <w:t>Estado de Coahuila.</w:t>
            </w:r>
          </w:p>
        </w:tc>
        <w:tc>
          <w:tcPr>
            <w:tcW w:w="17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Contar con los medios suficientes y que existan materiales suficientes para cumplir</w:t>
            </w:r>
            <w:r w:rsidRPr="00533E0A">
              <w:rPr>
                <w:rFonts w:ascii="Arial" w:eastAsia="Times New Roman" w:hAnsi="Arial" w:cs="Arial"/>
                <w:color w:val="000000"/>
                <w:sz w:val="18"/>
                <w:szCs w:val="18"/>
                <w:lang w:eastAsia="es-MX"/>
              </w:rPr>
              <w:br/>
              <w:t>oportunamente con el programa</w:t>
            </w:r>
          </w:p>
        </w:tc>
      </w:tr>
      <w:tr w:rsidR="00533E0A" w:rsidRPr="00533E0A" w:rsidTr="00533E0A">
        <w:trPr>
          <w:trHeight w:val="1920"/>
        </w:trPr>
        <w:tc>
          <w:tcPr>
            <w:tcW w:w="1340" w:type="dxa"/>
            <w:tcBorders>
              <w:top w:val="nil"/>
              <w:left w:val="single" w:sz="4" w:space="0" w:color="A6A6A6"/>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Actividad 1</w:t>
            </w:r>
          </w:p>
        </w:tc>
        <w:tc>
          <w:tcPr>
            <w:tcW w:w="246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Realizar el padrón de beneficiarios</w:t>
            </w:r>
          </w:p>
        </w:tc>
        <w:tc>
          <w:tcPr>
            <w:tcW w:w="16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Tasa de variación anual de personas que integran el padrón de beneficiarios</w:t>
            </w:r>
          </w:p>
        </w:tc>
        <w:tc>
          <w:tcPr>
            <w:tcW w:w="178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color w:val="000000"/>
                <w:sz w:val="18"/>
                <w:szCs w:val="18"/>
                <w:lang w:eastAsia="es-MX"/>
              </w:rPr>
            </w:pPr>
            <w:r w:rsidRPr="00533E0A">
              <w:rPr>
                <w:rFonts w:ascii="Arial" w:eastAsia="Times New Roman" w:hAnsi="Arial" w:cs="Arial"/>
                <w:color w:val="000000"/>
                <w:sz w:val="18"/>
                <w:szCs w:val="18"/>
                <w:lang w:eastAsia="es-MX"/>
              </w:rPr>
              <w:t>Registro de personas beneficiadas por el programa de Infraestructura Urbana en el</w:t>
            </w:r>
            <w:r w:rsidRPr="00533E0A">
              <w:rPr>
                <w:rFonts w:ascii="Arial" w:eastAsia="Times New Roman" w:hAnsi="Arial" w:cs="Arial"/>
                <w:color w:val="000000"/>
                <w:sz w:val="18"/>
                <w:szCs w:val="18"/>
                <w:lang w:eastAsia="es-MX"/>
              </w:rPr>
              <w:br/>
              <w:t>Estado de Coahuila.</w:t>
            </w:r>
          </w:p>
        </w:tc>
        <w:tc>
          <w:tcPr>
            <w:tcW w:w="1720" w:type="dxa"/>
            <w:tcBorders>
              <w:top w:val="nil"/>
              <w:left w:val="nil"/>
              <w:bottom w:val="single" w:sz="4" w:space="0" w:color="A6A6A6"/>
              <w:right w:val="single" w:sz="4" w:space="0" w:color="A6A6A6"/>
            </w:tcBorders>
            <w:shd w:val="clear" w:color="auto" w:fill="auto"/>
            <w:vAlign w:val="center"/>
            <w:hideMark/>
          </w:tcPr>
          <w:p w:rsidR="00533E0A" w:rsidRPr="00533E0A" w:rsidRDefault="00533E0A" w:rsidP="00533E0A">
            <w:pPr>
              <w:spacing w:after="0" w:line="240" w:lineRule="auto"/>
              <w:jc w:val="center"/>
              <w:rPr>
                <w:rFonts w:ascii="Arial" w:eastAsia="Times New Roman" w:hAnsi="Arial" w:cs="Arial"/>
                <w:sz w:val="18"/>
                <w:szCs w:val="18"/>
                <w:lang w:eastAsia="es-MX"/>
              </w:rPr>
            </w:pPr>
            <w:r w:rsidRPr="00533E0A">
              <w:rPr>
                <w:rFonts w:ascii="Arial" w:eastAsia="Times New Roman" w:hAnsi="Arial" w:cs="Arial"/>
                <w:sz w:val="18"/>
                <w:szCs w:val="18"/>
                <w:lang w:eastAsia="es-MX"/>
              </w:rPr>
              <w:t>Recursos y materiales suficientes para el correcto desempeño del programa</w:t>
            </w:r>
          </w:p>
        </w:tc>
      </w:tr>
    </w:tbl>
    <w:p w:rsidR="00E433A6" w:rsidRDefault="00E433A6"/>
    <w:p w:rsidR="00E433A6" w:rsidRDefault="00E433A6">
      <w:r>
        <w:br w:type="page"/>
      </w:r>
    </w:p>
    <w:tbl>
      <w:tblPr>
        <w:tblW w:w="5614" w:type="pct"/>
        <w:tblInd w:w="-714" w:type="dxa"/>
        <w:tblCellMar>
          <w:left w:w="70" w:type="dxa"/>
          <w:right w:w="70" w:type="dxa"/>
        </w:tblCellMar>
        <w:tblLook w:val="04A0" w:firstRow="1" w:lastRow="0" w:firstColumn="1" w:lastColumn="0" w:noHBand="0" w:noVBand="1"/>
      </w:tblPr>
      <w:tblGrid>
        <w:gridCol w:w="1296"/>
        <w:gridCol w:w="3217"/>
        <w:gridCol w:w="2108"/>
        <w:gridCol w:w="2113"/>
        <w:gridCol w:w="2492"/>
      </w:tblGrid>
      <w:tr w:rsidR="00D62698" w:rsidRPr="00D62698" w:rsidTr="00D62698">
        <w:trPr>
          <w:trHeight w:val="480"/>
        </w:trPr>
        <w:tc>
          <w:tcPr>
            <w:tcW w:w="5000" w:type="pct"/>
            <w:gridSpan w:val="5"/>
            <w:tcBorders>
              <w:top w:val="single" w:sz="4" w:space="0" w:color="A6A6A6"/>
              <w:left w:val="single" w:sz="4" w:space="0" w:color="A6A6A6"/>
              <w:bottom w:val="nil"/>
              <w:right w:val="single" w:sz="4" w:space="0" w:color="A6A6A6"/>
            </w:tcBorders>
            <w:shd w:val="clear" w:color="auto" w:fill="auto"/>
            <w:noWrap/>
            <w:vAlign w:val="center"/>
            <w:hideMark/>
          </w:tcPr>
          <w:p w:rsidR="00D62698" w:rsidRPr="00D62698" w:rsidRDefault="00D62698" w:rsidP="00D62698">
            <w:pPr>
              <w:spacing w:after="0" w:line="240" w:lineRule="auto"/>
              <w:jc w:val="center"/>
              <w:rPr>
                <w:rFonts w:ascii="Arial" w:eastAsia="Times New Roman" w:hAnsi="Arial" w:cs="Arial"/>
                <w:color w:val="000000"/>
                <w:lang w:eastAsia="es-MX"/>
              </w:rPr>
            </w:pPr>
            <w:r w:rsidRPr="00D62698">
              <w:rPr>
                <w:rFonts w:ascii="Arial" w:eastAsia="Times New Roman" w:hAnsi="Arial" w:cs="Arial"/>
                <w:color w:val="000000"/>
                <w:lang w:eastAsia="es-MX"/>
              </w:rPr>
              <w:lastRenderedPageBreak/>
              <w:t>Matriz de Indicadores para Resultados 2023</w:t>
            </w:r>
          </w:p>
        </w:tc>
      </w:tr>
      <w:tr w:rsidR="00D62698" w:rsidRPr="00D62698" w:rsidTr="00D62698">
        <w:trPr>
          <w:trHeight w:val="645"/>
        </w:trPr>
        <w:tc>
          <w:tcPr>
            <w:tcW w:w="5000" w:type="pct"/>
            <w:gridSpan w:val="5"/>
            <w:tcBorders>
              <w:top w:val="nil"/>
              <w:left w:val="single" w:sz="4" w:space="0" w:color="A6A6A6"/>
              <w:bottom w:val="single" w:sz="4" w:space="0" w:color="A6A6A6"/>
              <w:right w:val="single" w:sz="4" w:space="0" w:color="A6A6A6"/>
            </w:tcBorders>
            <w:shd w:val="clear" w:color="auto" w:fill="auto"/>
            <w:noWrap/>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Ente Público: Tribunal Superior de Justicia         Programa: Impartición de Justicia          </w:t>
            </w:r>
          </w:p>
        </w:tc>
      </w:tr>
      <w:tr w:rsidR="00D62698" w:rsidRPr="00D62698" w:rsidTr="00D62698">
        <w:trPr>
          <w:trHeight w:val="540"/>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20"/>
                <w:szCs w:val="20"/>
                <w:lang w:eastAsia="es-MX"/>
              </w:rPr>
            </w:pPr>
            <w:r w:rsidRPr="00D62698">
              <w:rPr>
                <w:rFonts w:ascii="Arial" w:eastAsia="Times New Roman" w:hAnsi="Arial" w:cs="Arial"/>
                <w:color w:val="000000"/>
                <w:sz w:val="20"/>
                <w:szCs w:val="20"/>
                <w:lang w:eastAsia="es-MX"/>
              </w:rPr>
              <w:t>Nivel</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20"/>
                <w:szCs w:val="20"/>
                <w:lang w:eastAsia="es-MX"/>
              </w:rPr>
            </w:pPr>
            <w:r w:rsidRPr="00D62698">
              <w:rPr>
                <w:rFonts w:ascii="Arial" w:eastAsia="Times New Roman" w:hAnsi="Arial" w:cs="Arial"/>
                <w:color w:val="000000"/>
                <w:sz w:val="20"/>
                <w:szCs w:val="20"/>
                <w:lang w:eastAsia="es-MX"/>
              </w:rPr>
              <w:t xml:space="preserve">Resumen Narrativo </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20"/>
                <w:szCs w:val="20"/>
                <w:lang w:eastAsia="es-MX"/>
              </w:rPr>
            </w:pPr>
            <w:r w:rsidRPr="00D62698">
              <w:rPr>
                <w:rFonts w:ascii="Arial" w:eastAsia="Times New Roman" w:hAnsi="Arial" w:cs="Arial"/>
                <w:color w:val="000000"/>
                <w:sz w:val="20"/>
                <w:szCs w:val="20"/>
                <w:lang w:eastAsia="es-MX"/>
              </w:rPr>
              <w:t>Indicador</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20"/>
                <w:szCs w:val="20"/>
                <w:lang w:eastAsia="es-MX"/>
              </w:rPr>
            </w:pPr>
            <w:r w:rsidRPr="00D62698">
              <w:rPr>
                <w:rFonts w:ascii="Arial" w:eastAsia="Times New Roman" w:hAnsi="Arial" w:cs="Arial"/>
                <w:color w:val="000000"/>
                <w:sz w:val="20"/>
                <w:szCs w:val="20"/>
                <w:lang w:eastAsia="es-MX"/>
              </w:rPr>
              <w:t>Medios de Verificación</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20"/>
                <w:szCs w:val="20"/>
                <w:lang w:eastAsia="es-MX"/>
              </w:rPr>
            </w:pPr>
            <w:r w:rsidRPr="00D62698">
              <w:rPr>
                <w:rFonts w:ascii="Arial" w:eastAsia="Times New Roman" w:hAnsi="Arial" w:cs="Arial"/>
                <w:color w:val="000000"/>
                <w:sz w:val="20"/>
                <w:szCs w:val="20"/>
                <w:lang w:eastAsia="es-MX"/>
              </w:rPr>
              <w:t>Supuestos</w:t>
            </w:r>
          </w:p>
        </w:tc>
      </w:tr>
      <w:tr w:rsidR="00D62698" w:rsidRPr="00D62698" w:rsidTr="00D62698">
        <w:trPr>
          <w:trHeight w:val="1432"/>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Fin</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Garantizar el derecho de acceso a la justicia de la población de </w:t>
            </w:r>
            <w:r w:rsidR="00402E46">
              <w:rPr>
                <w:rFonts w:ascii="Arial" w:eastAsia="Times New Roman" w:hAnsi="Arial" w:cs="Arial"/>
                <w:color w:val="000000"/>
                <w:sz w:val="18"/>
                <w:szCs w:val="18"/>
                <w:lang w:eastAsia="es-MX"/>
              </w:rPr>
              <w:t>Coahuila</w:t>
            </w:r>
            <w:r w:rsidRPr="00D62698">
              <w:rPr>
                <w:rFonts w:ascii="Arial" w:eastAsia="Times New Roman" w:hAnsi="Arial" w:cs="Arial"/>
                <w:color w:val="000000"/>
                <w:sz w:val="18"/>
                <w:szCs w:val="18"/>
                <w:lang w:eastAsia="es-MX"/>
              </w:rPr>
              <w:t>, mediante la resolución pronta y expedita de sus conflictos</w:t>
            </w:r>
          </w:p>
        </w:tc>
        <w:tc>
          <w:tcPr>
            <w:tcW w:w="939" w:type="pct"/>
            <w:vMerge w:val="restar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 Confianza institucional </w:t>
            </w:r>
          </w:p>
        </w:tc>
        <w:tc>
          <w:tcPr>
            <w:tcW w:w="941" w:type="pct"/>
            <w:vMerge w:val="restar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Encuesta Nacional de Calidad e Impacto Gubernamental - INEGI</w:t>
            </w:r>
          </w:p>
        </w:tc>
        <w:tc>
          <w:tcPr>
            <w:tcW w:w="1110" w:type="pct"/>
            <w:vMerge w:val="restar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551"/>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Propósito</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Los ciudadanos del estado de </w:t>
            </w:r>
            <w:r w:rsidR="00402E46">
              <w:rPr>
                <w:rFonts w:ascii="Arial" w:eastAsia="Times New Roman" w:hAnsi="Arial" w:cs="Arial"/>
                <w:color w:val="000000"/>
                <w:sz w:val="18"/>
                <w:szCs w:val="18"/>
                <w:lang w:eastAsia="es-MX"/>
              </w:rPr>
              <w:t>Coahuila</w:t>
            </w:r>
            <w:r w:rsidRPr="00D62698">
              <w:rPr>
                <w:rFonts w:ascii="Arial" w:eastAsia="Times New Roman" w:hAnsi="Arial" w:cs="Arial"/>
                <w:color w:val="000000"/>
                <w:sz w:val="18"/>
                <w:szCs w:val="18"/>
                <w:lang w:eastAsia="es-MX"/>
              </w:rPr>
              <w:t xml:space="preserve"> confían en las instituciones que imparten justicia en el estado (PJECZ), las cuales cumplen con el mandato legal para el que fueron creadas</w:t>
            </w:r>
          </w:p>
        </w:tc>
        <w:tc>
          <w:tcPr>
            <w:tcW w:w="939" w:type="pct"/>
            <w:vMerge/>
            <w:tcBorders>
              <w:top w:val="nil"/>
              <w:left w:val="single" w:sz="4" w:space="0" w:color="A6A6A6"/>
              <w:bottom w:val="single" w:sz="4" w:space="0" w:color="A6A6A6"/>
              <w:right w:val="single" w:sz="4" w:space="0" w:color="A6A6A6"/>
            </w:tcBorders>
            <w:vAlign w:val="center"/>
            <w:hideMark/>
          </w:tcPr>
          <w:p w:rsidR="00D62698" w:rsidRPr="00D62698" w:rsidRDefault="00D62698" w:rsidP="00D62698">
            <w:pPr>
              <w:spacing w:after="0" w:line="240" w:lineRule="auto"/>
              <w:rPr>
                <w:rFonts w:ascii="Arial" w:eastAsia="Times New Roman" w:hAnsi="Arial" w:cs="Arial"/>
                <w:color w:val="000000"/>
                <w:sz w:val="18"/>
                <w:szCs w:val="18"/>
                <w:lang w:eastAsia="es-MX"/>
              </w:rPr>
            </w:pPr>
          </w:p>
        </w:tc>
        <w:tc>
          <w:tcPr>
            <w:tcW w:w="941" w:type="pct"/>
            <w:vMerge/>
            <w:tcBorders>
              <w:top w:val="nil"/>
              <w:left w:val="single" w:sz="4" w:space="0" w:color="A6A6A6"/>
              <w:bottom w:val="single" w:sz="4" w:space="0" w:color="A6A6A6"/>
              <w:right w:val="single" w:sz="4" w:space="0" w:color="A6A6A6"/>
            </w:tcBorders>
            <w:vAlign w:val="center"/>
            <w:hideMark/>
          </w:tcPr>
          <w:p w:rsidR="00D62698" w:rsidRPr="00D62698" w:rsidRDefault="00D62698" w:rsidP="00D62698">
            <w:pPr>
              <w:spacing w:after="0" w:line="240" w:lineRule="auto"/>
              <w:rPr>
                <w:rFonts w:ascii="Arial" w:eastAsia="Times New Roman" w:hAnsi="Arial" w:cs="Arial"/>
                <w:color w:val="000000"/>
                <w:sz w:val="18"/>
                <w:szCs w:val="18"/>
                <w:lang w:eastAsia="es-MX"/>
              </w:rPr>
            </w:pPr>
          </w:p>
        </w:tc>
        <w:tc>
          <w:tcPr>
            <w:tcW w:w="1110" w:type="pct"/>
            <w:vMerge/>
            <w:tcBorders>
              <w:top w:val="nil"/>
              <w:left w:val="single" w:sz="4" w:space="0" w:color="A6A6A6"/>
              <w:bottom w:val="single" w:sz="4" w:space="0" w:color="A6A6A6"/>
              <w:right w:val="single" w:sz="4" w:space="0" w:color="A6A6A6"/>
            </w:tcBorders>
            <w:vAlign w:val="center"/>
            <w:hideMark/>
          </w:tcPr>
          <w:p w:rsidR="00D62698" w:rsidRPr="00D62698" w:rsidRDefault="00D62698" w:rsidP="00D62698">
            <w:pPr>
              <w:spacing w:after="0" w:line="240" w:lineRule="auto"/>
              <w:rPr>
                <w:rFonts w:ascii="Arial" w:eastAsia="Times New Roman" w:hAnsi="Arial" w:cs="Arial"/>
                <w:color w:val="000000"/>
                <w:sz w:val="18"/>
                <w:szCs w:val="18"/>
                <w:lang w:eastAsia="es-MX"/>
              </w:rPr>
            </w:pPr>
          </w:p>
        </w:tc>
      </w:tr>
      <w:tr w:rsidR="00D62698" w:rsidRPr="00D62698" w:rsidTr="00D62698">
        <w:trPr>
          <w:trHeight w:val="1960"/>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Componente 1</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Impartición de Justicia implementada</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sentencias confirmadas, revocadas o modificadas por órgano de segunda instancia</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Órganos Jurisdiccionales del PJECZ</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conocen los órganos especializados a quienes pueden acudir a presentar sus demandas</w:t>
            </w:r>
          </w:p>
        </w:tc>
      </w:tr>
      <w:tr w:rsidR="00D62698" w:rsidRPr="00D62698" w:rsidTr="00D62698">
        <w:trPr>
          <w:trHeight w:val="1562"/>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1</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de conflictos en materia civil emitidas</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de Primera Instancia en materia Civil</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403"/>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2</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de conflictos en materia familiar emitidas</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de Primera Instancia en materia Familiar</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833"/>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3</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Resoluciones de conflictos en materia mercantil de cuantía mayor </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de Primera Instancia en materia Mercantil.</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124"/>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4</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de conflictos en materia penal emitidas</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Asuntos Concluidos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de Primera Instancia en materia Penal</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528"/>
        </w:trPr>
        <w:tc>
          <w:tcPr>
            <w:tcW w:w="577" w:type="pct"/>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lastRenderedPageBreak/>
              <w:t>Actividad 5</w:t>
            </w:r>
          </w:p>
        </w:tc>
        <w:tc>
          <w:tcPr>
            <w:tcW w:w="1433" w:type="pct"/>
            <w:tcBorders>
              <w:top w:val="single" w:sz="4" w:space="0" w:color="A5A5A5" w:themeColor="accent3"/>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 xml:space="preserve">Resoluciones de conflictos en materia civil y mercantil </w:t>
            </w:r>
          </w:p>
        </w:tc>
        <w:tc>
          <w:tcPr>
            <w:tcW w:w="939" w:type="pct"/>
            <w:tcBorders>
              <w:top w:val="single" w:sz="4" w:space="0" w:color="A5A5A5" w:themeColor="accent3"/>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por sentencia definitiva del total de asuntos admitidos o iniciados</w:t>
            </w:r>
          </w:p>
        </w:tc>
        <w:tc>
          <w:tcPr>
            <w:tcW w:w="941" w:type="pct"/>
            <w:tcBorders>
              <w:top w:val="single" w:sz="4" w:space="0" w:color="A5A5A5" w:themeColor="accent3"/>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Letrados</w:t>
            </w:r>
          </w:p>
        </w:tc>
        <w:tc>
          <w:tcPr>
            <w:tcW w:w="1110" w:type="pct"/>
            <w:tcBorders>
              <w:top w:val="single" w:sz="4" w:space="0" w:color="A5A5A5" w:themeColor="accent3"/>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717"/>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6</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dictadas con apego a derecho</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Mixtos</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273"/>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7</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Ejecución de sanciones y medidas de seguridad</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concluidos del total de asuntos ingresados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Juzgados Penales del Sistema Acusatorio y Oral</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justiciables confían en los órganos que imparten justicia.</w:t>
            </w:r>
          </w:p>
        </w:tc>
      </w:tr>
      <w:tr w:rsidR="00D62698" w:rsidRPr="00D62698" w:rsidTr="00D62698">
        <w:trPr>
          <w:trHeight w:val="1704"/>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8</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emitidas al resolver los distintos recursos (apelación, revocación y queja)</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resueltos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Sala Regional del Tribunal Superior de Justicia</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Las partes dentro de un proceso interponen en tiempo el recurso correspondiente</w:t>
            </w:r>
          </w:p>
        </w:tc>
      </w:tr>
      <w:tr w:rsidR="00D62698" w:rsidRPr="00D62698" w:rsidTr="00D62698">
        <w:trPr>
          <w:trHeight w:val="1549"/>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9</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emitidas al resolver los distintos recursos (apelación, revocación y queja)</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resueltos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Sala Colegiada Civil y Familiar</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Las partes dentro de un proceso interponen ante la Sala el recurso correspondiente, idóneo y en tiempo</w:t>
            </w:r>
          </w:p>
        </w:tc>
      </w:tr>
      <w:tr w:rsidR="00D62698" w:rsidRPr="00D62698" w:rsidTr="00D62698">
        <w:trPr>
          <w:trHeight w:val="1679"/>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10</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Resoluciones emitidas al resolver los distintos recursos (apelación, revocación y queja).</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resueltos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Sala Colegiada Penal</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Las partes dentro de un proceso interponen ante la Sala el recurso correspondiente, idóneo y en tiempo</w:t>
            </w:r>
          </w:p>
        </w:tc>
      </w:tr>
      <w:tr w:rsidR="00D62698" w:rsidRPr="00D62698" w:rsidTr="00D62698">
        <w:trPr>
          <w:trHeight w:val="1408"/>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11</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Conflictos en materia laboral burocrática resueltos.</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resueltos por sentencia definitiva del total de asuntos admitidos o iniciados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Tribunal de Conciliación y Arbitraje</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Los trabajadores al servicio del Estado y municipios conocen la labor del Tribunal de Conciliación y Arbitraje</w:t>
            </w:r>
          </w:p>
        </w:tc>
      </w:tr>
      <w:tr w:rsidR="00D62698" w:rsidRPr="00D62698" w:rsidTr="00D62698">
        <w:trPr>
          <w:trHeight w:val="1427"/>
        </w:trPr>
        <w:tc>
          <w:tcPr>
            <w:tcW w:w="577" w:type="pct"/>
            <w:tcBorders>
              <w:top w:val="nil"/>
              <w:left w:val="single" w:sz="4" w:space="0" w:color="A6A6A6"/>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Actividad 12</w:t>
            </w:r>
          </w:p>
        </w:tc>
        <w:tc>
          <w:tcPr>
            <w:tcW w:w="1433"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F37302">
            <w:pPr>
              <w:spacing w:after="0" w:line="240" w:lineRule="auto"/>
              <w:ind w:left="73" w:right="121"/>
              <w:jc w:val="both"/>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Revisión de testimonios, cuadernos auxiliares, copias certificadas, documentos de prueba y expedientes</w:t>
            </w:r>
          </w:p>
        </w:tc>
        <w:tc>
          <w:tcPr>
            <w:tcW w:w="939"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Porcentaje de asuntos resueltos del total de recibidos</w:t>
            </w:r>
          </w:p>
        </w:tc>
        <w:tc>
          <w:tcPr>
            <w:tcW w:w="941"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Tribunales Distritales</w:t>
            </w:r>
          </w:p>
        </w:tc>
        <w:tc>
          <w:tcPr>
            <w:tcW w:w="1110" w:type="pct"/>
            <w:tcBorders>
              <w:top w:val="nil"/>
              <w:left w:val="nil"/>
              <w:bottom w:val="single" w:sz="4" w:space="0" w:color="A6A6A6"/>
              <w:right w:val="single" w:sz="4" w:space="0" w:color="A6A6A6"/>
            </w:tcBorders>
            <w:shd w:val="clear" w:color="auto" w:fill="auto"/>
            <w:vAlign w:val="center"/>
            <w:hideMark/>
          </w:tcPr>
          <w:p w:rsidR="00D62698" w:rsidRPr="00D62698" w:rsidRDefault="00D62698" w:rsidP="00D62698">
            <w:pPr>
              <w:spacing w:after="0" w:line="240" w:lineRule="auto"/>
              <w:jc w:val="center"/>
              <w:rPr>
                <w:rFonts w:ascii="Arial" w:eastAsia="Times New Roman" w:hAnsi="Arial" w:cs="Arial"/>
                <w:color w:val="000000"/>
                <w:sz w:val="18"/>
                <w:szCs w:val="18"/>
                <w:lang w:eastAsia="es-MX"/>
              </w:rPr>
            </w:pPr>
            <w:r w:rsidRPr="00D62698">
              <w:rPr>
                <w:rFonts w:ascii="Arial" w:eastAsia="Times New Roman" w:hAnsi="Arial" w:cs="Arial"/>
                <w:color w:val="000000"/>
                <w:sz w:val="18"/>
                <w:szCs w:val="18"/>
                <w:lang w:eastAsia="es-MX"/>
              </w:rPr>
              <w:t>Las partes dentro de un proceso interponen en tiempo el recurso correspondiente</w:t>
            </w:r>
          </w:p>
        </w:tc>
      </w:tr>
    </w:tbl>
    <w:p w:rsidR="00FC73EC" w:rsidRDefault="00FC73EC">
      <w:r>
        <w:fldChar w:fldCharType="begin"/>
      </w:r>
      <w:r>
        <w:instrText xml:space="preserve"> LINK </w:instrText>
      </w:r>
      <w:r w:rsidR="007A39E8">
        <w:instrText xml:space="preserve">Excel.Sheet.12 "C:\\Users\\Hp\\Desktop\\PBR\\2023\\MIRS Recibidas\\Paraestatales y descentralizados\\ICIFED\\5.4 2023 MIR y Ficha Técnica de Indicadores.xlsx" Hoja1!F3C3:F9C7 </w:instrText>
      </w:r>
      <w:r>
        <w:instrText xml:space="preserve">\a \f 4 \h  \* MERGEFORMAT </w:instrText>
      </w:r>
      <w:r>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276"/>
        <w:gridCol w:w="2694"/>
        <w:gridCol w:w="2268"/>
        <w:gridCol w:w="2976"/>
        <w:gridCol w:w="1843"/>
      </w:tblGrid>
      <w:tr w:rsidR="00FC73EC" w:rsidRPr="00FC73EC" w:rsidTr="00FC73EC">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C73EC" w:rsidRPr="00FC73EC" w:rsidRDefault="00FC73EC" w:rsidP="00FC73EC">
            <w:pPr>
              <w:spacing w:after="0" w:line="240" w:lineRule="auto"/>
              <w:jc w:val="center"/>
              <w:rPr>
                <w:rFonts w:ascii="Arial" w:eastAsia="Times New Roman" w:hAnsi="Arial" w:cs="Arial"/>
                <w:color w:val="000000"/>
                <w:lang w:eastAsia="es-MX"/>
              </w:rPr>
            </w:pPr>
            <w:r w:rsidRPr="00FC73EC">
              <w:rPr>
                <w:rFonts w:ascii="Arial" w:eastAsia="Times New Roman" w:hAnsi="Arial" w:cs="Arial"/>
                <w:color w:val="000000"/>
                <w:lang w:eastAsia="es-MX"/>
              </w:rPr>
              <w:lastRenderedPageBreak/>
              <w:t>Matriz de Indicadores para Resultados 2023</w:t>
            </w:r>
          </w:p>
        </w:tc>
      </w:tr>
      <w:tr w:rsidR="00FC73EC" w:rsidRPr="00FC73EC" w:rsidTr="00FC73EC">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Ente Público: Instituto Coahuilense de la Infraestructura Física Educativa    Nombre del Programa: Fondo de Aportaciones Múltiples</w:t>
            </w:r>
          </w:p>
        </w:tc>
      </w:tr>
      <w:tr w:rsidR="00FC73EC" w:rsidRPr="00FC73EC" w:rsidTr="002276FB">
        <w:trPr>
          <w:trHeight w:val="540"/>
        </w:trPr>
        <w:tc>
          <w:tcPr>
            <w:tcW w:w="1276" w:type="dxa"/>
            <w:tcBorders>
              <w:top w:val="nil"/>
              <w:left w:val="single" w:sz="4" w:space="0" w:color="A6A6A6"/>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20"/>
                <w:szCs w:val="20"/>
                <w:lang w:eastAsia="es-MX"/>
              </w:rPr>
            </w:pPr>
            <w:r w:rsidRPr="00FC73EC">
              <w:rPr>
                <w:rFonts w:ascii="Arial" w:eastAsia="Times New Roman" w:hAnsi="Arial" w:cs="Arial"/>
                <w:color w:val="000000"/>
                <w:sz w:val="20"/>
                <w:szCs w:val="20"/>
                <w:lang w:eastAsia="es-MX"/>
              </w:rPr>
              <w:t>Nivel</w:t>
            </w:r>
          </w:p>
        </w:tc>
        <w:tc>
          <w:tcPr>
            <w:tcW w:w="2694"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20"/>
                <w:szCs w:val="20"/>
                <w:lang w:eastAsia="es-MX"/>
              </w:rPr>
            </w:pPr>
            <w:r w:rsidRPr="00FC73EC">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20"/>
                <w:szCs w:val="20"/>
                <w:lang w:eastAsia="es-MX"/>
              </w:rPr>
            </w:pPr>
            <w:r w:rsidRPr="00FC73EC">
              <w:rPr>
                <w:rFonts w:ascii="Arial" w:eastAsia="Times New Roman" w:hAnsi="Arial" w:cs="Arial"/>
                <w:color w:val="000000"/>
                <w:sz w:val="20"/>
                <w:szCs w:val="20"/>
                <w:lang w:eastAsia="es-MX"/>
              </w:rPr>
              <w:t>Indicador</w:t>
            </w:r>
          </w:p>
        </w:tc>
        <w:tc>
          <w:tcPr>
            <w:tcW w:w="2976"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20"/>
                <w:szCs w:val="20"/>
                <w:lang w:eastAsia="es-MX"/>
              </w:rPr>
            </w:pPr>
            <w:r w:rsidRPr="00FC73EC">
              <w:rPr>
                <w:rFonts w:ascii="Arial" w:eastAsia="Times New Roman" w:hAnsi="Arial" w:cs="Arial"/>
                <w:color w:val="000000"/>
                <w:sz w:val="20"/>
                <w:szCs w:val="20"/>
                <w:lang w:eastAsia="es-MX"/>
              </w:rPr>
              <w:t>Medios de verificación</w:t>
            </w:r>
          </w:p>
        </w:tc>
        <w:tc>
          <w:tcPr>
            <w:tcW w:w="1843"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20"/>
                <w:szCs w:val="20"/>
                <w:lang w:eastAsia="es-MX"/>
              </w:rPr>
            </w:pPr>
            <w:r w:rsidRPr="00FC73EC">
              <w:rPr>
                <w:rFonts w:ascii="Arial" w:eastAsia="Times New Roman" w:hAnsi="Arial" w:cs="Arial"/>
                <w:color w:val="000000"/>
                <w:sz w:val="20"/>
                <w:szCs w:val="20"/>
                <w:lang w:eastAsia="es-MX"/>
              </w:rPr>
              <w:t>Supuestos</w:t>
            </w:r>
          </w:p>
        </w:tc>
      </w:tr>
      <w:tr w:rsidR="00FC73EC" w:rsidRPr="00FC73EC" w:rsidTr="002276FB">
        <w:trPr>
          <w:trHeight w:val="2141"/>
        </w:trPr>
        <w:tc>
          <w:tcPr>
            <w:tcW w:w="1276" w:type="dxa"/>
            <w:tcBorders>
              <w:top w:val="nil"/>
              <w:left w:val="single" w:sz="4" w:space="0" w:color="A6A6A6"/>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Fin</w:t>
            </w:r>
          </w:p>
        </w:tc>
        <w:tc>
          <w:tcPr>
            <w:tcW w:w="2694" w:type="dxa"/>
            <w:tcBorders>
              <w:top w:val="nil"/>
              <w:left w:val="nil"/>
              <w:bottom w:val="single" w:sz="4" w:space="0" w:color="A6A6A6"/>
              <w:right w:val="single" w:sz="4" w:space="0" w:color="A6A6A6"/>
            </w:tcBorders>
            <w:shd w:val="clear" w:color="auto" w:fill="auto"/>
            <w:vAlign w:val="center"/>
            <w:hideMark/>
          </w:tcPr>
          <w:p w:rsidR="00FC73EC" w:rsidRPr="00FC73EC" w:rsidRDefault="002276FB" w:rsidP="002276FB">
            <w:pPr>
              <w:spacing w:after="0" w:line="240" w:lineRule="auto"/>
              <w:ind w:left="72" w:right="72"/>
              <w:jc w:val="both"/>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Contribuir</w:t>
            </w:r>
            <w:r w:rsidR="00FC73EC" w:rsidRPr="00FC73EC">
              <w:rPr>
                <w:rFonts w:ascii="Arial" w:eastAsia="Times New Roman" w:hAnsi="Arial" w:cs="Arial"/>
                <w:color w:val="000000"/>
                <w:sz w:val="18"/>
                <w:szCs w:val="18"/>
                <w:lang w:eastAsia="es-MX"/>
              </w:rPr>
              <w:t xml:space="preserve"> a generar entornos favorables para el proceso de enseñanza-aprendizaje de los adolescentes y jóvenes, fortaleciendo la infraestructura educativa de la Educación Media Superior y Superior.</w:t>
            </w:r>
          </w:p>
        </w:tc>
        <w:tc>
          <w:tcPr>
            <w:tcW w:w="2268"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Tasa bruta de cobertura de Educación Media Superior</w:t>
            </w:r>
          </w:p>
        </w:tc>
        <w:tc>
          <w:tcPr>
            <w:tcW w:w="2976"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MTIISNB: Matrícula total inscrita en planteles incorporados al Sistema Nacional de Bachillerato: Sistema Interactivo de Consulta de Estadística educativa. https://www.planeacion.sep.gob.mx/principalescifras/Estadistica911</w:t>
            </w:r>
          </w:p>
        </w:tc>
        <w:tc>
          <w:tcPr>
            <w:tcW w:w="1843"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 xml:space="preserve">El país cuenta con condiciones sociales, </w:t>
            </w:r>
            <w:r w:rsidR="002276FB" w:rsidRPr="00FC73EC">
              <w:rPr>
                <w:rFonts w:ascii="Arial" w:eastAsia="Times New Roman" w:hAnsi="Arial" w:cs="Arial"/>
                <w:color w:val="000000"/>
                <w:sz w:val="18"/>
                <w:szCs w:val="18"/>
                <w:lang w:eastAsia="es-MX"/>
              </w:rPr>
              <w:t>económicas</w:t>
            </w:r>
            <w:r w:rsidRPr="00FC73EC">
              <w:rPr>
                <w:rFonts w:ascii="Arial" w:eastAsia="Times New Roman" w:hAnsi="Arial" w:cs="Arial"/>
                <w:color w:val="000000"/>
                <w:sz w:val="18"/>
                <w:szCs w:val="18"/>
                <w:lang w:eastAsia="es-MX"/>
              </w:rPr>
              <w:t xml:space="preserve"> y de salud que permiten a los estudiantes aportar sus conocimientos para el desarrollo del país.</w:t>
            </w:r>
          </w:p>
        </w:tc>
      </w:tr>
      <w:tr w:rsidR="00FC73EC" w:rsidRPr="00FC73EC" w:rsidTr="002276FB">
        <w:trPr>
          <w:trHeight w:val="4423"/>
        </w:trPr>
        <w:tc>
          <w:tcPr>
            <w:tcW w:w="1276" w:type="dxa"/>
            <w:tcBorders>
              <w:top w:val="nil"/>
              <w:left w:val="single" w:sz="4" w:space="0" w:color="A6A6A6"/>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Propósito</w:t>
            </w:r>
          </w:p>
        </w:tc>
        <w:tc>
          <w:tcPr>
            <w:tcW w:w="2694"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2276FB">
            <w:pPr>
              <w:spacing w:after="0" w:line="240" w:lineRule="auto"/>
              <w:ind w:left="72" w:right="72"/>
              <w:jc w:val="both"/>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Los planteles y/o escuelas de educación media superior y educación superior beneficiados con recursos del Fondo de Aportaciones Múltiples incrementan su matrícula.</w:t>
            </w:r>
          </w:p>
        </w:tc>
        <w:tc>
          <w:tcPr>
            <w:tcW w:w="2268"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Tasa de variación de la matrícula de planteles de educación Media Superior beneficiados con recursos del Fondo de Aportaciones Múltiples (FAM).</w:t>
            </w:r>
          </w:p>
        </w:tc>
        <w:tc>
          <w:tcPr>
            <w:tcW w:w="2976"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 xml:space="preserve">Número de planteles y/o escuelas de educación media superior beneficiados con recursos del Fondo de Aportaciones Múltiples que incrementan su matrícula en el ciclo t - t+1:Informes sobre el avance físico financiero de los proyectos de la Infraestructura Educativa, de cada una de las Entidades Federativas / https://www.transparenciapresupuestaria.gob.mx/es/PTP/programas#consultas (filtrar bases según el ejercicio del gasto); Total de planteles y/o escuelas de educación media superior con recursos del FAM en el año t:Sistema Interactivo de Consulta de Estadística Educativa </w:t>
            </w:r>
          </w:p>
        </w:tc>
        <w:tc>
          <w:tcPr>
            <w:tcW w:w="1843"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El mejoramiento de los planteles se acompaña de contenidos educativos de calidad y docentes que cumplen con el perfil requerido</w:t>
            </w:r>
          </w:p>
        </w:tc>
      </w:tr>
      <w:tr w:rsidR="00FC73EC" w:rsidRPr="00FC73EC" w:rsidTr="002276FB">
        <w:trPr>
          <w:trHeight w:val="4385"/>
        </w:trPr>
        <w:tc>
          <w:tcPr>
            <w:tcW w:w="1276" w:type="dxa"/>
            <w:tcBorders>
              <w:top w:val="nil"/>
              <w:left w:val="single" w:sz="4" w:space="0" w:color="A6A6A6"/>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Componente 1</w:t>
            </w:r>
          </w:p>
        </w:tc>
        <w:tc>
          <w:tcPr>
            <w:tcW w:w="2694"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2276FB">
            <w:pPr>
              <w:spacing w:after="0" w:line="240" w:lineRule="auto"/>
              <w:ind w:left="72" w:right="72"/>
              <w:jc w:val="both"/>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Recursos entregados para la mejora de la infraestructura de los planteles o campus de educación media superior en los estados</w:t>
            </w:r>
          </w:p>
        </w:tc>
        <w:tc>
          <w:tcPr>
            <w:tcW w:w="2268"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Porcentaje de planteles de educación media superior atendidos con proyectos de construcción con recursos del FAM en el Estado.</w:t>
            </w:r>
          </w:p>
        </w:tc>
        <w:tc>
          <w:tcPr>
            <w:tcW w:w="2976"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 xml:space="preserve">Número de planteles y/o campus de educación media superior que reciben recursos del Fondo de Aportaciones Múltiples en el periodo t :Informes sobre el avance físico financiero de los proyectos de la Infraestructura Educativa, de cada una de las Entidades Federativas / https://www.transparenciapresupuestaria.gob.mx/es/PTP/programas#consultas (filtrar bases según el ejercicio del gasto); Total de planteles y/o campus de educación media superior del </w:t>
            </w:r>
            <w:r w:rsidR="002276FB" w:rsidRPr="00FC73EC">
              <w:rPr>
                <w:rFonts w:ascii="Arial" w:eastAsia="Times New Roman" w:hAnsi="Arial" w:cs="Arial"/>
                <w:color w:val="000000"/>
                <w:sz w:val="18"/>
                <w:szCs w:val="18"/>
                <w:lang w:eastAsia="es-MX"/>
              </w:rPr>
              <w:t>estado: Sistema</w:t>
            </w:r>
            <w:r w:rsidRPr="00FC73EC">
              <w:rPr>
                <w:rFonts w:ascii="Arial" w:eastAsia="Times New Roman" w:hAnsi="Arial" w:cs="Arial"/>
                <w:color w:val="000000"/>
                <w:sz w:val="18"/>
                <w:szCs w:val="18"/>
                <w:lang w:eastAsia="es-MX"/>
              </w:rPr>
              <w:t xml:space="preserve"> Interactivo de Consulta de </w:t>
            </w:r>
            <w:r w:rsidR="002276FB" w:rsidRPr="00FC73EC">
              <w:rPr>
                <w:rFonts w:ascii="Arial" w:eastAsia="Times New Roman" w:hAnsi="Arial" w:cs="Arial"/>
                <w:color w:val="000000"/>
                <w:sz w:val="18"/>
                <w:szCs w:val="18"/>
                <w:lang w:eastAsia="es-MX"/>
              </w:rPr>
              <w:t>Estadística</w:t>
            </w:r>
            <w:r w:rsidRPr="00FC73EC">
              <w:rPr>
                <w:rFonts w:ascii="Arial" w:eastAsia="Times New Roman" w:hAnsi="Arial" w:cs="Arial"/>
                <w:color w:val="000000"/>
                <w:sz w:val="18"/>
                <w:szCs w:val="18"/>
                <w:lang w:eastAsia="es-MX"/>
              </w:rPr>
              <w:t xml:space="preserve"> Educativa https://www.planeacion.sep.gob.mx/principalescifras/Estadisticas911</w:t>
            </w:r>
          </w:p>
        </w:tc>
        <w:tc>
          <w:tcPr>
            <w:tcW w:w="1843" w:type="dxa"/>
            <w:tcBorders>
              <w:top w:val="nil"/>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Existencia de los recursos suficientes.</w:t>
            </w:r>
          </w:p>
        </w:tc>
      </w:tr>
      <w:tr w:rsidR="00FC73EC" w:rsidRPr="00FC73EC" w:rsidTr="002276FB">
        <w:trPr>
          <w:trHeight w:val="4952"/>
        </w:trPr>
        <w:tc>
          <w:tcPr>
            <w:tcW w:w="1276"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lastRenderedPageBreak/>
              <w:t>Actividad 1</w:t>
            </w:r>
          </w:p>
        </w:tc>
        <w:tc>
          <w:tcPr>
            <w:tcW w:w="2694" w:type="dxa"/>
            <w:tcBorders>
              <w:top w:val="single" w:sz="4" w:space="0" w:color="A5A5A5" w:themeColor="accent3"/>
              <w:left w:val="nil"/>
              <w:bottom w:val="single" w:sz="4" w:space="0" w:color="A6A6A6"/>
              <w:right w:val="single" w:sz="4" w:space="0" w:color="A6A6A6"/>
            </w:tcBorders>
            <w:shd w:val="clear" w:color="auto" w:fill="auto"/>
            <w:vAlign w:val="center"/>
            <w:hideMark/>
          </w:tcPr>
          <w:p w:rsidR="00FC73EC" w:rsidRPr="00FC73EC" w:rsidRDefault="00FC73EC" w:rsidP="002276FB">
            <w:pPr>
              <w:spacing w:after="0" w:line="240" w:lineRule="auto"/>
              <w:ind w:left="72" w:right="72"/>
              <w:jc w:val="both"/>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Aprobación de proyectos de construcción, rehabilitación y/o mantenimiento, y equipamiento en instituciones de educación media superior para ser financiados por el FAM Infraestructura Educativa</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Porcentaje de proyectos aprobados de instituciones de educación media superior en la categoría de construcción para ser financiados por el FAM Infraestructura Educativa durante el ejercicio de un año escolar</w:t>
            </w:r>
          </w:p>
        </w:tc>
        <w:tc>
          <w:tcPr>
            <w:tcW w:w="2976" w:type="dxa"/>
            <w:tcBorders>
              <w:top w:val="single" w:sz="4" w:space="0" w:color="A5A5A5" w:themeColor="accent3"/>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 xml:space="preserve">Número de proyectos aprobados en instituciones de educación media superior en la categoría de construcción para ser financiados por el FAM Infraestructura </w:t>
            </w:r>
            <w:r w:rsidR="002276FB" w:rsidRPr="00FC73EC">
              <w:rPr>
                <w:rFonts w:ascii="Arial" w:eastAsia="Times New Roman" w:hAnsi="Arial" w:cs="Arial"/>
                <w:color w:val="000000"/>
                <w:sz w:val="18"/>
                <w:szCs w:val="18"/>
                <w:lang w:eastAsia="es-MX"/>
              </w:rPr>
              <w:t>Educativa: Informes</w:t>
            </w:r>
            <w:r w:rsidRPr="00FC73EC">
              <w:rPr>
                <w:rFonts w:ascii="Arial" w:eastAsia="Times New Roman" w:hAnsi="Arial" w:cs="Arial"/>
                <w:color w:val="000000"/>
                <w:sz w:val="18"/>
                <w:szCs w:val="18"/>
                <w:lang w:eastAsia="es-MX"/>
              </w:rPr>
              <w:t xml:space="preserve"> sobre el avance físico financiero de los proyectos de la Infraestructura Educativa, de cada una de las Entidades Federativas / https://www.transparenciapresupuestaria.gob.mx/es/PTP/programas#consultas (filtrar bases según el ejercicio del gasto); Total de proyectos solicitados en la categoría de construcción en educación media </w:t>
            </w:r>
            <w:r w:rsidR="002276FB" w:rsidRPr="00FC73EC">
              <w:rPr>
                <w:rFonts w:ascii="Arial" w:eastAsia="Times New Roman" w:hAnsi="Arial" w:cs="Arial"/>
                <w:color w:val="000000"/>
                <w:sz w:val="18"/>
                <w:szCs w:val="18"/>
                <w:lang w:eastAsia="es-MX"/>
              </w:rPr>
              <w:t>superior: Sistema</w:t>
            </w:r>
            <w:r w:rsidRPr="00FC73EC">
              <w:rPr>
                <w:rFonts w:ascii="Arial" w:eastAsia="Times New Roman" w:hAnsi="Arial" w:cs="Arial"/>
                <w:color w:val="000000"/>
                <w:sz w:val="18"/>
                <w:szCs w:val="18"/>
                <w:lang w:eastAsia="es-MX"/>
              </w:rPr>
              <w:t xml:space="preserve"> Interactivo de Consulta de </w:t>
            </w:r>
            <w:r w:rsidR="002276FB" w:rsidRPr="00FC73EC">
              <w:rPr>
                <w:rFonts w:ascii="Arial" w:eastAsia="Times New Roman" w:hAnsi="Arial" w:cs="Arial"/>
                <w:color w:val="000000"/>
                <w:sz w:val="18"/>
                <w:szCs w:val="18"/>
                <w:lang w:eastAsia="es-MX"/>
              </w:rPr>
              <w:t>Estadística</w:t>
            </w:r>
            <w:r w:rsidRPr="00FC73EC">
              <w:rPr>
                <w:rFonts w:ascii="Arial" w:eastAsia="Times New Roman" w:hAnsi="Arial" w:cs="Arial"/>
                <w:color w:val="000000"/>
                <w:sz w:val="18"/>
                <w:szCs w:val="18"/>
                <w:lang w:eastAsia="es-MX"/>
              </w:rPr>
              <w:t xml:space="preserve"> Educativa https://www.planeacion.sep.gob.mx/principalescifras/Estadisticas911</w:t>
            </w:r>
          </w:p>
        </w:tc>
        <w:tc>
          <w:tcPr>
            <w:tcW w:w="1843" w:type="dxa"/>
            <w:tcBorders>
              <w:top w:val="single" w:sz="4" w:space="0" w:color="A5A5A5" w:themeColor="accent3"/>
              <w:left w:val="nil"/>
              <w:bottom w:val="single" w:sz="4" w:space="0" w:color="A6A6A6"/>
              <w:right w:val="single" w:sz="4" w:space="0" w:color="A6A6A6"/>
            </w:tcBorders>
            <w:shd w:val="clear" w:color="auto" w:fill="auto"/>
            <w:vAlign w:val="center"/>
            <w:hideMark/>
          </w:tcPr>
          <w:p w:rsidR="00FC73EC" w:rsidRPr="00FC73EC" w:rsidRDefault="00FC73EC" w:rsidP="00FC73EC">
            <w:pPr>
              <w:spacing w:after="0" w:line="240" w:lineRule="auto"/>
              <w:jc w:val="center"/>
              <w:rPr>
                <w:rFonts w:ascii="Arial" w:eastAsia="Times New Roman" w:hAnsi="Arial" w:cs="Arial"/>
                <w:color w:val="000000"/>
                <w:sz w:val="18"/>
                <w:szCs w:val="18"/>
                <w:lang w:eastAsia="es-MX"/>
              </w:rPr>
            </w:pPr>
            <w:r w:rsidRPr="00FC73EC">
              <w:rPr>
                <w:rFonts w:ascii="Arial" w:eastAsia="Times New Roman" w:hAnsi="Arial" w:cs="Arial"/>
                <w:color w:val="000000"/>
                <w:sz w:val="18"/>
                <w:szCs w:val="18"/>
                <w:lang w:eastAsia="es-MX"/>
              </w:rPr>
              <w:t>Existe interés de empresas para participar en las licitaciones de las obras y cumplen con los requisitos establecidos</w:t>
            </w:r>
          </w:p>
        </w:tc>
      </w:tr>
    </w:tbl>
    <w:p w:rsidR="00FC73EC" w:rsidRDefault="00FC73EC">
      <w:r>
        <w:fldChar w:fldCharType="end"/>
      </w:r>
    </w:p>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p w:rsidR="00330B28" w:rsidRDefault="00330B28">
      <w:r>
        <w:fldChar w:fldCharType="begin"/>
      </w:r>
      <w:r>
        <w:instrText xml:space="preserve"> LINK </w:instrText>
      </w:r>
      <w:r w:rsidR="007A39E8">
        <w:instrText xml:space="preserve">Excel.Sheet.12 "C:\\Users\\Hp\\Desktop\\PBR\\2023\\MIRS Recibidas\\Paraestatales y descentralizados\\COECYT\\5.4 2023 Formato MIR y Ficha Técnica de Indicadores .xlsx" Hoja1!F4C3:F30C7 </w:instrText>
      </w:r>
      <w:r>
        <w:instrText xml:space="preserve">\a \f 4 \h </w:instrText>
      </w:r>
      <w:r w:rsidR="00402E46">
        <w:instrText xml:space="preserve">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418"/>
        <w:gridCol w:w="2977"/>
        <w:gridCol w:w="2268"/>
        <w:gridCol w:w="2410"/>
        <w:gridCol w:w="1984"/>
      </w:tblGrid>
      <w:tr w:rsidR="00330B28" w:rsidRPr="00330B28" w:rsidTr="00402E46">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330B28" w:rsidRPr="00330B28" w:rsidRDefault="00330B28" w:rsidP="00330B28">
            <w:pPr>
              <w:spacing w:after="0" w:line="240" w:lineRule="auto"/>
              <w:jc w:val="center"/>
              <w:rPr>
                <w:rFonts w:ascii="Arial" w:eastAsia="Times New Roman" w:hAnsi="Arial" w:cs="Arial"/>
                <w:color w:val="000000"/>
                <w:lang w:eastAsia="es-MX"/>
              </w:rPr>
            </w:pPr>
            <w:r w:rsidRPr="00330B28">
              <w:rPr>
                <w:rFonts w:ascii="Arial" w:eastAsia="Times New Roman" w:hAnsi="Arial" w:cs="Arial"/>
                <w:color w:val="000000"/>
                <w:lang w:eastAsia="es-MX"/>
              </w:rPr>
              <w:lastRenderedPageBreak/>
              <w:t>Matriz de Indicadores para Resultados 2023</w:t>
            </w:r>
          </w:p>
        </w:tc>
      </w:tr>
      <w:tr w:rsidR="00330B28" w:rsidRPr="00330B28" w:rsidTr="00402E46">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Ente Público: Consejo </w:t>
            </w:r>
            <w:r w:rsidR="00402E46" w:rsidRPr="00330B28">
              <w:rPr>
                <w:rFonts w:ascii="Arial" w:eastAsia="Times New Roman" w:hAnsi="Arial" w:cs="Arial"/>
                <w:color w:val="000000"/>
                <w:sz w:val="18"/>
                <w:szCs w:val="18"/>
                <w:lang w:eastAsia="es-MX"/>
              </w:rPr>
              <w:t>Estatal</w:t>
            </w:r>
            <w:r w:rsidRPr="00330B28">
              <w:rPr>
                <w:rFonts w:ascii="Arial" w:eastAsia="Times New Roman" w:hAnsi="Arial" w:cs="Arial"/>
                <w:color w:val="000000"/>
                <w:sz w:val="18"/>
                <w:szCs w:val="18"/>
                <w:lang w:eastAsia="es-MX"/>
              </w:rPr>
              <w:t xml:space="preserve"> de Ciencia y Tecnología     Programa: Desarrollo de una Cultura Científica, Tecnológica y de Innovación</w:t>
            </w:r>
          </w:p>
        </w:tc>
      </w:tr>
      <w:tr w:rsidR="00402E46" w:rsidRPr="00330B28" w:rsidTr="0063279C">
        <w:trPr>
          <w:trHeight w:val="540"/>
        </w:trPr>
        <w:tc>
          <w:tcPr>
            <w:tcW w:w="1418" w:type="dxa"/>
            <w:tcBorders>
              <w:top w:val="nil"/>
              <w:left w:val="single" w:sz="4" w:space="0" w:color="A6A6A6"/>
              <w:bottom w:val="nil"/>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Nivel</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Indicador</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Supuestos</w:t>
            </w:r>
          </w:p>
        </w:tc>
      </w:tr>
      <w:tr w:rsidR="00402E46" w:rsidRPr="00330B28" w:rsidTr="0063279C">
        <w:trPr>
          <w:trHeight w:val="2529"/>
        </w:trPr>
        <w:tc>
          <w:tcPr>
            <w:tcW w:w="1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Fin</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w:t>
            </w:r>
            <w:r w:rsidRPr="00330B28">
              <w:rPr>
                <w:rFonts w:ascii="Arial" w:eastAsia="Times New Roman" w:hAnsi="Arial" w:cs="Arial"/>
                <w:color w:val="000000"/>
                <w:sz w:val="18"/>
                <w:szCs w:val="18"/>
                <w:lang w:eastAsia="es-MX"/>
              </w:rPr>
              <w:t>ontribuir con el impulso del desarrollo de una cultura científica, tecnológica y de innovación, a través de la inversión en investigación, formación de capital humano, comunicación pública de la ciencia y la vinculación con todos los sectores de la sociedad para elevar la competitividad del estado</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w:t>
            </w:r>
            <w:r w:rsidRPr="00330B28">
              <w:rPr>
                <w:rFonts w:ascii="Arial" w:eastAsia="Times New Roman" w:hAnsi="Arial" w:cs="Arial"/>
                <w:color w:val="000000"/>
                <w:sz w:val="18"/>
                <w:szCs w:val="18"/>
                <w:lang w:eastAsia="es-MX"/>
              </w:rPr>
              <w:t xml:space="preserve">obertura de municipios en tema de ciencia, tecnología e innovación en el estado de </w:t>
            </w:r>
            <w:r>
              <w:rPr>
                <w:rFonts w:ascii="Arial" w:eastAsia="Times New Roman" w:hAnsi="Arial" w:cs="Arial"/>
                <w:color w:val="000000"/>
                <w:sz w:val="18"/>
                <w:szCs w:val="18"/>
                <w:lang w:eastAsia="es-MX"/>
              </w:rPr>
              <w:t>Coahuila</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402E4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330B28">
              <w:rPr>
                <w:rFonts w:ascii="Arial" w:eastAsia="Times New Roman" w:hAnsi="Arial" w:cs="Arial"/>
                <w:color w:val="000000"/>
                <w:sz w:val="18"/>
                <w:szCs w:val="18"/>
                <w:lang w:eastAsia="es-MX"/>
              </w:rPr>
              <w:t>uficiencia presupuestal, firma de convenios, colaboración de los sectores académico y productivo</w:t>
            </w:r>
          </w:p>
        </w:tc>
      </w:tr>
      <w:tr w:rsidR="00402E46" w:rsidRPr="00330B28" w:rsidTr="0063279C">
        <w:trPr>
          <w:trHeight w:val="2006"/>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Propósito</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w:t>
            </w:r>
            <w:r w:rsidRPr="00330B28">
              <w:rPr>
                <w:rFonts w:ascii="Arial" w:eastAsia="Times New Roman" w:hAnsi="Arial" w:cs="Arial"/>
                <w:color w:val="000000"/>
                <w:sz w:val="18"/>
                <w:szCs w:val="18"/>
                <w:lang w:eastAsia="es-MX"/>
              </w:rPr>
              <w:t>os estudiantes de educación básica, media superior, superior, posgrado, investigadores y empresarios, incrementan su capacidad de desarrollo de la ciencia, tecnología e innovación</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orcentaje de la población atendida</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w:t>
            </w:r>
            <w:r w:rsidRPr="00330B28">
              <w:rPr>
                <w:rFonts w:ascii="Arial" w:eastAsia="Times New Roman" w:hAnsi="Arial" w:cs="Arial"/>
                <w:color w:val="000000"/>
                <w:sz w:val="18"/>
                <w:szCs w:val="18"/>
                <w:lang w:eastAsia="es-MX"/>
              </w:rPr>
              <w:t xml:space="preserve">nterés de la población en los programas de </w:t>
            </w:r>
            <w:proofErr w:type="spellStart"/>
            <w:r w:rsidRPr="00330B28">
              <w:rPr>
                <w:rFonts w:ascii="Arial" w:eastAsia="Times New Roman" w:hAnsi="Arial" w:cs="Arial"/>
                <w:color w:val="000000"/>
                <w:sz w:val="18"/>
                <w:szCs w:val="18"/>
                <w:lang w:eastAsia="es-MX"/>
              </w:rPr>
              <w:t>cti</w:t>
            </w:r>
            <w:proofErr w:type="spellEnd"/>
          </w:p>
        </w:tc>
      </w:tr>
      <w:tr w:rsidR="00402E46" w:rsidRPr="00330B28" w:rsidTr="0063279C">
        <w:trPr>
          <w:trHeight w:val="1822"/>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romoción a la formación de recursos humanos en áreas estratégicas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orcentaje de recursos humanos formados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330B28">
              <w:rPr>
                <w:rFonts w:ascii="Arial" w:eastAsia="Times New Roman" w:hAnsi="Arial" w:cs="Arial"/>
                <w:color w:val="000000"/>
                <w:sz w:val="18"/>
                <w:szCs w:val="18"/>
                <w:lang w:eastAsia="es-MX"/>
              </w:rPr>
              <w:t xml:space="preserve">uficiencia presupuestal, recurso humano interesado en especializarse en la </w:t>
            </w:r>
            <w:proofErr w:type="spellStart"/>
            <w:r w:rsidRPr="00330B28">
              <w:rPr>
                <w:rFonts w:ascii="Arial" w:eastAsia="Times New Roman" w:hAnsi="Arial" w:cs="Arial"/>
                <w:color w:val="000000"/>
                <w:sz w:val="18"/>
                <w:szCs w:val="18"/>
                <w:lang w:eastAsia="es-MX"/>
              </w:rPr>
              <w:t>cti</w:t>
            </w:r>
            <w:proofErr w:type="spellEnd"/>
          </w:p>
        </w:tc>
      </w:tr>
      <w:tr w:rsidR="00402E46" w:rsidRPr="00330B28" w:rsidTr="0063279C">
        <w:trPr>
          <w:trHeight w:val="240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w:t>
            </w:r>
            <w:r w:rsidRPr="00330B28">
              <w:rPr>
                <w:rFonts w:ascii="Arial" w:eastAsia="Times New Roman" w:hAnsi="Arial" w:cs="Arial"/>
                <w:color w:val="000000"/>
                <w:sz w:val="18"/>
                <w:szCs w:val="18"/>
                <w:lang w:eastAsia="es-MX"/>
              </w:rPr>
              <w:t>mpulsar la investigación y desarrollo científico para fortalecer la innovación y difusión de la cultura científica y tecnológica que vincule a la comunidad con los sectores públicos, social y privado, para el desarrollo de la cultura de protección industrial e intelectual</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orcentaje de beneficiarios en los programas de desarrollo científico</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330B28">
              <w:rPr>
                <w:rFonts w:ascii="Arial" w:eastAsia="Times New Roman" w:hAnsi="Arial" w:cs="Arial"/>
                <w:color w:val="000000"/>
                <w:sz w:val="18"/>
                <w:szCs w:val="18"/>
                <w:lang w:eastAsia="es-MX"/>
              </w:rPr>
              <w:t>uficiencia presupuestal, interesados en la protección industrial e intelectual de sus proyectos</w:t>
            </w:r>
          </w:p>
        </w:tc>
      </w:tr>
      <w:tr w:rsidR="00402E46" w:rsidRPr="00330B28" w:rsidTr="0063279C">
        <w:trPr>
          <w:trHeight w:val="187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w:t>
            </w:r>
            <w:r w:rsidRPr="00330B28">
              <w:rPr>
                <w:rFonts w:ascii="Arial" w:eastAsia="Times New Roman" w:hAnsi="Arial" w:cs="Arial"/>
                <w:color w:val="000000"/>
                <w:sz w:val="18"/>
                <w:szCs w:val="18"/>
                <w:lang w:eastAsia="es-MX"/>
              </w:rPr>
              <w:t>estión de inversión pública y privada en actividades y proyectos relacionados con la investigación, desarrollo tecnológico e innovación, para fomentar el desarrollo sustentable y social incluyente</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 xml:space="preserve">orcentaje de proyectos apoyados con el </w:t>
            </w:r>
            <w:r>
              <w:rPr>
                <w:rFonts w:ascii="Arial" w:eastAsia="Times New Roman" w:hAnsi="Arial" w:cs="Arial"/>
                <w:color w:val="000000"/>
                <w:sz w:val="18"/>
                <w:szCs w:val="18"/>
                <w:lang w:eastAsia="es-MX"/>
              </w:rPr>
              <w:t>FONCYT</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330B28">
              <w:rPr>
                <w:rFonts w:ascii="Arial" w:eastAsia="Times New Roman" w:hAnsi="Arial" w:cs="Arial"/>
                <w:color w:val="000000"/>
                <w:sz w:val="18"/>
                <w:szCs w:val="18"/>
                <w:lang w:eastAsia="es-MX"/>
              </w:rPr>
              <w:t>uficiencia presupuestal, publicación de convocatoria</w:t>
            </w:r>
          </w:p>
        </w:tc>
      </w:tr>
      <w:tr w:rsidR="00402E46" w:rsidRPr="00330B28" w:rsidTr="0082592A">
        <w:trPr>
          <w:trHeight w:val="1975"/>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lastRenderedPageBreak/>
              <w:t>Componente 1</w:t>
            </w:r>
          </w:p>
        </w:tc>
        <w:tc>
          <w:tcPr>
            <w:tcW w:w="2977"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poyo en la difusión y aplicación de conocimientos científicos y tecnológicos para consolidar una sociedad del conocimiento, a través de la comunicación pública de la ciencia, con énfasis en la inclusión y no discriminación y con perspectiva de género</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orcentaje de beneficiarios en los programas de comunicación de la ciencia</w:t>
            </w:r>
          </w:p>
        </w:tc>
        <w:tc>
          <w:tcPr>
            <w:tcW w:w="2410"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330B28">
              <w:rPr>
                <w:rFonts w:ascii="Arial" w:eastAsia="Times New Roman" w:hAnsi="Arial" w:cs="Arial"/>
                <w:color w:val="000000"/>
                <w:sz w:val="18"/>
                <w:szCs w:val="18"/>
                <w:lang w:eastAsia="es-MX"/>
              </w:rPr>
              <w:t xml:space="preserve">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330B28">
              <w:rPr>
                <w:rFonts w:ascii="Arial" w:eastAsia="Times New Roman" w:hAnsi="Arial" w:cs="Arial"/>
                <w:color w:val="000000"/>
                <w:sz w:val="18"/>
                <w:szCs w:val="18"/>
                <w:lang w:eastAsia="es-MX"/>
              </w:rPr>
              <w:t>uficiencia presupuestal, número de municipios por atender, interesados en las actividades de comunicación pública de la ciencia</w:t>
            </w:r>
          </w:p>
        </w:tc>
      </w:tr>
      <w:tr w:rsidR="00402E46" w:rsidRPr="00330B28" w:rsidTr="0063279C">
        <w:trPr>
          <w:trHeight w:val="183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w:t>
            </w:r>
            <w:r w:rsidRPr="00330B28">
              <w:rPr>
                <w:rFonts w:ascii="Arial" w:eastAsia="Times New Roman" w:hAnsi="Arial" w:cs="Arial"/>
                <w:color w:val="000000"/>
                <w:sz w:val="18"/>
                <w:szCs w:val="18"/>
                <w:lang w:eastAsia="es-MX"/>
              </w:rPr>
              <w:t>oadyuvar al fortalecimiento de los programas de posgrado en universidades y centros de investigación</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330B28">
              <w:rPr>
                <w:rFonts w:ascii="Arial" w:eastAsia="Times New Roman" w:hAnsi="Arial" w:cs="Arial"/>
                <w:color w:val="000000"/>
                <w:sz w:val="18"/>
                <w:szCs w:val="18"/>
                <w:lang w:eastAsia="es-MX"/>
              </w:rPr>
              <w:t xml:space="preserve">orcentaje de eventos realizados para </w:t>
            </w:r>
            <w:r w:rsidR="0082592A" w:rsidRPr="00330B28">
              <w:rPr>
                <w:rFonts w:ascii="Arial" w:eastAsia="Times New Roman" w:hAnsi="Arial" w:cs="Arial"/>
                <w:color w:val="000000"/>
                <w:sz w:val="18"/>
                <w:szCs w:val="18"/>
                <w:lang w:eastAsia="es-MX"/>
              </w:rPr>
              <w:t>difusión</w:t>
            </w:r>
            <w:r w:rsidRPr="00330B28">
              <w:rPr>
                <w:rFonts w:ascii="Arial" w:eastAsia="Times New Roman" w:hAnsi="Arial" w:cs="Arial"/>
                <w:color w:val="000000"/>
                <w:sz w:val="18"/>
                <w:szCs w:val="18"/>
                <w:lang w:eastAsia="es-MX"/>
              </w:rPr>
              <w:t xml:space="preserve"> de los programas de posgrados  del estado de </w:t>
            </w:r>
            <w:r>
              <w:rPr>
                <w:rFonts w:ascii="Arial" w:eastAsia="Times New Roman" w:hAnsi="Arial" w:cs="Arial"/>
                <w:color w:val="000000"/>
                <w:sz w:val="18"/>
                <w:szCs w:val="18"/>
                <w:lang w:eastAsia="es-MX"/>
              </w:rPr>
              <w:t>Coahuila</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Recurso humano interesado en los programas de posgrados del estado de </w:t>
            </w:r>
            <w:r>
              <w:rPr>
                <w:rFonts w:ascii="Arial" w:eastAsia="Times New Roman" w:hAnsi="Arial" w:cs="Arial"/>
                <w:color w:val="000000"/>
                <w:sz w:val="18"/>
                <w:szCs w:val="18"/>
                <w:lang w:eastAsia="es-MX"/>
              </w:rPr>
              <w:t>Coahuila</w:t>
            </w:r>
          </w:p>
        </w:tc>
      </w:tr>
      <w:tr w:rsidR="00402E46" w:rsidRPr="00330B28" w:rsidTr="0063279C">
        <w:trPr>
          <w:trHeight w:val="1703"/>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Impartición de talleres para colaborar en el ingreso y permanencia de los científicos en el sistema nacional de investigadores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402E46">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Posición del estado de </w:t>
            </w:r>
            <w:r>
              <w:rPr>
                <w:rFonts w:ascii="Arial" w:eastAsia="Times New Roman" w:hAnsi="Arial" w:cs="Arial"/>
                <w:color w:val="000000"/>
                <w:sz w:val="18"/>
                <w:szCs w:val="18"/>
                <w:lang w:eastAsia="es-MX"/>
              </w:rPr>
              <w:t>Coahuila</w:t>
            </w:r>
            <w:r w:rsidRPr="00330B28">
              <w:rPr>
                <w:rFonts w:ascii="Arial" w:eastAsia="Times New Roman" w:hAnsi="Arial" w:cs="Arial"/>
                <w:color w:val="000000"/>
                <w:sz w:val="18"/>
                <w:szCs w:val="18"/>
                <w:lang w:eastAsia="es-MX"/>
              </w:rPr>
              <w:t xml:space="preserve"> en el sistema nacional de investigadores (</w:t>
            </w:r>
            <w:r>
              <w:rPr>
                <w:rFonts w:ascii="Arial" w:eastAsia="Times New Roman" w:hAnsi="Arial" w:cs="Arial"/>
                <w:color w:val="000000"/>
                <w:sz w:val="18"/>
                <w:szCs w:val="18"/>
                <w:lang w:eastAsia="es-MX"/>
              </w:rPr>
              <w:t>SNI</w:t>
            </w:r>
            <w:r w:rsidRPr="00330B2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CONACYT</w:t>
            </w:r>
            <w:r w:rsidRPr="00330B28">
              <w:rPr>
                <w:rFonts w:ascii="Arial" w:eastAsia="Times New Roman" w:hAnsi="Arial" w:cs="Arial"/>
                <w:color w:val="000000"/>
                <w:sz w:val="18"/>
                <w:szCs w:val="18"/>
                <w:lang w:eastAsia="es-MX"/>
              </w:rPr>
              <w:t>)</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Publicación de convocatoria para ingresar al </w:t>
            </w:r>
            <w:r>
              <w:rPr>
                <w:rFonts w:ascii="Arial" w:eastAsia="Times New Roman" w:hAnsi="Arial" w:cs="Arial"/>
                <w:color w:val="000000"/>
                <w:sz w:val="18"/>
                <w:szCs w:val="18"/>
                <w:lang w:eastAsia="es-MX"/>
              </w:rPr>
              <w:t>SNI</w:t>
            </w:r>
          </w:p>
        </w:tc>
      </w:tr>
      <w:tr w:rsidR="00402E46" w:rsidRPr="00330B28" w:rsidTr="0063279C">
        <w:trPr>
          <w:trHeight w:val="168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Diplomados para colaborar la formación continua de los recursos de alto nivel, en materia de </w:t>
            </w:r>
            <w:proofErr w:type="spellStart"/>
            <w:r w:rsidRPr="00330B28">
              <w:rPr>
                <w:rFonts w:ascii="Arial" w:eastAsia="Times New Roman" w:hAnsi="Arial" w:cs="Arial"/>
                <w:color w:val="000000"/>
                <w:sz w:val="18"/>
                <w:szCs w:val="18"/>
                <w:lang w:eastAsia="es-MX"/>
              </w:rPr>
              <w:t>cti</w:t>
            </w:r>
            <w:proofErr w:type="spellEnd"/>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recursos humanos formados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402E46">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Suficiencia presupuestal, recurso humano interesado en especializarse en la </w:t>
            </w:r>
            <w:proofErr w:type="spellStart"/>
            <w:r w:rsidRPr="00330B28">
              <w:rPr>
                <w:rFonts w:ascii="Arial" w:eastAsia="Times New Roman" w:hAnsi="Arial" w:cs="Arial"/>
                <w:color w:val="000000"/>
                <w:sz w:val="18"/>
                <w:szCs w:val="18"/>
                <w:lang w:eastAsia="es-MX"/>
              </w:rPr>
              <w:t>cti</w:t>
            </w:r>
            <w:proofErr w:type="spellEnd"/>
          </w:p>
        </w:tc>
      </w:tr>
      <w:tr w:rsidR="00402E46" w:rsidRPr="00330B28" w:rsidTr="0063279C">
        <w:trPr>
          <w:trHeight w:val="185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Reconocer a la comunidad de investigadores del estado de </w:t>
            </w:r>
            <w:r>
              <w:rPr>
                <w:rFonts w:ascii="Arial" w:eastAsia="Times New Roman" w:hAnsi="Arial" w:cs="Arial"/>
                <w:color w:val="000000"/>
                <w:sz w:val="18"/>
                <w:szCs w:val="18"/>
                <w:lang w:eastAsia="es-MX"/>
              </w:rPr>
              <w:t>Coahuila</w:t>
            </w:r>
            <w:r w:rsidRPr="00330B28">
              <w:rPr>
                <w:rFonts w:ascii="Arial" w:eastAsia="Times New Roman" w:hAnsi="Arial" w:cs="Arial"/>
                <w:color w:val="000000"/>
                <w:sz w:val="18"/>
                <w:szCs w:val="18"/>
                <w:lang w:eastAsia="es-MX"/>
              </w:rPr>
              <w:t xml:space="preserve"> mediante el otorgamiento del premio estatal de ciencia, tecnología e innovación</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Porcentaje de postulados al premio estatal de </w:t>
            </w:r>
            <w:proofErr w:type="spellStart"/>
            <w:r w:rsidRPr="00330B28">
              <w:rPr>
                <w:rFonts w:ascii="Arial" w:eastAsia="Times New Roman" w:hAnsi="Arial" w:cs="Arial"/>
                <w:color w:val="000000"/>
                <w:sz w:val="18"/>
                <w:szCs w:val="18"/>
                <w:lang w:eastAsia="es-MX"/>
              </w:rPr>
              <w:t>cti</w:t>
            </w:r>
            <w:proofErr w:type="spellEnd"/>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63279C">
        <w:trPr>
          <w:trHeight w:val="167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Apoyar la investigación y el desarrollo científico mediante la realización de foros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63279C">
        <w:trPr>
          <w:trHeight w:val="1701"/>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Desarrollar una cultura de protección de propiedad intelectual mediante talleres y conferencias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82592A">
        <w:trPr>
          <w:trHeight w:val="1691"/>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lastRenderedPageBreak/>
              <w:t>Actividad 1</w:t>
            </w:r>
          </w:p>
        </w:tc>
        <w:tc>
          <w:tcPr>
            <w:tcW w:w="2977"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Otorgar </w:t>
            </w:r>
            <w:r w:rsidR="00B16B6A" w:rsidRPr="00330B28">
              <w:rPr>
                <w:rFonts w:ascii="Arial" w:eastAsia="Times New Roman" w:hAnsi="Arial" w:cs="Arial"/>
                <w:color w:val="000000"/>
                <w:sz w:val="18"/>
                <w:szCs w:val="18"/>
                <w:lang w:eastAsia="es-MX"/>
              </w:rPr>
              <w:t>financiamiento</w:t>
            </w:r>
            <w:r w:rsidRPr="00330B28">
              <w:rPr>
                <w:rFonts w:ascii="Arial" w:eastAsia="Times New Roman" w:hAnsi="Arial" w:cs="Arial"/>
                <w:color w:val="000000"/>
                <w:sz w:val="18"/>
                <w:szCs w:val="18"/>
                <w:lang w:eastAsia="es-MX"/>
              </w:rPr>
              <w:t xml:space="preserve"> para la protección de propiedad industrial</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solicitudes de propiedad industrial</w:t>
            </w:r>
          </w:p>
        </w:tc>
        <w:tc>
          <w:tcPr>
            <w:tcW w:w="2410"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interesados en proteger sus invenciones</w:t>
            </w:r>
          </w:p>
        </w:tc>
      </w:tr>
      <w:tr w:rsidR="00402E46" w:rsidRPr="00330B28" w:rsidTr="0063279C">
        <w:trPr>
          <w:trHeight w:val="1715"/>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Fortalecer las redes de innovación cooperativa mediante eventos de talleres y foros regionales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63279C">
        <w:trPr>
          <w:trHeight w:val="181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Fomentar proyectos de investigación científica, desarrollo tecnológico e innovación a través del fondo destinado a promover el desarrollo de la ciencia y la tecnología en el estado de </w:t>
            </w:r>
            <w:r>
              <w:rPr>
                <w:rFonts w:ascii="Arial" w:eastAsia="Times New Roman" w:hAnsi="Arial" w:cs="Arial"/>
                <w:color w:val="000000"/>
                <w:sz w:val="18"/>
                <w:szCs w:val="18"/>
                <w:lang w:eastAsia="es-MX"/>
              </w:rPr>
              <w:t>Coahuila</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Porcentaje de proyectos apoyados con el </w:t>
            </w:r>
            <w:r>
              <w:rPr>
                <w:rFonts w:ascii="Arial" w:eastAsia="Times New Roman" w:hAnsi="Arial" w:cs="Arial"/>
                <w:color w:val="000000"/>
                <w:sz w:val="18"/>
                <w:szCs w:val="18"/>
                <w:lang w:eastAsia="es-MX"/>
              </w:rPr>
              <w:t>FONCYT</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publicación de convocatoria</w:t>
            </w:r>
          </w:p>
        </w:tc>
      </w:tr>
      <w:tr w:rsidR="00402E46" w:rsidRPr="00330B28" w:rsidTr="0063279C">
        <w:trPr>
          <w:trHeight w:val="170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Implementar programas de comunicación pública de la ciencia, tecnología e innovación mediante diplomados y encuentros de cultura científica</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63279C">
        <w:trPr>
          <w:trHeight w:val="181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Asegurar la formación de capital humano en materia de comunicación de la ciencia, tecnología e innovación</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recursos humanos formados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Suficiencia presupuestal, recurso humano interesado en especializarse en la </w:t>
            </w:r>
            <w:proofErr w:type="spellStart"/>
            <w:r w:rsidRPr="00330B28">
              <w:rPr>
                <w:rFonts w:ascii="Arial" w:eastAsia="Times New Roman" w:hAnsi="Arial" w:cs="Arial"/>
                <w:color w:val="000000"/>
                <w:sz w:val="18"/>
                <w:szCs w:val="18"/>
                <w:lang w:eastAsia="es-MX"/>
              </w:rPr>
              <w:t>cti</w:t>
            </w:r>
            <w:proofErr w:type="spellEnd"/>
          </w:p>
        </w:tc>
      </w:tr>
      <w:tr w:rsidR="00402E46" w:rsidRPr="00330B28" w:rsidTr="0063279C">
        <w:trPr>
          <w:trHeight w:val="1830"/>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Orientar las vocaciones científicas y tecnológicas en niños y </w:t>
            </w:r>
            <w:r w:rsidR="00B16B6A" w:rsidRPr="00330B28">
              <w:rPr>
                <w:rFonts w:ascii="Arial" w:eastAsia="Times New Roman" w:hAnsi="Arial" w:cs="Arial"/>
                <w:color w:val="000000"/>
                <w:sz w:val="18"/>
                <w:szCs w:val="18"/>
                <w:lang w:eastAsia="es-MX"/>
              </w:rPr>
              <w:t>jóvenes</w:t>
            </w:r>
            <w:r w:rsidRPr="00330B28">
              <w:rPr>
                <w:rFonts w:ascii="Arial" w:eastAsia="Times New Roman" w:hAnsi="Arial" w:cs="Arial"/>
                <w:color w:val="000000"/>
                <w:sz w:val="18"/>
                <w:szCs w:val="18"/>
                <w:lang w:eastAsia="es-MX"/>
              </w:rPr>
              <w:t xml:space="preserve"> mediante talleres, clubes de ciencia</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w:t>
            </w:r>
          </w:p>
        </w:tc>
      </w:tr>
      <w:tr w:rsidR="00402E46" w:rsidRPr="00330B28" w:rsidTr="0063279C">
        <w:trPr>
          <w:trHeight w:val="1692"/>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Fortalecer las vocaciones científicas y tecnológicas a través de la feria de ciencias y creatividad</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proyectos en la feria de ciencias y creatividad</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alumnos interesados en presentar sus proyectos</w:t>
            </w:r>
          </w:p>
        </w:tc>
      </w:tr>
      <w:tr w:rsidR="00402E46" w:rsidRPr="00330B28" w:rsidTr="0082592A">
        <w:trPr>
          <w:trHeight w:val="1692"/>
        </w:trPr>
        <w:tc>
          <w:tcPr>
            <w:tcW w:w="1418"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lastRenderedPageBreak/>
              <w:t>Actividad 1</w:t>
            </w:r>
          </w:p>
        </w:tc>
        <w:tc>
          <w:tcPr>
            <w:tcW w:w="2977"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Fortalecer las vocaciones científicas y tecnológicas a través de la feria de ciencia e ingenierías </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Porcentaje de proyectos en la feria de ciencias e </w:t>
            </w:r>
            <w:r w:rsidR="00B16B6A" w:rsidRPr="00330B28">
              <w:rPr>
                <w:rFonts w:ascii="Arial" w:eastAsia="Times New Roman" w:hAnsi="Arial" w:cs="Arial"/>
                <w:color w:val="000000"/>
                <w:sz w:val="18"/>
                <w:szCs w:val="18"/>
                <w:lang w:eastAsia="es-MX"/>
              </w:rPr>
              <w:t>ingenierías</w:t>
            </w:r>
          </w:p>
        </w:tc>
        <w:tc>
          <w:tcPr>
            <w:tcW w:w="2410"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alumnos interesados en presentar sus proyectos</w:t>
            </w:r>
          </w:p>
        </w:tc>
      </w:tr>
      <w:tr w:rsidR="00402E46" w:rsidRPr="00330B28" w:rsidTr="0063279C">
        <w:trPr>
          <w:trHeight w:val="1999"/>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Fortalecer la colaboración entre los diferentes actores de la sociedad para transmitir el conocimiento, mediante acciones de divulgación de la ciencia, la tecnología y la innovación a través del programa de ciencia móvil</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número de municipios por atender, interesados en las actividades de comunicación pública de la ciencia</w:t>
            </w:r>
          </w:p>
        </w:tc>
      </w:tr>
      <w:tr w:rsidR="00402E46" w:rsidRPr="00330B28" w:rsidTr="0063279C">
        <w:trPr>
          <w:trHeight w:val="1957"/>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Promover los programas de becas de movilidad y estancias de verano mediante platicas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personas beneficiadas</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Suficiencia presupuestal, publicación de convocatoria de becas, recurso humano interesado en especialización</w:t>
            </w:r>
          </w:p>
        </w:tc>
      </w:tr>
      <w:tr w:rsidR="00402E46" w:rsidRPr="00330B28" w:rsidTr="0063279C">
        <w:trPr>
          <w:trHeight w:val="1984"/>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 Apoyar al otorgamiento de becas de movilidad y estancias de verano</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Porcentaje de becas de movilidad y estancias de verano</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sidR="00B16B6A">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sidR="00B16B6A">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Publicación de convocatoria de becas a nivel federal, recurso humano interesado en especialización</w:t>
            </w:r>
          </w:p>
        </w:tc>
      </w:tr>
      <w:tr w:rsidR="00402E46" w:rsidRPr="00330B28" w:rsidTr="0063279C">
        <w:trPr>
          <w:trHeight w:val="1848"/>
        </w:trPr>
        <w:tc>
          <w:tcPr>
            <w:tcW w:w="1418" w:type="dxa"/>
            <w:tcBorders>
              <w:top w:val="nil"/>
              <w:left w:val="single" w:sz="4" w:space="0" w:color="A6A6A6"/>
              <w:bottom w:val="single" w:sz="4" w:space="0" w:color="A6A6A6"/>
              <w:right w:val="single" w:sz="4" w:space="0" w:color="A6A6A6"/>
            </w:tcBorders>
            <w:shd w:val="clear" w:color="auto" w:fill="auto"/>
            <w:vAlign w:val="center"/>
            <w:hideMark/>
          </w:tcPr>
          <w:p w:rsidR="00330B28" w:rsidRPr="00330B28" w:rsidRDefault="00330B28"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B16B6A">
            <w:pPr>
              <w:spacing w:after="0" w:line="240" w:lineRule="auto"/>
              <w:ind w:left="72" w:right="71"/>
              <w:jc w:val="both"/>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Colaborar en la difusión de la oferta educativa de los programas de posgrados del estado de </w:t>
            </w:r>
            <w:r>
              <w:rPr>
                <w:rFonts w:ascii="Arial" w:eastAsia="Times New Roman" w:hAnsi="Arial" w:cs="Arial"/>
                <w:color w:val="000000"/>
                <w:sz w:val="18"/>
                <w:szCs w:val="18"/>
                <w:lang w:eastAsia="es-MX"/>
              </w:rPr>
              <w:t>Coahuila</w:t>
            </w:r>
            <w:r w:rsidRPr="00330B28">
              <w:rPr>
                <w:rFonts w:ascii="Arial" w:eastAsia="Times New Roman" w:hAnsi="Arial" w:cs="Arial"/>
                <w:color w:val="000000"/>
                <w:sz w:val="18"/>
                <w:szCs w:val="18"/>
                <w:lang w:eastAsia="es-MX"/>
              </w:rPr>
              <w:t xml:space="preserve"> mediante la </w:t>
            </w:r>
            <w:r w:rsidR="00B16B6A" w:rsidRPr="00330B28">
              <w:rPr>
                <w:rFonts w:ascii="Arial" w:eastAsia="Times New Roman" w:hAnsi="Arial" w:cs="Arial"/>
                <w:color w:val="000000"/>
                <w:sz w:val="18"/>
                <w:szCs w:val="18"/>
                <w:lang w:eastAsia="es-MX"/>
              </w:rPr>
              <w:t>realización</w:t>
            </w:r>
            <w:r w:rsidRPr="00330B28">
              <w:rPr>
                <w:rFonts w:ascii="Arial" w:eastAsia="Times New Roman" w:hAnsi="Arial" w:cs="Arial"/>
                <w:color w:val="000000"/>
                <w:sz w:val="18"/>
                <w:szCs w:val="18"/>
                <w:lang w:eastAsia="es-MX"/>
              </w:rPr>
              <w:t xml:space="preserve"> de eventos</w:t>
            </w:r>
          </w:p>
        </w:tc>
        <w:tc>
          <w:tcPr>
            <w:tcW w:w="2268"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Porcentaje de eventos realizados para </w:t>
            </w:r>
            <w:r w:rsidR="00B16B6A" w:rsidRPr="00330B28">
              <w:rPr>
                <w:rFonts w:ascii="Arial" w:eastAsia="Times New Roman" w:hAnsi="Arial" w:cs="Arial"/>
                <w:color w:val="000000"/>
                <w:sz w:val="18"/>
                <w:szCs w:val="18"/>
                <w:lang w:eastAsia="es-MX"/>
              </w:rPr>
              <w:t>difusión</w:t>
            </w:r>
            <w:r w:rsidRPr="00330B28">
              <w:rPr>
                <w:rFonts w:ascii="Arial" w:eastAsia="Times New Roman" w:hAnsi="Arial" w:cs="Arial"/>
                <w:color w:val="000000"/>
                <w:sz w:val="18"/>
                <w:szCs w:val="18"/>
                <w:lang w:eastAsia="es-MX"/>
              </w:rPr>
              <w:t xml:space="preserve"> de los programas de posgrados  del estado de </w:t>
            </w:r>
            <w:r>
              <w:rPr>
                <w:rFonts w:ascii="Arial" w:eastAsia="Times New Roman" w:hAnsi="Arial" w:cs="Arial"/>
                <w:color w:val="000000"/>
                <w:sz w:val="18"/>
                <w:szCs w:val="18"/>
                <w:lang w:eastAsia="es-MX"/>
              </w:rPr>
              <w:t>Coahuila</w:t>
            </w:r>
          </w:p>
        </w:tc>
        <w:tc>
          <w:tcPr>
            <w:tcW w:w="2410"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Archivo documental y fotográfico de coordinaciones y unidades del </w:t>
            </w:r>
            <w:r>
              <w:rPr>
                <w:rFonts w:ascii="Arial" w:eastAsia="Times New Roman" w:hAnsi="Arial" w:cs="Arial"/>
                <w:color w:val="000000"/>
                <w:sz w:val="18"/>
                <w:szCs w:val="18"/>
                <w:lang w:eastAsia="es-MX"/>
              </w:rPr>
              <w:t>COECYT</w:t>
            </w:r>
            <w:r w:rsidRPr="00330B28">
              <w:rPr>
                <w:rFonts w:ascii="Arial" w:eastAsia="Times New Roman" w:hAnsi="Arial" w:cs="Arial"/>
                <w:color w:val="000000"/>
                <w:sz w:val="18"/>
                <w:szCs w:val="18"/>
                <w:lang w:eastAsia="es-MX"/>
              </w:rPr>
              <w:t xml:space="preserve">, informes trimestrales y actas de las sesiones de la h. Junta de gobierno del </w:t>
            </w:r>
            <w:r>
              <w:rPr>
                <w:rFonts w:ascii="Arial" w:eastAsia="Times New Roman" w:hAnsi="Arial" w:cs="Arial"/>
                <w:color w:val="000000"/>
                <w:sz w:val="18"/>
                <w:szCs w:val="18"/>
                <w:lang w:eastAsia="es-MX"/>
              </w:rPr>
              <w:t>COECYT</w:t>
            </w:r>
          </w:p>
        </w:tc>
        <w:tc>
          <w:tcPr>
            <w:tcW w:w="1984" w:type="dxa"/>
            <w:tcBorders>
              <w:top w:val="nil"/>
              <w:left w:val="nil"/>
              <w:bottom w:val="single" w:sz="4" w:space="0" w:color="A6A6A6"/>
              <w:right w:val="single" w:sz="4" w:space="0" w:color="A6A6A6"/>
            </w:tcBorders>
            <w:shd w:val="clear" w:color="auto" w:fill="auto"/>
            <w:vAlign w:val="center"/>
            <w:hideMark/>
          </w:tcPr>
          <w:p w:rsidR="00330B28" w:rsidRPr="00330B28" w:rsidRDefault="00402E46" w:rsidP="00330B28">
            <w:pPr>
              <w:spacing w:after="0" w:line="240" w:lineRule="auto"/>
              <w:jc w:val="center"/>
              <w:rPr>
                <w:rFonts w:ascii="Arial" w:eastAsia="Times New Roman" w:hAnsi="Arial" w:cs="Arial"/>
                <w:color w:val="000000"/>
                <w:sz w:val="18"/>
                <w:szCs w:val="18"/>
                <w:lang w:eastAsia="es-MX"/>
              </w:rPr>
            </w:pPr>
            <w:r w:rsidRPr="00330B28">
              <w:rPr>
                <w:rFonts w:ascii="Arial" w:eastAsia="Times New Roman" w:hAnsi="Arial" w:cs="Arial"/>
                <w:color w:val="000000"/>
                <w:sz w:val="18"/>
                <w:szCs w:val="18"/>
                <w:lang w:eastAsia="es-MX"/>
              </w:rPr>
              <w:t xml:space="preserve">Recurso humano interesado en los programas de posgrados del estado de </w:t>
            </w:r>
            <w:r>
              <w:rPr>
                <w:rFonts w:ascii="Arial" w:eastAsia="Times New Roman" w:hAnsi="Arial" w:cs="Arial"/>
                <w:color w:val="000000"/>
                <w:sz w:val="18"/>
                <w:szCs w:val="18"/>
                <w:lang w:eastAsia="es-MX"/>
              </w:rPr>
              <w:t>Coahuila</w:t>
            </w:r>
          </w:p>
        </w:tc>
      </w:tr>
    </w:tbl>
    <w:p w:rsidR="00330B28" w:rsidRDefault="00330B28">
      <w:r>
        <w:fldChar w:fldCharType="end"/>
      </w:r>
    </w:p>
    <w:p w:rsidR="005C288B" w:rsidRDefault="005C288B"/>
    <w:p w:rsidR="005C288B" w:rsidRDefault="005C288B"/>
    <w:p w:rsidR="005C288B" w:rsidRDefault="005C288B"/>
    <w:p w:rsidR="005C288B" w:rsidRDefault="005C288B"/>
    <w:p w:rsidR="005C288B" w:rsidRDefault="005C288B"/>
    <w:p w:rsidR="00C07ADB" w:rsidRDefault="00C07ADB">
      <w:r>
        <w:fldChar w:fldCharType="begin"/>
      </w:r>
      <w:r>
        <w:instrText xml:space="preserve"> LINK Excel.Sheet.12 "C:\\Users\\Hp\\Desktop\\PBR\\2023\\MIRS Recibidas\\Paraestatales y descentralizados\\CONALEP\\5.4 2023 Formato MIR y Ficha Técnica de Indicadores .xlsx" "Hoja1!F6C2:F35C6" \a \f 4 \h  \* MERGEFORMAT </w:instrText>
      </w:r>
      <w:r>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560"/>
        <w:gridCol w:w="3118"/>
        <w:gridCol w:w="2091"/>
        <w:gridCol w:w="2162"/>
        <w:gridCol w:w="2126"/>
      </w:tblGrid>
      <w:tr w:rsidR="00C07ADB" w:rsidRPr="00C07ADB" w:rsidTr="00C07ADB">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C07ADB" w:rsidRPr="00C07ADB" w:rsidRDefault="00C07ADB" w:rsidP="00C07ADB">
            <w:pPr>
              <w:spacing w:after="0" w:line="240" w:lineRule="auto"/>
              <w:jc w:val="center"/>
              <w:rPr>
                <w:rFonts w:ascii="Arial" w:eastAsia="Times New Roman" w:hAnsi="Arial" w:cs="Arial"/>
                <w:color w:val="000000"/>
                <w:lang w:eastAsia="es-MX"/>
              </w:rPr>
            </w:pPr>
            <w:r w:rsidRPr="00C07ADB">
              <w:rPr>
                <w:rFonts w:ascii="Arial" w:eastAsia="Times New Roman" w:hAnsi="Arial" w:cs="Arial"/>
                <w:color w:val="000000"/>
                <w:lang w:eastAsia="es-MX"/>
              </w:rPr>
              <w:lastRenderedPageBreak/>
              <w:t>Matriz de Indicadores para Resultados 2023</w:t>
            </w:r>
          </w:p>
        </w:tc>
      </w:tr>
      <w:tr w:rsidR="00C07ADB" w:rsidRPr="00C07ADB" w:rsidTr="00C07ADB">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C07ADB" w:rsidRPr="00C07ADB" w:rsidRDefault="00C07ADB" w:rsidP="00C07ADB">
            <w:pPr>
              <w:spacing w:after="0" w:line="240" w:lineRule="auto"/>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Ente Público: Colegio de Educación Profesional Técnica del Estado de Coahuila     </w:t>
            </w:r>
            <w:r w:rsidR="00996A91">
              <w:rPr>
                <w:rFonts w:ascii="Arial" w:eastAsia="Times New Roman" w:hAnsi="Arial" w:cs="Arial"/>
                <w:color w:val="000000"/>
                <w:sz w:val="18"/>
                <w:szCs w:val="18"/>
                <w:lang w:eastAsia="es-MX"/>
              </w:rPr>
              <w:t xml:space="preserve">        </w:t>
            </w:r>
            <w:r w:rsidRPr="00C07ADB">
              <w:rPr>
                <w:rFonts w:ascii="Arial" w:eastAsia="Times New Roman" w:hAnsi="Arial" w:cs="Arial"/>
                <w:color w:val="000000"/>
                <w:sz w:val="18"/>
                <w:szCs w:val="18"/>
                <w:lang w:eastAsia="es-MX"/>
              </w:rPr>
              <w:t xml:space="preserve">  Programa: Educación Profesional Técnica </w:t>
            </w:r>
          </w:p>
        </w:tc>
      </w:tr>
      <w:tr w:rsidR="00C07ADB" w:rsidRPr="00C07ADB" w:rsidTr="00C07ADB">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Resumen narrativo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Indicador</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Supuestos</w:t>
            </w:r>
          </w:p>
        </w:tc>
      </w:tr>
      <w:tr w:rsidR="00C07ADB" w:rsidRPr="00C07ADB" w:rsidTr="00C07ADB">
        <w:trPr>
          <w:trHeight w:val="185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Contribuir </w:t>
            </w:r>
            <w:proofErr w:type="gramStart"/>
            <w:r w:rsidRPr="00C07ADB">
              <w:rPr>
                <w:rFonts w:ascii="Arial" w:eastAsia="Times New Roman" w:hAnsi="Arial" w:cs="Arial"/>
                <w:color w:val="000000"/>
                <w:sz w:val="18"/>
                <w:szCs w:val="18"/>
                <w:lang w:eastAsia="es-MX"/>
              </w:rPr>
              <w:t>a  la</w:t>
            </w:r>
            <w:proofErr w:type="gramEnd"/>
            <w:r w:rsidRPr="00C07ADB">
              <w:rPr>
                <w:rFonts w:ascii="Arial" w:eastAsia="Times New Roman" w:hAnsi="Arial" w:cs="Arial"/>
                <w:color w:val="000000"/>
                <w:sz w:val="18"/>
                <w:szCs w:val="18"/>
                <w:lang w:eastAsia="es-MX"/>
              </w:rPr>
              <w:t xml:space="preserve">  mejora de la educación profesional técnica mediante el  desarrollo de los estudiantes en sus conocimientos, habilidades y actitudes que les permitan lograr mejores condiciones de vida.</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Tasa de crecimiento de matrícula </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Anual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Retención de la matrícula adecuado derivado de las estrategias implementadas por el colegio. </w:t>
            </w:r>
          </w:p>
        </w:tc>
      </w:tr>
      <w:tr w:rsidR="00C07ADB" w:rsidRPr="00C07ADB" w:rsidTr="00C07ADB">
        <w:trPr>
          <w:trHeight w:val="140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Desarrollar en los estudiantes las competencias profesionales y disciplinares que les permitan lograr mejores condiciones de vida.</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Matrícula total del estado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Semestral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Registro oportuno de la matrícula escolar </w:t>
            </w:r>
          </w:p>
        </w:tc>
      </w:tr>
      <w:tr w:rsidR="00C07ADB" w:rsidRPr="00C07ADB" w:rsidTr="00C07ADB">
        <w:trPr>
          <w:trHeight w:val="127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Programa de vinculación institucional</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estudiantes que participan en programas de inclusión laboral</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Semestral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Participación activa de las empresas para recibir a los estudiantes en los programas de inclusión laboral.</w:t>
            </w:r>
          </w:p>
        </w:tc>
      </w:tr>
      <w:tr w:rsidR="00C07ADB" w:rsidRPr="00C07ADB" w:rsidTr="00C07ADB">
        <w:trPr>
          <w:trHeight w:val="153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Sesiones de los comités de vinculación</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comités de vinculación en operación</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Comités que sesionan tres veces al año para atender los requerimientos de los planteles.</w:t>
            </w:r>
          </w:p>
        </w:tc>
      </w:tr>
      <w:tr w:rsidR="00C07ADB" w:rsidRPr="00C07ADB" w:rsidTr="00C07ADB">
        <w:trPr>
          <w:trHeight w:val="154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Firma de convenios y cartas de intención</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convenios y cartas de intención.</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Los planteles formalizan sus acciones de vinculación a través de la firma de convenios y cartas de intención.</w:t>
            </w:r>
          </w:p>
        </w:tc>
      </w:tr>
      <w:tr w:rsidR="00C07ADB" w:rsidRPr="00C07ADB" w:rsidTr="00C07ADB">
        <w:trPr>
          <w:trHeight w:val="169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Becas y estímulo económicos</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becas y estímulos obtenidos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 tiene un </w:t>
            </w:r>
            <w:proofErr w:type="gramStart"/>
            <w:r w:rsidRPr="00C07ADB">
              <w:rPr>
                <w:rFonts w:ascii="Arial" w:eastAsia="Times New Roman" w:hAnsi="Arial" w:cs="Arial"/>
                <w:color w:val="000000"/>
                <w:sz w:val="18"/>
                <w:szCs w:val="18"/>
                <w:lang w:eastAsia="es-MX"/>
              </w:rPr>
              <w:t>programa  permanente</w:t>
            </w:r>
            <w:proofErr w:type="gramEnd"/>
            <w:r w:rsidRPr="00C07ADB">
              <w:rPr>
                <w:rFonts w:ascii="Arial" w:eastAsia="Times New Roman" w:hAnsi="Arial" w:cs="Arial"/>
                <w:color w:val="000000"/>
                <w:sz w:val="18"/>
                <w:szCs w:val="18"/>
                <w:lang w:eastAsia="es-MX"/>
              </w:rPr>
              <w:t xml:space="preserve"> de becas y estímulos para apoyar a estudiantes en situación de vulnerabilidad.</w:t>
            </w:r>
          </w:p>
        </w:tc>
      </w:tr>
      <w:tr w:rsidR="00C07ADB" w:rsidRPr="00C07ADB" w:rsidTr="00C07ADB">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Gestión de donaciones</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donaciones obtenidas.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 Se tiene un programa de donaciones que permite mejorar de manera permanente los servicios que ofrecen los planteles.</w:t>
            </w:r>
          </w:p>
        </w:tc>
      </w:tr>
      <w:tr w:rsidR="00C07ADB" w:rsidRPr="00C07ADB" w:rsidTr="00996A91">
        <w:trPr>
          <w:trHeight w:val="1408"/>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lastRenderedPageBreak/>
              <w:t>Actividad 5</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Integración de alumnos a programas de inclusión laboral  en empresas (formación dual y estancias empresariales)</w:t>
            </w:r>
          </w:p>
        </w:tc>
        <w:tc>
          <w:tcPr>
            <w:tcW w:w="2091"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Total empresas formadoras</w:t>
            </w:r>
          </w:p>
        </w:tc>
        <w:tc>
          <w:tcPr>
            <w:tcW w:w="2162"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Semestral</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Interés por parte de las empresas en participar en programas de inclusión laboral</w:t>
            </w:r>
          </w:p>
        </w:tc>
      </w:tr>
      <w:tr w:rsidR="00C07ADB" w:rsidRPr="00C07ADB" w:rsidTr="00C07ADB">
        <w:trPr>
          <w:trHeight w:val="171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6</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Evaluación con fines de certificación</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Tasa de crecimiento de personas certificadas en competencias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Trimestral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Las personas que se evalúan logran certificarse en competencias.</w:t>
            </w:r>
          </w:p>
        </w:tc>
      </w:tr>
      <w:tr w:rsidR="00C07ADB" w:rsidRPr="00C07ADB" w:rsidTr="00C07ADB">
        <w:trPr>
          <w:trHeight w:val="155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Programa modelo académico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Eficiencia terminal</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Anual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Los alumnos del </w:t>
            </w:r>
            <w:r w:rsidR="00996A91">
              <w:rPr>
                <w:rFonts w:ascii="Arial" w:eastAsia="Times New Roman" w:hAnsi="Arial" w:cs="Arial"/>
                <w:color w:val="000000"/>
                <w:sz w:val="18"/>
                <w:szCs w:val="18"/>
                <w:lang w:eastAsia="es-MX"/>
              </w:rPr>
              <w:t>CONALEP</w:t>
            </w:r>
            <w:r w:rsidRPr="00C07ADB">
              <w:rPr>
                <w:rFonts w:ascii="Arial" w:eastAsia="Times New Roman" w:hAnsi="Arial" w:cs="Arial"/>
                <w:color w:val="000000"/>
                <w:sz w:val="18"/>
                <w:szCs w:val="18"/>
                <w:lang w:eastAsia="es-MX"/>
              </w:rPr>
              <w:t xml:space="preserve"> del estado de Coahuila terminan sus estudios satisfactoriamente</w:t>
            </w:r>
          </w:p>
        </w:tc>
      </w:tr>
      <w:tr w:rsidR="00C07ADB" w:rsidRPr="00C07ADB" w:rsidTr="00996A91">
        <w:trPr>
          <w:trHeight w:val="181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Seguimiento académico del estudiante</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alumnos en riesgo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Seguimiento oportuno a la carga de evaluaciones en el sistema de administración escolar para control del índice reprobación.</w:t>
            </w:r>
          </w:p>
        </w:tc>
      </w:tr>
      <w:tr w:rsidR="00C07ADB" w:rsidRPr="00C07ADB" w:rsidTr="00C07ADB">
        <w:trPr>
          <w:trHeight w:val="184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Promoción de la oferta educativa</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captación de alumnos de nuevo ingreso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Anual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La promoción posiciona al </w:t>
            </w:r>
            <w:r w:rsidR="00996A91">
              <w:rPr>
                <w:rFonts w:ascii="Arial" w:eastAsia="Times New Roman" w:hAnsi="Arial" w:cs="Arial"/>
                <w:color w:val="000000"/>
                <w:sz w:val="18"/>
                <w:szCs w:val="18"/>
                <w:lang w:eastAsia="es-MX"/>
              </w:rPr>
              <w:t>CONALEP</w:t>
            </w:r>
            <w:r w:rsidRPr="00C07ADB">
              <w:rPr>
                <w:rFonts w:ascii="Arial" w:eastAsia="Times New Roman" w:hAnsi="Arial" w:cs="Arial"/>
                <w:color w:val="000000"/>
                <w:sz w:val="18"/>
                <w:szCs w:val="18"/>
                <w:lang w:eastAsia="es-MX"/>
              </w:rPr>
              <w:t xml:space="preserve"> como una de las primeras opciones educativas de los estudiantes egresados de secundaria.</w:t>
            </w:r>
          </w:p>
        </w:tc>
      </w:tr>
      <w:tr w:rsidR="00C07ADB" w:rsidRPr="00C07ADB" w:rsidTr="00996A91">
        <w:trPr>
          <w:trHeight w:val="152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Programa estatal de preceptoras </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Porcentaje de alumnos preceptuados </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Seguimiento de alumnos en riesgo y atención oportuna con los padres de familia.  </w:t>
            </w:r>
          </w:p>
        </w:tc>
      </w:tr>
      <w:tr w:rsidR="00C07ADB" w:rsidRPr="00C07ADB" w:rsidTr="00C07ADB">
        <w:trPr>
          <w:trHeight w:val="197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Componente 3</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Programa de prestadores de servicios profesionales</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personal docente certificado con desempeño favorable</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Los docentes inscritos de la estructura concluyen su capacitación </w:t>
            </w:r>
          </w:p>
        </w:tc>
      </w:tr>
      <w:tr w:rsidR="00C07ADB" w:rsidRPr="00C07ADB" w:rsidTr="00996A91">
        <w:trPr>
          <w:trHeight w:val="1266"/>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lastRenderedPageBreak/>
              <w:t>Actividad 1</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Desarrollo de competencias docentes </w:t>
            </w:r>
          </w:p>
        </w:tc>
        <w:tc>
          <w:tcPr>
            <w:tcW w:w="2091"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docentes que acreditaron la capacitación.</w:t>
            </w:r>
          </w:p>
        </w:tc>
        <w:tc>
          <w:tcPr>
            <w:tcW w:w="2162"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Vinculación para el apoyo de las certificaciones de los docentes</w:t>
            </w:r>
          </w:p>
        </w:tc>
      </w:tr>
      <w:tr w:rsidR="00C07ADB" w:rsidRPr="00C07ADB" w:rsidTr="00C07ADB">
        <w:trPr>
          <w:trHeight w:val="127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Evaluación al desempeño docente </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Porcentaje de docentes con calificación aceptable </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Relación de docentes con calificación aceptable</w:t>
            </w:r>
          </w:p>
        </w:tc>
      </w:tr>
      <w:tr w:rsidR="00C07ADB" w:rsidRPr="00C07ADB" w:rsidTr="00C07ADB">
        <w:trPr>
          <w:trHeight w:val="127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Componente 4</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Programa de gestión institucional</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planteles atendidos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Planteles en condiciones para ofrecer educación profesional técnica con calidad</w:t>
            </w:r>
          </w:p>
        </w:tc>
      </w:tr>
      <w:tr w:rsidR="00C07ADB" w:rsidRPr="00C07ADB" w:rsidTr="00C07ADB">
        <w:trPr>
          <w:trHeight w:val="12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Capacitación al personal</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personal capacitado en función productiva</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Semestral </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Prestación de servicio de calidad, cumpliendo con las expectativas de los usuarios.</w:t>
            </w:r>
          </w:p>
        </w:tc>
      </w:tr>
      <w:tr w:rsidR="00C07ADB" w:rsidRPr="00C07ADB" w:rsidTr="00C07ADB">
        <w:trPr>
          <w:trHeight w:val="196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Clima y cultura organizacional de calidad favorable para un buen desempeño laboral.</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personal encuestado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Anual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Clima y cultura organizacional que motiva al personal a bridad servicios de calidad alineado a estándares internacionales de calidad.</w:t>
            </w:r>
          </w:p>
        </w:tc>
      </w:tr>
      <w:tr w:rsidR="00C07ADB" w:rsidRPr="00C07ADB" w:rsidTr="00C07ADB">
        <w:trPr>
          <w:trHeight w:val="125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Supervisión del desempeño de los planteles</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planteles supervisados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La totalidad de los planteles tienen resultados favorables en sus indicadores</w:t>
            </w:r>
          </w:p>
        </w:tc>
      </w:tr>
      <w:tr w:rsidR="00C07ADB" w:rsidRPr="00C07ADB" w:rsidTr="00C07ADB">
        <w:trPr>
          <w:trHeight w:val="114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Prestación de servicios administrativos para la correcta operación del colegio.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servicios atendidos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Cumplimiento en tiempo y forma con </w:t>
            </w:r>
            <w:proofErr w:type="spellStart"/>
            <w:r w:rsidRPr="00C07ADB">
              <w:rPr>
                <w:rFonts w:ascii="Arial" w:eastAsia="Times New Roman" w:hAnsi="Arial" w:cs="Arial"/>
                <w:color w:val="000000"/>
                <w:sz w:val="18"/>
                <w:szCs w:val="18"/>
                <w:lang w:eastAsia="es-MX"/>
              </w:rPr>
              <w:t>lo</w:t>
            </w:r>
            <w:proofErr w:type="spellEnd"/>
            <w:r w:rsidRPr="00C07ADB">
              <w:rPr>
                <w:rFonts w:ascii="Arial" w:eastAsia="Times New Roman" w:hAnsi="Arial" w:cs="Arial"/>
                <w:color w:val="000000"/>
                <w:sz w:val="18"/>
                <w:szCs w:val="18"/>
                <w:lang w:eastAsia="es-MX"/>
              </w:rPr>
              <w:t xml:space="preserve"> servicios administrativos</w:t>
            </w:r>
          </w:p>
        </w:tc>
      </w:tr>
      <w:tr w:rsidR="00C07ADB" w:rsidRPr="00C07ADB" w:rsidTr="00C07ADB">
        <w:trPr>
          <w:trHeight w:val="197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5</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Prestación de servicios jurídicos para el cumplimiento de la normatividad vigente aplicable al colegio.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servicios atendidos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Cumplimiento en tiempo y forma con loa servicios </w:t>
            </w:r>
            <w:proofErr w:type="spellStart"/>
            <w:r w:rsidRPr="00C07ADB">
              <w:rPr>
                <w:rFonts w:ascii="Arial" w:eastAsia="Times New Roman" w:hAnsi="Arial" w:cs="Arial"/>
                <w:color w:val="000000"/>
                <w:sz w:val="18"/>
                <w:szCs w:val="18"/>
                <w:lang w:eastAsia="es-MX"/>
              </w:rPr>
              <w:t>juridicos</w:t>
            </w:r>
            <w:proofErr w:type="spellEnd"/>
          </w:p>
        </w:tc>
      </w:tr>
      <w:tr w:rsidR="00C07ADB" w:rsidRPr="00C07ADB" w:rsidTr="00996A91">
        <w:trPr>
          <w:trHeight w:val="1408"/>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lastRenderedPageBreak/>
              <w:t>Actividad 6</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Planeación de los servicios a corto y largo plazo.</w:t>
            </w:r>
          </w:p>
        </w:tc>
        <w:tc>
          <w:tcPr>
            <w:tcW w:w="2091"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metas alcanzadas</w:t>
            </w:r>
          </w:p>
        </w:tc>
        <w:tc>
          <w:tcPr>
            <w:tcW w:w="2162"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Cumplimiento en tiempo y forma con las metas programadas en el año.</w:t>
            </w:r>
          </w:p>
        </w:tc>
      </w:tr>
      <w:tr w:rsidR="00C07ADB" w:rsidRPr="00C07ADB" w:rsidTr="00C07ADB">
        <w:trPr>
          <w:trHeight w:val="154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Componente 5</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Programa de infraestructura y equipamiento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Total planteles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Anual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Los planteles se encuentran en condiciones óptimas para ofrecer los servicios de educación profesional técnica.</w:t>
            </w:r>
          </w:p>
        </w:tc>
      </w:tr>
      <w:tr w:rsidR="00C07ADB" w:rsidRPr="00C07ADB" w:rsidTr="00C07ADB">
        <w:trPr>
          <w:trHeight w:val="169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Mantenimiento de inmuebles</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cumplimiento del programa a mantenimiento de inmuebles.</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Condiciones óptimas del inmueble para la operación del colegio.</w:t>
            </w:r>
          </w:p>
        </w:tc>
      </w:tr>
      <w:tr w:rsidR="00C07ADB" w:rsidRPr="00C07ADB" w:rsidTr="00C07ADB">
        <w:trPr>
          <w:trHeight w:val="170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Mantenimiento de equipo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Porcentaje de cumplimiento del programa a mantenimiento de equipo.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Mensual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Condiciones óptimas de los equipos para la operación del colegio.</w:t>
            </w:r>
          </w:p>
        </w:tc>
      </w:tr>
      <w:tr w:rsidR="00C07ADB" w:rsidRPr="00C07ADB" w:rsidTr="00C07ADB">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ind w:left="72" w:right="71"/>
              <w:jc w:val="both"/>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Adquisición de equipo</w:t>
            </w:r>
          </w:p>
        </w:tc>
        <w:tc>
          <w:tcPr>
            <w:tcW w:w="2091"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Porcentaje de cumplimiento del programa de </w:t>
            </w:r>
            <w:proofErr w:type="gramStart"/>
            <w:r w:rsidRPr="00C07ADB">
              <w:rPr>
                <w:rFonts w:ascii="Arial" w:eastAsia="Times New Roman" w:hAnsi="Arial" w:cs="Arial"/>
                <w:color w:val="000000"/>
                <w:sz w:val="18"/>
                <w:szCs w:val="18"/>
                <w:lang w:eastAsia="es-MX"/>
              </w:rPr>
              <w:t>adquisición  de</w:t>
            </w:r>
            <w:proofErr w:type="gramEnd"/>
            <w:r w:rsidRPr="00C07ADB">
              <w:rPr>
                <w:rFonts w:ascii="Arial" w:eastAsia="Times New Roman" w:hAnsi="Arial" w:cs="Arial"/>
                <w:color w:val="000000"/>
                <w:sz w:val="18"/>
                <w:szCs w:val="18"/>
                <w:lang w:eastAsia="es-MX"/>
              </w:rPr>
              <w:t xml:space="preserve"> equipo.</w:t>
            </w:r>
          </w:p>
        </w:tc>
        <w:tc>
          <w:tcPr>
            <w:tcW w:w="2162"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Semestral</w:t>
            </w:r>
          </w:p>
        </w:tc>
        <w:tc>
          <w:tcPr>
            <w:tcW w:w="2126" w:type="dxa"/>
            <w:tcBorders>
              <w:top w:val="nil"/>
              <w:left w:val="nil"/>
              <w:bottom w:val="single" w:sz="4" w:space="0" w:color="A6A6A6"/>
              <w:right w:val="single" w:sz="4" w:space="0" w:color="A6A6A6"/>
            </w:tcBorders>
            <w:shd w:val="clear" w:color="auto" w:fill="auto"/>
            <w:vAlign w:val="center"/>
            <w:hideMark/>
          </w:tcPr>
          <w:p w:rsidR="00C07ADB" w:rsidRPr="00C07ADB" w:rsidRDefault="00C07ADB" w:rsidP="00C07ADB">
            <w:pPr>
              <w:spacing w:after="0" w:line="240" w:lineRule="auto"/>
              <w:jc w:val="center"/>
              <w:rPr>
                <w:rFonts w:ascii="Arial" w:eastAsia="Times New Roman" w:hAnsi="Arial" w:cs="Arial"/>
                <w:color w:val="000000"/>
                <w:sz w:val="18"/>
                <w:szCs w:val="18"/>
                <w:lang w:eastAsia="es-MX"/>
              </w:rPr>
            </w:pPr>
            <w:r w:rsidRPr="00C07ADB">
              <w:rPr>
                <w:rFonts w:ascii="Arial" w:eastAsia="Times New Roman" w:hAnsi="Arial" w:cs="Arial"/>
                <w:color w:val="000000"/>
                <w:sz w:val="18"/>
                <w:szCs w:val="18"/>
                <w:lang w:eastAsia="es-MX"/>
              </w:rPr>
              <w:t xml:space="preserve">Equipo actualizado en </w:t>
            </w:r>
            <w:proofErr w:type="gramStart"/>
            <w:r w:rsidRPr="00C07ADB">
              <w:rPr>
                <w:rFonts w:ascii="Arial" w:eastAsia="Times New Roman" w:hAnsi="Arial" w:cs="Arial"/>
                <w:color w:val="000000"/>
                <w:sz w:val="18"/>
                <w:szCs w:val="18"/>
                <w:lang w:eastAsia="es-MX"/>
              </w:rPr>
              <w:t>los  planteles</w:t>
            </w:r>
            <w:proofErr w:type="gramEnd"/>
            <w:r w:rsidRPr="00C07ADB">
              <w:rPr>
                <w:rFonts w:ascii="Arial" w:eastAsia="Times New Roman" w:hAnsi="Arial" w:cs="Arial"/>
                <w:color w:val="000000"/>
                <w:sz w:val="18"/>
                <w:szCs w:val="18"/>
                <w:lang w:eastAsia="es-MX"/>
              </w:rPr>
              <w:t xml:space="preserve"> para un adecuado funcionamiento.</w:t>
            </w:r>
          </w:p>
        </w:tc>
      </w:tr>
    </w:tbl>
    <w:p w:rsidR="005C288B" w:rsidRDefault="00C07ADB">
      <w:r>
        <w:fldChar w:fldCharType="end"/>
      </w:r>
    </w:p>
    <w:p w:rsidR="00681985" w:rsidRDefault="00681985"/>
    <w:p w:rsidR="00681985" w:rsidRDefault="00681985"/>
    <w:p w:rsidR="00681985" w:rsidRDefault="00681985"/>
    <w:p w:rsidR="00681985" w:rsidRDefault="00681985"/>
    <w:p w:rsidR="00681985" w:rsidRDefault="00681985"/>
    <w:p w:rsidR="00681985" w:rsidRDefault="00681985"/>
    <w:p w:rsidR="00681985" w:rsidRDefault="00681985"/>
    <w:p w:rsidR="00681985" w:rsidRDefault="00681985"/>
    <w:p w:rsidR="00681985" w:rsidRDefault="00681985">
      <w:r>
        <w:fldChar w:fldCharType="begin"/>
      </w:r>
      <w:r>
        <w:instrText xml:space="preserve"> LINK </w:instrText>
      </w:r>
      <w:r w:rsidR="007A39E8">
        <w:instrText xml:space="preserve">Excel.Sheet.12 "C:\\Users\\Hp\\Desktop\\PBR\\2023\\MIRS Recibidas\\Paraestatales y descentralizados\\ISSREEI\\ÚLTIMA ENTREGA\\5.4 2023 Formato MIR y Ficha Técnica de Indicadores GENERAL 17.10.2022 (1).xlsx" Hoja1!F2C2:F26C6 </w:instrText>
      </w:r>
      <w:r>
        <w:instrText xml:space="preserve">\a \f 4 \h  \* MERGEFORMAT </w:instrText>
      </w:r>
      <w:r>
        <w:fldChar w:fldCharType="separate"/>
      </w:r>
    </w:p>
    <w:tbl>
      <w:tblPr>
        <w:tblW w:w="10915" w:type="dxa"/>
        <w:tblInd w:w="-714" w:type="dxa"/>
        <w:tblLayout w:type="fixed"/>
        <w:tblCellMar>
          <w:left w:w="70" w:type="dxa"/>
          <w:right w:w="70" w:type="dxa"/>
        </w:tblCellMar>
        <w:tblLook w:val="04A0" w:firstRow="1" w:lastRow="0" w:firstColumn="1" w:lastColumn="0" w:noHBand="0" w:noVBand="1"/>
      </w:tblPr>
      <w:tblGrid>
        <w:gridCol w:w="1560"/>
        <w:gridCol w:w="3118"/>
        <w:gridCol w:w="2127"/>
        <w:gridCol w:w="2126"/>
        <w:gridCol w:w="1984"/>
      </w:tblGrid>
      <w:tr w:rsidR="00681985" w:rsidRPr="00681985" w:rsidTr="00681985">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681985" w:rsidRPr="00681985" w:rsidRDefault="00681985" w:rsidP="00681985">
            <w:pPr>
              <w:spacing w:after="0" w:line="240" w:lineRule="auto"/>
              <w:jc w:val="center"/>
              <w:rPr>
                <w:rFonts w:ascii="Arial" w:eastAsia="Times New Roman" w:hAnsi="Arial" w:cs="Arial"/>
                <w:color w:val="000000"/>
                <w:lang w:eastAsia="es-MX"/>
              </w:rPr>
            </w:pPr>
            <w:r w:rsidRPr="00681985">
              <w:rPr>
                <w:rFonts w:ascii="Arial" w:eastAsia="Times New Roman" w:hAnsi="Arial" w:cs="Arial"/>
                <w:color w:val="000000"/>
                <w:lang w:eastAsia="es-MX"/>
              </w:rPr>
              <w:lastRenderedPageBreak/>
              <w:t>Matriz de Indicadores para Resultados 2023</w:t>
            </w:r>
          </w:p>
        </w:tc>
      </w:tr>
      <w:tr w:rsidR="00681985" w:rsidRPr="00681985" w:rsidTr="00065166">
        <w:trPr>
          <w:trHeight w:val="766"/>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65166" w:rsidRDefault="00681985" w:rsidP="00065166">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Ente Público: Instituto de Servicios de Salud, Rehabilitación y Educación Especial e Integral del Estado de Coahuila</w:t>
            </w:r>
          </w:p>
          <w:p w:rsidR="00065166" w:rsidRPr="00065166" w:rsidRDefault="00065166" w:rsidP="00681985">
            <w:pPr>
              <w:spacing w:after="0" w:line="240" w:lineRule="auto"/>
              <w:rPr>
                <w:rFonts w:ascii="Arial" w:eastAsia="Times New Roman" w:hAnsi="Arial" w:cs="Arial"/>
                <w:color w:val="000000"/>
                <w:sz w:val="4"/>
                <w:szCs w:val="18"/>
                <w:lang w:eastAsia="es-MX"/>
              </w:rPr>
            </w:pPr>
          </w:p>
          <w:p w:rsidR="00681985" w:rsidRPr="00681985" w:rsidRDefault="00681985" w:rsidP="00065166">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Programa: Servicios de Salud, Rehabilitación y Educación Especial e Integral</w:t>
            </w:r>
          </w:p>
        </w:tc>
      </w:tr>
      <w:tr w:rsidR="00681985" w:rsidRPr="00681985" w:rsidTr="00681985">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20"/>
                <w:szCs w:val="20"/>
                <w:lang w:eastAsia="es-MX"/>
              </w:rPr>
            </w:pPr>
            <w:r w:rsidRPr="00681985">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20"/>
                <w:szCs w:val="20"/>
                <w:lang w:eastAsia="es-MX"/>
              </w:rPr>
            </w:pPr>
            <w:r w:rsidRPr="00681985">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20"/>
                <w:szCs w:val="20"/>
                <w:lang w:eastAsia="es-MX"/>
              </w:rPr>
            </w:pPr>
            <w:r w:rsidRPr="00681985">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20"/>
                <w:szCs w:val="20"/>
                <w:lang w:eastAsia="es-MX"/>
              </w:rPr>
            </w:pPr>
            <w:r w:rsidRPr="00681985">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20"/>
                <w:szCs w:val="20"/>
                <w:lang w:eastAsia="es-MX"/>
              </w:rPr>
            </w:pPr>
            <w:r w:rsidRPr="00681985">
              <w:rPr>
                <w:rFonts w:ascii="Arial" w:eastAsia="Times New Roman" w:hAnsi="Arial" w:cs="Arial"/>
                <w:color w:val="000000"/>
                <w:sz w:val="20"/>
                <w:szCs w:val="20"/>
                <w:lang w:eastAsia="es-MX"/>
              </w:rPr>
              <w:t>Supuestos</w:t>
            </w:r>
          </w:p>
        </w:tc>
      </w:tr>
      <w:tr w:rsidR="00681985" w:rsidRPr="00681985" w:rsidTr="00681985">
        <w:trPr>
          <w:trHeight w:val="1962"/>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Contribuir a lograr el acceso universal a los servicios de salud, </w:t>
            </w:r>
            <w:proofErr w:type="gramStart"/>
            <w:r w:rsidRPr="00681985">
              <w:rPr>
                <w:rFonts w:ascii="Arial" w:eastAsia="Times New Roman" w:hAnsi="Arial" w:cs="Arial"/>
                <w:color w:val="000000"/>
                <w:sz w:val="18"/>
                <w:szCs w:val="18"/>
                <w:lang w:eastAsia="es-MX"/>
              </w:rPr>
              <w:t>mediante  servicios</w:t>
            </w:r>
            <w:proofErr w:type="gramEnd"/>
            <w:r w:rsidRPr="00681985">
              <w:rPr>
                <w:rFonts w:ascii="Arial" w:eastAsia="Times New Roman" w:hAnsi="Arial" w:cs="Arial"/>
                <w:color w:val="000000"/>
                <w:sz w:val="18"/>
                <w:szCs w:val="18"/>
                <w:lang w:eastAsia="es-MX"/>
              </w:rPr>
              <w:t xml:space="preserve"> especializados de salud mental, salud pediátrica, salud geriátrica y salud oftalmológica a toda la población coahuilense. </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Porcentaje de población derechohabiente a servicios de salud</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Dirección general de información en salud (</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 xml:space="preserve">, a febrero de 2020). México: </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 Recuperado de http://pwi</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03.salud.gob.mx/cubos/poblacion/poblacion.htm</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la población coahuilense acuda a solicitar servicios de salud. </w:t>
            </w:r>
          </w:p>
        </w:tc>
      </w:tr>
      <w:tr w:rsidR="00681985" w:rsidRPr="00681985" w:rsidTr="00065166">
        <w:trPr>
          <w:trHeight w:val="269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sz w:val="18"/>
                <w:szCs w:val="18"/>
                <w:lang w:eastAsia="es-MX"/>
              </w:rPr>
            </w:pPr>
            <w:r w:rsidRPr="00681985">
              <w:rPr>
                <w:rFonts w:ascii="Arial" w:eastAsia="Times New Roman" w:hAnsi="Arial" w:cs="Arial"/>
                <w:sz w:val="18"/>
                <w:szCs w:val="18"/>
                <w:lang w:eastAsia="es-MX"/>
              </w:rPr>
              <w:t>La población coahuilense cuenta con atención médica especializada y oportuna, a través</w:t>
            </w:r>
            <w:r w:rsidRPr="00681985">
              <w:rPr>
                <w:rFonts w:ascii="Arial" w:eastAsia="Times New Roman" w:hAnsi="Arial" w:cs="Arial"/>
                <w:sz w:val="18"/>
                <w:szCs w:val="18"/>
                <w:lang w:eastAsia="es-MX"/>
              </w:rPr>
              <w:br/>
              <w:t>de nuestras unidades hospitalarias, apoyados en una disciplina médico-administrativa con procesos eficientes y transparentes.</w:t>
            </w:r>
          </w:p>
        </w:tc>
        <w:tc>
          <w:tcPr>
            <w:tcW w:w="2127" w:type="dxa"/>
            <w:tcBorders>
              <w:top w:val="nil"/>
              <w:left w:val="nil"/>
              <w:bottom w:val="nil"/>
              <w:right w:val="nil"/>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Médicos especialistas por cada mil habitantes</w:t>
            </w:r>
          </w:p>
        </w:tc>
        <w:tc>
          <w:tcPr>
            <w:tcW w:w="2126"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Dirección general de información en salud (</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SINAIS</w:t>
            </w:r>
            <w:r w:rsidRPr="00681985">
              <w:rPr>
                <w:rFonts w:ascii="Arial" w:eastAsia="Times New Roman" w:hAnsi="Arial" w:cs="Arial"/>
                <w:color w:val="000000"/>
                <w:sz w:val="18"/>
                <w:szCs w:val="18"/>
                <w:lang w:eastAsia="es-MX"/>
              </w:rPr>
              <w:t xml:space="preserve">, 2019). Cubos dinámicos, secretaría de salud, México: </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 Recuperado de http://www.</w:t>
            </w:r>
            <w:r>
              <w:rPr>
                <w:rFonts w:ascii="Arial" w:eastAsia="Times New Roman" w:hAnsi="Arial" w:cs="Arial"/>
                <w:color w:val="000000"/>
                <w:sz w:val="18"/>
                <w:szCs w:val="18"/>
                <w:lang w:eastAsia="es-MX"/>
              </w:rPr>
              <w:t>DGIS</w:t>
            </w:r>
            <w:r w:rsidRPr="00681985">
              <w:rPr>
                <w:rFonts w:ascii="Arial" w:eastAsia="Times New Roman" w:hAnsi="Arial" w:cs="Arial"/>
                <w:color w:val="000000"/>
                <w:sz w:val="18"/>
                <w:szCs w:val="18"/>
                <w:lang w:eastAsia="es-MX"/>
              </w:rPr>
              <w:t>.salud.gob.mx/contenidos/basesdedatos/recursossector.html</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00065166">
              <w:rPr>
                <w:rFonts w:ascii="Arial" w:eastAsia="Times New Roman" w:hAnsi="Arial" w:cs="Arial"/>
                <w:color w:val="000000"/>
                <w:sz w:val="18"/>
                <w:szCs w:val="18"/>
                <w:lang w:eastAsia="es-MX"/>
              </w:rPr>
              <w:t>)</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se cuente con el número total de médicos especialistas, en platilla ideal para atender a la población de responsabilidad institucional</w:t>
            </w:r>
          </w:p>
        </w:tc>
      </w:tr>
      <w:tr w:rsidR="00681985" w:rsidRPr="00681985" w:rsidTr="00065166">
        <w:trPr>
          <w:trHeight w:val="140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Atención médica especializada otorgada a la población en edad pediátrica </w:t>
            </w:r>
          </w:p>
        </w:tc>
        <w:tc>
          <w:tcPr>
            <w:tcW w:w="2127" w:type="dxa"/>
            <w:tcBorders>
              <w:top w:val="single" w:sz="4" w:space="0" w:color="A6A6A6"/>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pacientes en edad pediátrica atendidos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Hoja diaria de consulta</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r w:rsidRPr="00681985">
              <w:rPr>
                <w:rFonts w:ascii="Arial" w:eastAsia="Times New Roman" w:hAnsi="Arial" w:cs="Arial"/>
                <w:color w:val="000000"/>
                <w:sz w:val="18"/>
                <w:szCs w:val="18"/>
                <w:lang w:eastAsia="es-MX"/>
              </w:rPr>
              <w:br/>
              <w:t xml:space="preserve">informe mensual de productividad </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el paciente acuda a la atención medica</w:t>
            </w:r>
          </w:p>
        </w:tc>
      </w:tr>
      <w:tr w:rsidR="00681985" w:rsidRPr="00681985" w:rsidTr="0062294E">
        <w:trPr>
          <w:trHeight w:val="129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 Consulta médica de pediátrica</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consultas médicas realizadas  en la especialidad de pediatría</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en edad pediátrica acudan a la consulta de pediatría</w:t>
            </w:r>
          </w:p>
        </w:tc>
      </w:tr>
      <w:tr w:rsidR="00681985" w:rsidRPr="00681985" w:rsidTr="0062294E">
        <w:trPr>
          <w:trHeight w:val="126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Consulta médica de subespecialidad</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consultas médicas realizadas en subespecialidades de pediatría</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en edad pediátrica acudan a la consulta de subespecialidad</w:t>
            </w:r>
          </w:p>
        </w:tc>
      </w:tr>
      <w:tr w:rsidR="00681985" w:rsidRPr="00681985" w:rsidTr="0062294E">
        <w:trPr>
          <w:trHeight w:val="102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Atención de urgencias</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atenciones realizadas en urgencias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en edad pediátrica acudan a la consulta de urgencias</w:t>
            </w:r>
          </w:p>
        </w:tc>
      </w:tr>
      <w:tr w:rsidR="00681985" w:rsidRPr="00681985" w:rsidTr="0062294E">
        <w:trPr>
          <w:trHeight w:val="1124"/>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4</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Cirugías</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cirugías realizadas</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en edad pediátrica acuda a la intervención quirúrgica programada</w:t>
            </w:r>
          </w:p>
        </w:tc>
      </w:tr>
      <w:tr w:rsidR="00681985" w:rsidRPr="00681985" w:rsidTr="0062294E">
        <w:trPr>
          <w:trHeight w:val="120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lastRenderedPageBreak/>
              <w:t>Actividad 5</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Auxiliares de diagnostico</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auxiliares de diagnostico</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usuaria  acuda a los estudios programados</w:t>
            </w:r>
          </w:p>
        </w:tc>
      </w:tr>
      <w:tr w:rsidR="00681985" w:rsidRPr="00681985" w:rsidTr="00681985">
        <w:trPr>
          <w:trHeight w:val="11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6</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Acciones de trabajo social</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acciones realizadas  de trabajo social</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usuaria  acuda al área</w:t>
            </w:r>
          </w:p>
        </w:tc>
      </w:tr>
      <w:tr w:rsidR="00681985" w:rsidRPr="00681985" w:rsidTr="00065166">
        <w:trPr>
          <w:trHeight w:val="146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Tratamientos integrales, éticos y evolutivos, dirigidos a la rehabilitación psicosocial del paciente</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pacientes  atendidos con alguna patología psicológica y psiquiátrica aguda o crónica</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Hoja diaria de consulta</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r w:rsidRPr="00681985">
              <w:rPr>
                <w:rFonts w:ascii="Arial" w:eastAsia="Times New Roman" w:hAnsi="Arial" w:cs="Arial"/>
                <w:color w:val="000000"/>
                <w:sz w:val="18"/>
                <w:szCs w:val="18"/>
                <w:lang w:eastAsia="es-MX"/>
              </w:rPr>
              <w:br/>
              <w:t xml:space="preserve">informe mensual de productividad </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w:t>
            </w:r>
          </w:p>
        </w:tc>
      </w:tr>
      <w:tr w:rsidR="00681985" w:rsidRPr="00681985" w:rsidTr="0062294E">
        <w:trPr>
          <w:trHeight w:val="112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Consultas médicas y paramédicas de especialidad otorgadas a pacientes no hospitalizados.</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consultas externa de especialidad</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y seguimientos </w:t>
            </w:r>
          </w:p>
        </w:tc>
      </w:tr>
      <w:tr w:rsidR="00681985" w:rsidRPr="00681985" w:rsidTr="0062294E">
        <w:trPr>
          <w:trHeight w:val="112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Consultas médicas y paramédicas de especialidad otorgadas a pacientes hospitalizados.</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actividades medico hospitalarias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y seguimientos </w:t>
            </w:r>
          </w:p>
        </w:tc>
      </w:tr>
      <w:tr w:rsidR="00681985" w:rsidRPr="00681985" w:rsidTr="00065166">
        <w:trPr>
          <w:trHeight w:val="109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3</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Actividades realizadas de rehabilitación.</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actividades realizadas de rehabilitación.</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y seguimientos </w:t>
            </w:r>
          </w:p>
        </w:tc>
      </w:tr>
      <w:tr w:rsidR="00681985" w:rsidRPr="00681985" w:rsidTr="0062294E">
        <w:trPr>
          <w:trHeight w:val="101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Acciones realizadas de trabajo social.</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acciones realizadas de trabajo social.</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y seguimientos </w:t>
            </w:r>
          </w:p>
        </w:tc>
      </w:tr>
      <w:tr w:rsidR="00681985" w:rsidRPr="00681985" w:rsidTr="0062294E">
        <w:trPr>
          <w:trHeight w:val="111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5</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Atenciones otorgadas en urgencias.</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atenciones otorgadas en urgencias.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y seguimientos </w:t>
            </w:r>
          </w:p>
        </w:tc>
      </w:tr>
      <w:tr w:rsidR="00681985" w:rsidRPr="00681985" w:rsidTr="00065166">
        <w:trPr>
          <w:trHeight w:val="126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Componente 3</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Atención médica especializada e integral otorgada a la población en edad geriátrica </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pacientes en edad geriátrica atendidos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Hoja diaria de consulta</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r w:rsidRPr="00681985">
              <w:rPr>
                <w:rFonts w:ascii="Arial" w:eastAsia="Times New Roman" w:hAnsi="Arial" w:cs="Arial"/>
                <w:color w:val="000000"/>
                <w:sz w:val="18"/>
                <w:szCs w:val="18"/>
                <w:lang w:eastAsia="es-MX"/>
              </w:rPr>
              <w:br/>
              <w:t xml:space="preserve">informe mensual de productividad </w:t>
            </w:r>
            <w:r w:rsidRPr="00681985">
              <w:rPr>
                <w:rFonts w:ascii="Arial" w:eastAsia="Times New Roman" w:hAnsi="Arial" w:cs="Arial"/>
                <w:color w:val="000000"/>
                <w:sz w:val="18"/>
                <w:szCs w:val="18"/>
                <w:lang w:eastAsia="es-MX"/>
              </w:rPr>
              <w:br/>
              <w:t>(</w:t>
            </w:r>
            <w:r>
              <w:rPr>
                <w:rFonts w:ascii="Arial" w:eastAsia="Times New Roman" w:hAnsi="Arial" w:cs="Arial"/>
                <w:color w:val="000000"/>
                <w:sz w:val="18"/>
                <w:szCs w:val="18"/>
                <w:lang w:eastAsia="es-MX"/>
              </w:rPr>
              <w:t>SINBA</w:t>
            </w:r>
            <w:r w:rsidRPr="00681985">
              <w:rPr>
                <w:rFonts w:ascii="Arial" w:eastAsia="Times New Roman" w:hAnsi="Arial" w:cs="Arial"/>
                <w:color w:val="000000"/>
                <w:sz w:val="18"/>
                <w:szCs w:val="18"/>
                <w:lang w:eastAsia="es-MX"/>
              </w:rPr>
              <w:t>)</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el paciente acuda a la consulta </w:t>
            </w:r>
          </w:p>
        </w:tc>
      </w:tr>
      <w:tr w:rsidR="00681985" w:rsidRPr="00681985" w:rsidTr="00065166">
        <w:trPr>
          <w:trHeight w:val="98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1</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 Consultas externa  de geriatría </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Número de consultas realizadas  de geriatría </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la población de adultos mayores  acudan a la consulta </w:t>
            </w:r>
          </w:p>
        </w:tc>
      </w:tr>
      <w:tr w:rsidR="00681985" w:rsidRPr="00681985" w:rsidTr="0062294E">
        <w:trPr>
          <w:trHeight w:val="96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Consulta externa de subespecialidad</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consultas realizadas subespecialidad</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la población de adultos mayores  acudan a la consulta </w:t>
            </w:r>
          </w:p>
        </w:tc>
      </w:tr>
      <w:tr w:rsidR="00681985" w:rsidRPr="00681985" w:rsidTr="0062294E">
        <w:trPr>
          <w:trHeight w:val="114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lastRenderedPageBreak/>
              <w:t>Actividad 3</w:t>
            </w:r>
          </w:p>
        </w:tc>
        <w:tc>
          <w:tcPr>
            <w:tcW w:w="3118"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Consulta externa de oftalmología</w:t>
            </w:r>
          </w:p>
        </w:tc>
        <w:tc>
          <w:tcPr>
            <w:tcW w:w="2127"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consultas realizadas de oftalmología</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single" w:sz="4" w:space="0" w:color="A5A5A5" w:themeColor="accent3"/>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 xml:space="preserve">Que la población de adultos mayores  acudan a la consulta </w:t>
            </w:r>
          </w:p>
        </w:tc>
      </w:tr>
      <w:tr w:rsidR="00681985" w:rsidRPr="00681985" w:rsidTr="00065166">
        <w:trPr>
          <w:trHeight w:val="129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4</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Intervenciones quirúrgicas oftalmológicas</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intervenciones quirúrgicas oftalmológicas</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de adultos mayores  acuda a la intervención quirúrgica programada</w:t>
            </w:r>
          </w:p>
        </w:tc>
      </w:tr>
      <w:tr w:rsidR="00681985" w:rsidRPr="00681985" w:rsidTr="00681985">
        <w:trPr>
          <w:trHeight w:val="10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5</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Auxiliares de diagnostico</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acciones de auxiliares de diagnostico</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usuaria  acuda a los estudios programados</w:t>
            </w:r>
          </w:p>
        </w:tc>
      </w:tr>
      <w:tr w:rsidR="00681985" w:rsidRPr="00681985" w:rsidTr="00681985">
        <w:trPr>
          <w:trHeight w:val="115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Actividad 6</w:t>
            </w:r>
          </w:p>
        </w:tc>
        <w:tc>
          <w:tcPr>
            <w:tcW w:w="3118"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065166">
            <w:pPr>
              <w:spacing w:after="0" w:line="240" w:lineRule="auto"/>
              <w:ind w:left="72" w:right="71"/>
              <w:jc w:val="both"/>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Acciones de trabajo social</w:t>
            </w:r>
          </w:p>
        </w:tc>
        <w:tc>
          <w:tcPr>
            <w:tcW w:w="2127"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Número de acciones realizadas  de trabajo social</w:t>
            </w:r>
          </w:p>
        </w:tc>
        <w:tc>
          <w:tcPr>
            <w:tcW w:w="2126"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Informe mensual de productividad</w:t>
            </w:r>
          </w:p>
        </w:tc>
        <w:tc>
          <w:tcPr>
            <w:tcW w:w="1984" w:type="dxa"/>
            <w:tcBorders>
              <w:top w:val="nil"/>
              <w:left w:val="nil"/>
              <w:bottom w:val="single" w:sz="4" w:space="0" w:color="A6A6A6"/>
              <w:right w:val="single" w:sz="4" w:space="0" w:color="A6A6A6"/>
            </w:tcBorders>
            <w:shd w:val="clear" w:color="auto" w:fill="auto"/>
            <w:vAlign w:val="center"/>
            <w:hideMark/>
          </w:tcPr>
          <w:p w:rsidR="00681985" w:rsidRPr="00681985" w:rsidRDefault="00681985" w:rsidP="00681985">
            <w:pPr>
              <w:spacing w:after="0" w:line="240" w:lineRule="auto"/>
              <w:jc w:val="center"/>
              <w:rPr>
                <w:rFonts w:ascii="Arial" w:eastAsia="Times New Roman" w:hAnsi="Arial" w:cs="Arial"/>
                <w:color w:val="000000"/>
                <w:sz w:val="18"/>
                <w:szCs w:val="18"/>
                <w:lang w:eastAsia="es-MX"/>
              </w:rPr>
            </w:pPr>
            <w:r w:rsidRPr="00681985">
              <w:rPr>
                <w:rFonts w:ascii="Arial" w:eastAsia="Times New Roman" w:hAnsi="Arial" w:cs="Arial"/>
                <w:color w:val="000000"/>
                <w:sz w:val="18"/>
                <w:szCs w:val="18"/>
                <w:lang w:eastAsia="es-MX"/>
              </w:rPr>
              <w:t>Que la población usuaria  acuda al área</w:t>
            </w:r>
          </w:p>
        </w:tc>
      </w:tr>
    </w:tbl>
    <w:p w:rsidR="00681985" w:rsidRDefault="00681985">
      <w:r>
        <w:fldChar w:fldCharType="end"/>
      </w:r>
    </w:p>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62294E" w:rsidRDefault="0062294E"/>
    <w:p w:rsidR="00C26684" w:rsidRDefault="00C26684">
      <w:r>
        <w:fldChar w:fldCharType="begin"/>
      </w:r>
      <w:r>
        <w:instrText xml:space="preserve"> LINK Excel.Sheet.12 "C:\\Users\\Hp\\Downloads\\MIR y Ficha Técnica de Indicadores (Capillas de Velación)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127"/>
        <w:gridCol w:w="2126"/>
        <w:gridCol w:w="1984"/>
      </w:tblGrid>
      <w:tr w:rsidR="00C26684" w:rsidRPr="00C26684" w:rsidTr="00C26684">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C26684" w:rsidRDefault="00C26684" w:rsidP="00C26684">
            <w:pPr>
              <w:spacing w:after="0" w:line="240" w:lineRule="auto"/>
              <w:jc w:val="center"/>
              <w:rPr>
                <w:rFonts w:ascii="Arial" w:eastAsia="Times New Roman" w:hAnsi="Arial" w:cs="Arial"/>
                <w:color w:val="000000"/>
                <w:lang w:eastAsia="es-MX"/>
              </w:rPr>
            </w:pPr>
          </w:p>
          <w:p w:rsidR="00C26684" w:rsidRPr="00C26684" w:rsidRDefault="00C26684" w:rsidP="00C26684">
            <w:pPr>
              <w:spacing w:after="0" w:line="240" w:lineRule="auto"/>
              <w:jc w:val="center"/>
              <w:rPr>
                <w:rFonts w:ascii="Arial" w:eastAsia="Times New Roman" w:hAnsi="Arial" w:cs="Arial"/>
                <w:color w:val="000000"/>
                <w:lang w:eastAsia="es-MX"/>
              </w:rPr>
            </w:pPr>
            <w:r w:rsidRPr="00C26684">
              <w:rPr>
                <w:rFonts w:ascii="Arial" w:eastAsia="Times New Roman" w:hAnsi="Arial" w:cs="Arial"/>
                <w:color w:val="000000"/>
                <w:lang w:eastAsia="es-MX"/>
              </w:rPr>
              <w:t>Matriz de Indicadores para Resultados 2023</w:t>
            </w:r>
          </w:p>
        </w:tc>
      </w:tr>
      <w:tr w:rsidR="00C26684" w:rsidRPr="00C26684" w:rsidTr="00C26684">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Ente Público: DIF Coahuila      Programa: Capillas de Velación        Clave:0212004</w:t>
            </w:r>
          </w:p>
        </w:tc>
      </w:tr>
      <w:tr w:rsidR="00C26684" w:rsidRPr="00C26684" w:rsidTr="00C26684">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Supuestos</w:t>
            </w:r>
          </w:p>
        </w:tc>
      </w:tr>
      <w:tr w:rsidR="00C26684" w:rsidRPr="00C26684" w:rsidTr="00C26684">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213"/>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Proporcionar servicios funerarios a personas y sus familias de escasos recursos económicos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personas y sus familias de escasos recursos económicos beneficiadas con servicios funerarios</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den las condiciones económicas y sociales</w:t>
            </w:r>
          </w:p>
        </w:tc>
      </w:tr>
      <w:tr w:rsidR="00C26684" w:rsidRPr="00C26684" w:rsidTr="00C26684">
        <w:trPr>
          <w:trHeight w:val="24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213"/>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mejoró el apoyo a la población vulnerable en servicios funerarios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Variación del porcentaje de personas y sus familias de escasos recursos económicos beneficiadas con servicios funerarios </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den las condiciones económicas y sociales</w:t>
            </w:r>
          </w:p>
        </w:tc>
      </w:tr>
      <w:tr w:rsidR="00C26684" w:rsidRPr="00C26684" w:rsidTr="00C26684">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213"/>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Servicios funerarios otorgados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servicios funerarios otorgados a personas y sus familias de escasos recursos económicos</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Los precios de los insumos se mantienen por debajo de la inflación</w:t>
            </w:r>
          </w:p>
        </w:tc>
      </w:tr>
      <w:tr w:rsidR="00C26684" w:rsidRPr="00C26684" w:rsidTr="00C26684">
        <w:trPr>
          <w:trHeight w:val="26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213"/>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Brindar servicios funerarios </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cobertura en la entrega de servicios funerarios otorgados a personas y sus familias de escasos recursos económicos</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Los precios de los insumos se mantienen por debajo de la inflación</w:t>
            </w:r>
          </w:p>
        </w:tc>
      </w:tr>
    </w:tbl>
    <w:p w:rsidR="0062294E" w:rsidRDefault="00C26684">
      <w:r>
        <w:fldChar w:fldCharType="end"/>
      </w:r>
    </w:p>
    <w:p w:rsidR="00C26684" w:rsidRDefault="00C26684"/>
    <w:p w:rsidR="00C26684" w:rsidRDefault="00C26684"/>
    <w:p w:rsidR="00C26684" w:rsidRDefault="00C26684">
      <w:r>
        <w:lastRenderedPageBreak/>
        <w:fldChar w:fldCharType="begin"/>
      </w:r>
      <w:r>
        <w:instrText xml:space="preserve"> LINK Excel.Sheet.12 "C:\\Users\\Hp\\Downloads\\MIR y Ficha Teìcnica de Indicadores (Gestioìn Social) 2023.xlsx" "A)Matriz de Indicadores 2!F5C3:F11C7"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125"/>
        <w:gridCol w:w="2128"/>
        <w:gridCol w:w="1984"/>
      </w:tblGrid>
      <w:tr w:rsidR="00C26684" w:rsidRPr="00C26684" w:rsidTr="00C26684">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C26684" w:rsidRPr="00C26684" w:rsidRDefault="00C26684" w:rsidP="00C26684">
            <w:pPr>
              <w:spacing w:after="0" w:line="240" w:lineRule="auto"/>
              <w:jc w:val="center"/>
              <w:rPr>
                <w:rFonts w:ascii="Arial" w:eastAsia="Times New Roman" w:hAnsi="Arial" w:cs="Arial"/>
                <w:color w:val="000000"/>
                <w:lang w:eastAsia="es-MX"/>
              </w:rPr>
            </w:pPr>
            <w:r w:rsidRPr="00C26684">
              <w:rPr>
                <w:rFonts w:ascii="Arial" w:eastAsia="Times New Roman" w:hAnsi="Arial" w:cs="Arial"/>
                <w:color w:val="000000"/>
                <w:lang w:eastAsia="es-MX"/>
              </w:rPr>
              <w:t>Matriz de Indicadores para Resultados 2023</w:t>
            </w:r>
          </w:p>
        </w:tc>
      </w:tr>
      <w:tr w:rsidR="00C26684" w:rsidRPr="00C26684" w:rsidTr="00C26684">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Ente Público:  DIF Coahuila             Programa: Gestión Social            Clave: 0211003</w:t>
            </w:r>
          </w:p>
        </w:tc>
      </w:tr>
      <w:tr w:rsidR="00C26684" w:rsidRPr="00C26684" w:rsidTr="00C26684">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Resumen narrativo</w:t>
            </w:r>
          </w:p>
        </w:tc>
        <w:tc>
          <w:tcPr>
            <w:tcW w:w="2125"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Indicador</w:t>
            </w:r>
          </w:p>
        </w:tc>
        <w:tc>
          <w:tcPr>
            <w:tcW w:w="212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Supuestos</w:t>
            </w:r>
          </w:p>
        </w:tc>
      </w:tr>
      <w:tr w:rsidR="00C26684" w:rsidRPr="00C26684" w:rsidTr="00C26684">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Proporcionar servicios de asistencia social, encaminados a impulsar el desarrollo integral de los grupos sociales vulnerables y sus familias</w:t>
            </w:r>
          </w:p>
        </w:tc>
        <w:tc>
          <w:tcPr>
            <w:tcW w:w="2125"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personas en situación de vulnerabilidad beneficiadas con apoyos</w:t>
            </w:r>
          </w:p>
        </w:tc>
        <w:tc>
          <w:tcPr>
            <w:tcW w:w="212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den las condiciones económicas y sociales</w:t>
            </w:r>
          </w:p>
        </w:tc>
      </w:tr>
      <w:tr w:rsidR="00C26684" w:rsidRPr="00C26684" w:rsidTr="00C26684">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mejoró la calidad de vida de personas en situación de vulnerabilidad y sus familias</w:t>
            </w:r>
          </w:p>
        </w:tc>
        <w:tc>
          <w:tcPr>
            <w:tcW w:w="2125"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Variación del porcentaje de personas en situación de vulnerabilidad beneficiadas con apoyos</w:t>
            </w:r>
          </w:p>
        </w:tc>
        <w:tc>
          <w:tcPr>
            <w:tcW w:w="212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Se den las condiciones económicas y sociales</w:t>
            </w:r>
          </w:p>
        </w:tc>
      </w:tr>
      <w:tr w:rsidR="00C26684" w:rsidRPr="00C26684" w:rsidTr="00C26684">
        <w:trPr>
          <w:trHeight w:val="24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Apoyos entregados</w:t>
            </w:r>
          </w:p>
        </w:tc>
        <w:tc>
          <w:tcPr>
            <w:tcW w:w="2125"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apoyos entregados a personas en situación de vulnerabilidad</w:t>
            </w:r>
          </w:p>
        </w:tc>
        <w:tc>
          <w:tcPr>
            <w:tcW w:w="212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Los precios de los insumos, aparatos y medicamentos se mantienen por debajo de la inflación</w:t>
            </w:r>
          </w:p>
        </w:tc>
      </w:tr>
      <w:tr w:rsidR="00C26684" w:rsidRPr="00C26684" w:rsidTr="00C26684">
        <w:trPr>
          <w:trHeight w:val="24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Entrega de apoyos</w:t>
            </w:r>
          </w:p>
        </w:tc>
        <w:tc>
          <w:tcPr>
            <w:tcW w:w="2125"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cobertura en la entrega de apoyos a personas en situación de vulnerabilidad</w:t>
            </w:r>
          </w:p>
        </w:tc>
        <w:tc>
          <w:tcPr>
            <w:tcW w:w="212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Los precios de los insumos, aparatos y medicamentos se mantienen por debajo de la inflación</w:t>
            </w:r>
          </w:p>
        </w:tc>
      </w:tr>
    </w:tbl>
    <w:p w:rsidR="00C26684" w:rsidRDefault="00C26684">
      <w:r>
        <w:fldChar w:fldCharType="end"/>
      </w:r>
    </w:p>
    <w:p w:rsidR="00C26684" w:rsidRDefault="00C26684"/>
    <w:p w:rsidR="00C26684" w:rsidRDefault="00C26684"/>
    <w:p w:rsidR="00C26684" w:rsidRDefault="00C26684"/>
    <w:p w:rsidR="00C26684" w:rsidRDefault="00C26684">
      <w:r>
        <w:lastRenderedPageBreak/>
        <w:fldChar w:fldCharType="begin"/>
      </w:r>
      <w:r>
        <w:instrText xml:space="preserve"> LINK Excel.Sheet.12 "C:\\Users\\Hp\\Downloads\\MIR y Ficha Técnica de Indicadores (ADETI) 2023.xlsx" "Hoja1!F4C2:F12C6" \a \f 4 \h  \* MERGEFORMAT </w:instrText>
      </w:r>
      <w:r>
        <w:fldChar w:fldCharType="separate"/>
      </w:r>
    </w:p>
    <w:tbl>
      <w:tblPr>
        <w:tblW w:w="10940" w:type="dxa"/>
        <w:tblInd w:w="-714" w:type="dxa"/>
        <w:tblCellMar>
          <w:left w:w="70" w:type="dxa"/>
          <w:right w:w="70" w:type="dxa"/>
        </w:tblCellMar>
        <w:tblLook w:val="04A0" w:firstRow="1" w:lastRow="0" w:firstColumn="1" w:lastColumn="0" w:noHBand="0" w:noVBand="1"/>
      </w:tblPr>
      <w:tblGrid>
        <w:gridCol w:w="1560"/>
        <w:gridCol w:w="3118"/>
        <w:gridCol w:w="2127"/>
        <w:gridCol w:w="2126"/>
        <w:gridCol w:w="2009"/>
      </w:tblGrid>
      <w:tr w:rsidR="00C26684" w:rsidRPr="00C26684" w:rsidTr="00C26684">
        <w:trPr>
          <w:trHeight w:val="480"/>
        </w:trPr>
        <w:tc>
          <w:tcPr>
            <w:tcW w:w="10940"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C26684" w:rsidRPr="00C26684" w:rsidRDefault="00C26684" w:rsidP="00C26684">
            <w:pPr>
              <w:spacing w:after="0" w:line="240" w:lineRule="auto"/>
              <w:jc w:val="center"/>
              <w:rPr>
                <w:rFonts w:ascii="Arial" w:eastAsia="Times New Roman" w:hAnsi="Arial" w:cs="Arial"/>
                <w:color w:val="000000"/>
                <w:lang w:eastAsia="es-MX"/>
              </w:rPr>
            </w:pPr>
            <w:r w:rsidRPr="00C26684">
              <w:rPr>
                <w:rFonts w:ascii="Arial" w:eastAsia="Times New Roman" w:hAnsi="Arial" w:cs="Arial"/>
                <w:color w:val="000000"/>
                <w:lang w:eastAsia="es-MX"/>
              </w:rPr>
              <w:t>Matriz de Indicadores para Resultados 2023</w:t>
            </w:r>
          </w:p>
        </w:tc>
      </w:tr>
      <w:tr w:rsidR="00C26684" w:rsidRPr="00C26684" w:rsidTr="00C26684">
        <w:trPr>
          <w:trHeight w:val="645"/>
        </w:trPr>
        <w:tc>
          <w:tcPr>
            <w:tcW w:w="10940"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C26684" w:rsidRPr="00C26684" w:rsidRDefault="00F049C6" w:rsidP="00C266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 xml:space="preserve"> </w:t>
            </w:r>
            <w:r w:rsidR="00C26684" w:rsidRPr="00C26684">
              <w:rPr>
                <w:rFonts w:ascii="Arial" w:eastAsia="Times New Roman" w:hAnsi="Arial" w:cs="Arial"/>
                <w:color w:val="000000"/>
                <w:sz w:val="18"/>
                <w:szCs w:val="18"/>
                <w:lang w:eastAsia="es-MX"/>
              </w:rPr>
              <w:t xml:space="preserve">Ente </w:t>
            </w:r>
            <w:r w:rsidRPr="00F049C6">
              <w:rPr>
                <w:rFonts w:ascii="Arial" w:eastAsia="Times New Roman" w:hAnsi="Arial" w:cs="Arial"/>
                <w:color w:val="000000"/>
                <w:sz w:val="18"/>
                <w:szCs w:val="18"/>
                <w:lang w:eastAsia="es-MX"/>
              </w:rPr>
              <w:t>Público</w:t>
            </w:r>
            <w:r w:rsidR="00C26684" w:rsidRPr="00C26684">
              <w:rPr>
                <w:rFonts w:ascii="Arial" w:eastAsia="Times New Roman" w:hAnsi="Arial" w:cs="Arial"/>
                <w:color w:val="000000"/>
                <w:sz w:val="18"/>
                <w:szCs w:val="18"/>
                <w:lang w:eastAsia="es-MX"/>
              </w:rPr>
              <w:t xml:space="preserve">: DIF Coahuila   </w:t>
            </w:r>
            <w:r>
              <w:rPr>
                <w:rFonts w:ascii="Arial" w:eastAsia="Times New Roman" w:hAnsi="Arial" w:cs="Arial"/>
                <w:color w:val="000000"/>
                <w:sz w:val="18"/>
                <w:szCs w:val="18"/>
                <w:lang w:eastAsia="es-MX"/>
              </w:rPr>
              <w:t xml:space="preserve">    </w:t>
            </w:r>
            <w:r w:rsidR="00C26684" w:rsidRPr="00C26684">
              <w:rPr>
                <w:rFonts w:ascii="Arial" w:eastAsia="Times New Roman" w:hAnsi="Arial" w:cs="Arial"/>
                <w:color w:val="000000"/>
                <w:sz w:val="18"/>
                <w:szCs w:val="18"/>
                <w:lang w:eastAsia="es-MX"/>
              </w:rPr>
              <w:t xml:space="preserve"> Nombre del Programa: Atención y Desaliento </w:t>
            </w:r>
            <w:r w:rsidRPr="00F049C6">
              <w:rPr>
                <w:rFonts w:ascii="Arial" w:eastAsia="Times New Roman" w:hAnsi="Arial" w:cs="Arial"/>
                <w:color w:val="000000"/>
                <w:sz w:val="18"/>
                <w:szCs w:val="18"/>
                <w:lang w:eastAsia="es-MX"/>
              </w:rPr>
              <w:t xml:space="preserve">del Trabajo Infantil, ADETI </w:t>
            </w:r>
            <w:r>
              <w:rPr>
                <w:rFonts w:ascii="Arial" w:eastAsia="Times New Roman" w:hAnsi="Arial" w:cs="Arial"/>
                <w:color w:val="000000"/>
                <w:sz w:val="18"/>
                <w:szCs w:val="18"/>
                <w:lang w:eastAsia="es-MX"/>
              </w:rPr>
              <w:t xml:space="preserve">    </w:t>
            </w:r>
            <w:r w:rsidRPr="00F049C6">
              <w:rPr>
                <w:rFonts w:ascii="Arial" w:eastAsia="Times New Roman" w:hAnsi="Arial" w:cs="Arial"/>
                <w:color w:val="000000"/>
                <w:sz w:val="18"/>
                <w:szCs w:val="18"/>
                <w:lang w:eastAsia="es-MX"/>
              </w:rPr>
              <w:t xml:space="preserve">   </w:t>
            </w:r>
            <w:r w:rsidR="00C26684" w:rsidRPr="00C26684">
              <w:rPr>
                <w:rFonts w:ascii="Arial" w:eastAsia="Times New Roman" w:hAnsi="Arial" w:cs="Arial"/>
                <w:color w:val="000000"/>
                <w:sz w:val="18"/>
                <w:szCs w:val="18"/>
                <w:lang w:eastAsia="es-MX"/>
              </w:rPr>
              <w:t>Clave: 0804028</w:t>
            </w:r>
          </w:p>
        </w:tc>
      </w:tr>
      <w:tr w:rsidR="00C26684" w:rsidRPr="00C26684" w:rsidTr="00C26684">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Medios de verificación</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20"/>
                <w:szCs w:val="20"/>
                <w:lang w:eastAsia="es-MX"/>
              </w:rPr>
            </w:pPr>
            <w:r w:rsidRPr="00C26684">
              <w:rPr>
                <w:rFonts w:ascii="Arial" w:eastAsia="Times New Roman" w:hAnsi="Arial" w:cs="Arial"/>
                <w:color w:val="000000"/>
                <w:sz w:val="20"/>
                <w:szCs w:val="20"/>
                <w:lang w:eastAsia="es-MX"/>
              </w:rPr>
              <w:t>Supuestos</w:t>
            </w:r>
          </w:p>
        </w:tc>
      </w:tr>
      <w:tr w:rsidR="00C26684" w:rsidRPr="00C26684" w:rsidTr="00C26684">
        <w:trPr>
          <w:trHeight w:val="23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Disminuir la incidencia del trabajo infantil con acciones de protección en contra de la explotación económica y el desempeño de cualquier trabajo que puede resultar peligroso, que dificulte su educación, que sea nocivo para su salud o para su desarrollo físico, mental o social de niñas, niños y adolescentes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Porcentaje de niñas, niños y adolescentes beneficiados con acciones para la prevención del trabajo infantil </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Estabilidad macroeconómica</w:t>
            </w:r>
          </w:p>
        </w:tc>
      </w:tr>
      <w:tr w:rsidR="00C26684" w:rsidRPr="00C26684" w:rsidTr="00F049C6">
        <w:trPr>
          <w:trHeight w:val="175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Se </w:t>
            </w:r>
            <w:r w:rsidR="005B1639" w:rsidRPr="00C26684">
              <w:rPr>
                <w:rFonts w:ascii="Arial" w:eastAsia="Times New Roman" w:hAnsi="Arial" w:cs="Arial"/>
                <w:color w:val="000000"/>
                <w:sz w:val="18"/>
                <w:szCs w:val="18"/>
                <w:lang w:eastAsia="es-MX"/>
              </w:rPr>
              <w:t>disminuyó</w:t>
            </w:r>
            <w:r w:rsidRPr="00C26684">
              <w:rPr>
                <w:rFonts w:ascii="Arial" w:eastAsia="Times New Roman" w:hAnsi="Arial" w:cs="Arial"/>
                <w:color w:val="000000"/>
                <w:sz w:val="18"/>
                <w:szCs w:val="18"/>
                <w:lang w:eastAsia="es-MX"/>
              </w:rPr>
              <w:t xml:space="preserve"> la incidencia del trabajo infantil</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Variación del porcentaje de niñas, niños y adolescentes beneficiados con acciones para la prevención del trabajo infantil </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Metas anuales y padrón de beneficiarios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Estabilidad macroeconómica</w:t>
            </w:r>
          </w:p>
        </w:tc>
      </w:tr>
      <w:tr w:rsidR="00C26684" w:rsidRPr="00C26684" w:rsidTr="00F049C6">
        <w:trPr>
          <w:trHeight w:val="168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Acciones de prevención del trabajo infantil</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Porcentaje de acciones de prevención del trabajo infantil realizadas en beneficio de niñas, niños y adolescentes </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Que existan las condiciones normativas y sociales necesarias</w:t>
            </w:r>
          </w:p>
        </w:tc>
      </w:tr>
      <w:tr w:rsidR="00C26684" w:rsidRPr="00C26684" w:rsidTr="00F049C6">
        <w:trPr>
          <w:trHeight w:val="127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apoyos económicos entregados a niñas, niños y adolescentes</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Que existan las condiciones económicas necesarias</w:t>
            </w:r>
          </w:p>
        </w:tc>
      </w:tr>
      <w:tr w:rsidR="00C26684" w:rsidRPr="00C26684" w:rsidTr="00F049C6">
        <w:trPr>
          <w:trHeight w:val="18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Realizar acciones de prevención del trabajo infantil</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 xml:space="preserve">Porcentaje de cobertura en la entrega de acciones de prevención del trabajo infantil realizadas en beneficio de niñas, niños y adolescentes </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Que existan las condiciones normativas y sociales necesarias</w:t>
            </w:r>
          </w:p>
        </w:tc>
      </w:tr>
      <w:tr w:rsidR="00C26684" w:rsidRPr="00C26684" w:rsidTr="00F049C6">
        <w:trPr>
          <w:trHeight w:val="153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B1216A">
            <w:pPr>
              <w:spacing w:after="0" w:line="240" w:lineRule="auto"/>
              <w:ind w:left="72" w:right="71"/>
              <w:jc w:val="both"/>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Entrega 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Porcentaje de cobertura en la entrega de apoyos económicos entregados a niñas, niños y adolescentes</w:t>
            </w:r>
          </w:p>
        </w:tc>
        <w:tc>
          <w:tcPr>
            <w:tcW w:w="2126"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Reporte mensual de indicadores</w:t>
            </w:r>
          </w:p>
        </w:tc>
        <w:tc>
          <w:tcPr>
            <w:tcW w:w="2009" w:type="dxa"/>
            <w:tcBorders>
              <w:top w:val="nil"/>
              <w:left w:val="nil"/>
              <w:bottom w:val="single" w:sz="4" w:space="0" w:color="A6A6A6"/>
              <w:right w:val="single" w:sz="4" w:space="0" w:color="A6A6A6"/>
            </w:tcBorders>
            <w:shd w:val="clear" w:color="auto" w:fill="auto"/>
            <w:vAlign w:val="center"/>
            <w:hideMark/>
          </w:tcPr>
          <w:p w:rsidR="00C26684" w:rsidRPr="00C26684" w:rsidRDefault="00C26684" w:rsidP="00C26684">
            <w:pPr>
              <w:spacing w:after="0" w:line="240" w:lineRule="auto"/>
              <w:jc w:val="center"/>
              <w:rPr>
                <w:rFonts w:ascii="Arial" w:eastAsia="Times New Roman" w:hAnsi="Arial" w:cs="Arial"/>
                <w:color w:val="000000"/>
                <w:sz w:val="18"/>
                <w:szCs w:val="18"/>
                <w:lang w:eastAsia="es-MX"/>
              </w:rPr>
            </w:pPr>
            <w:r w:rsidRPr="00C26684">
              <w:rPr>
                <w:rFonts w:ascii="Arial" w:eastAsia="Times New Roman" w:hAnsi="Arial" w:cs="Arial"/>
                <w:color w:val="000000"/>
                <w:sz w:val="18"/>
                <w:szCs w:val="18"/>
                <w:lang w:eastAsia="es-MX"/>
              </w:rPr>
              <w:t>Que existan las condiciones económicas necesarias</w:t>
            </w:r>
          </w:p>
        </w:tc>
      </w:tr>
    </w:tbl>
    <w:p w:rsidR="00B1216A" w:rsidRDefault="00C26684">
      <w:r>
        <w:lastRenderedPageBreak/>
        <w:fldChar w:fldCharType="end"/>
      </w:r>
      <w:r w:rsidR="00B1216A">
        <w:fldChar w:fldCharType="begin"/>
      </w:r>
      <w:r w:rsidR="00B1216A">
        <w:instrText xml:space="preserve"> LINK Excel.Sheet.12 "C:\\Users\\Hp\\Downloads\\MIR y Ficha Técnica de Indicadores (AMEP) 2023.xlsx" "Hoja1!F2C2:F10C6" \a \f 4 \h  \* MERGEFORMAT </w:instrText>
      </w:r>
      <w:r w:rsidR="00B1216A">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127"/>
        <w:gridCol w:w="2126"/>
        <w:gridCol w:w="1984"/>
      </w:tblGrid>
      <w:tr w:rsidR="00B1216A" w:rsidRPr="00B1216A" w:rsidTr="00B1216A">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B1216A" w:rsidRPr="00B1216A" w:rsidRDefault="00B1216A" w:rsidP="00A87B5F">
            <w:pPr>
              <w:spacing w:after="0"/>
              <w:jc w:val="center"/>
              <w:rPr>
                <w:rFonts w:ascii="Arial" w:eastAsia="Times New Roman" w:hAnsi="Arial" w:cs="Arial"/>
                <w:color w:val="000000"/>
                <w:lang w:eastAsia="es-MX"/>
              </w:rPr>
            </w:pPr>
            <w:r w:rsidRPr="00B1216A">
              <w:rPr>
                <w:rFonts w:ascii="Arial" w:eastAsia="Times New Roman" w:hAnsi="Arial" w:cs="Arial"/>
                <w:color w:val="000000"/>
                <w:lang w:eastAsia="es-MX"/>
              </w:rPr>
              <w:t>Matriz de Indicadores para Resultados 2023</w:t>
            </w:r>
          </w:p>
        </w:tc>
      </w:tr>
      <w:tr w:rsidR="00B1216A" w:rsidRPr="00B1216A" w:rsidTr="00B1216A">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Ente Público: DIF Coahuila     Nombre del Programa: Adultos Mayores en Plenitud, AMEP     Clave: 0807031</w:t>
            </w:r>
          </w:p>
        </w:tc>
      </w:tr>
      <w:tr w:rsidR="00B1216A" w:rsidRPr="00B1216A" w:rsidTr="00B1216A">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Indicador</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Medios de verificación</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20"/>
                <w:szCs w:val="20"/>
                <w:lang w:eastAsia="es-MX"/>
              </w:rPr>
            </w:pPr>
            <w:r w:rsidRPr="00B1216A">
              <w:rPr>
                <w:rFonts w:ascii="Arial" w:eastAsia="Times New Roman" w:hAnsi="Arial" w:cs="Arial"/>
                <w:color w:val="000000"/>
                <w:sz w:val="20"/>
                <w:szCs w:val="20"/>
                <w:lang w:eastAsia="es-MX"/>
              </w:rPr>
              <w:t>Supuestos</w:t>
            </w:r>
          </w:p>
        </w:tc>
      </w:tr>
      <w:tr w:rsidR="00B1216A" w:rsidRPr="00B1216A" w:rsidTr="00A87B5F">
        <w:trPr>
          <w:trHeight w:val="196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Atender a personas adultas mayores que se desempeñan como empacadores voluntarios en los diferentes centros comerciales, permitiendo tener una vida plena, productiva y útil a la sociedad</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Porcentaje de personas adultas mayores empacadoras voluntarias beneficiadas con acciones de atención</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Estabilidad macroeconómica</w:t>
            </w:r>
          </w:p>
        </w:tc>
      </w:tr>
      <w:tr w:rsidR="00B1216A" w:rsidRPr="00B1216A" w:rsidTr="00A87B5F">
        <w:trPr>
          <w:trHeight w:val="184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Se mejoró el nivel de vida de personas adultas mayores empacadoras voluntarias</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Variación del porcentaje de personas adultas mayores empacadoras voluntarias beneficiadas con acciones de atención</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Metas anuales y padrón de beneficiarios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Estabilidad macroeconómica</w:t>
            </w:r>
          </w:p>
        </w:tc>
      </w:tr>
      <w:tr w:rsidR="00B1216A" w:rsidRPr="00B1216A" w:rsidTr="00A87B5F">
        <w:trPr>
          <w:trHeight w:val="140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Acciones de atención para personas adultas mayores empacadoras voluntarias</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Porcentaje de acciones de atención para personas adultas mayores empacadoras voluntarias</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Que existan las condiciones normativas y sociales necesarias</w:t>
            </w:r>
          </w:p>
        </w:tc>
      </w:tr>
      <w:tr w:rsidR="00B1216A" w:rsidRPr="00B1216A" w:rsidTr="00A87B5F">
        <w:trPr>
          <w:trHeight w:val="141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Porcentaje de apoyos económicos entregados a personas adultas mayores empacadoras voluntarias</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Que existan las condiciones económicas necesarias</w:t>
            </w:r>
          </w:p>
        </w:tc>
      </w:tr>
      <w:tr w:rsidR="00B1216A" w:rsidRPr="00B1216A" w:rsidTr="00A87B5F">
        <w:trPr>
          <w:trHeight w:val="167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Realizar acciones de atención para personas adultas mayores empacadoras voluntarias</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Porcentaje de cobertura en la entrega de acciones de atención para personas adultas mayores empacadoras voluntarias</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Que existan las condiciones normativas y sociales necesarias</w:t>
            </w:r>
          </w:p>
        </w:tc>
      </w:tr>
      <w:tr w:rsidR="00B1216A" w:rsidRPr="00B1216A" w:rsidTr="00A87B5F">
        <w:trPr>
          <w:trHeight w:val="170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Entrega 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Porcentaje de cobertura en la entrega de apoyos económicos entregados a personas adultas mayores empacadoras voluntarias</w:t>
            </w:r>
          </w:p>
        </w:tc>
        <w:tc>
          <w:tcPr>
            <w:tcW w:w="2126"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Reporte mensual de indicadores</w:t>
            </w:r>
          </w:p>
        </w:tc>
        <w:tc>
          <w:tcPr>
            <w:tcW w:w="1984" w:type="dxa"/>
            <w:tcBorders>
              <w:top w:val="nil"/>
              <w:left w:val="nil"/>
              <w:bottom w:val="single" w:sz="4" w:space="0" w:color="A6A6A6"/>
              <w:right w:val="single" w:sz="4" w:space="0" w:color="A6A6A6"/>
            </w:tcBorders>
            <w:shd w:val="clear" w:color="auto" w:fill="auto"/>
            <w:vAlign w:val="center"/>
            <w:hideMark/>
          </w:tcPr>
          <w:p w:rsidR="00B1216A" w:rsidRPr="00B1216A" w:rsidRDefault="00B1216A" w:rsidP="00B1216A">
            <w:pPr>
              <w:spacing w:after="0" w:line="240" w:lineRule="auto"/>
              <w:jc w:val="center"/>
              <w:rPr>
                <w:rFonts w:ascii="Arial" w:eastAsia="Times New Roman" w:hAnsi="Arial" w:cs="Arial"/>
                <w:color w:val="000000"/>
                <w:sz w:val="18"/>
                <w:szCs w:val="18"/>
                <w:lang w:eastAsia="es-MX"/>
              </w:rPr>
            </w:pPr>
            <w:r w:rsidRPr="00B1216A">
              <w:rPr>
                <w:rFonts w:ascii="Arial" w:eastAsia="Times New Roman" w:hAnsi="Arial" w:cs="Arial"/>
                <w:color w:val="000000"/>
                <w:sz w:val="18"/>
                <w:szCs w:val="18"/>
                <w:lang w:eastAsia="es-MX"/>
              </w:rPr>
              <w:t>Que existan las condiciones económicas necesarias</w:t>
            </w:r>
          </w:p>
        </w:tc>
      </w:tr>
    </w:tbl>
    <w:p w:rsidR="00A87B5F" w:rsidRDefault="00B1216A">
      <w:r>
        <w:fldChar w:fldCharType="end"/>
      </w:r>
      <w:r w:rsidR="00A87B5F">
        <w:fldChar w:fldCharType="begin"/>
      </w:r>
      <w:r w:rsidR="00A87B5F">
        <w:instrText xml:space="preserve"> LINK Excel.Sheet.12 "C:\\Users\\Hp\\Downloads\\MIR y Ficha Técnica de Indicadores (BIDA) 2023.xlsx" "Hoja1!F4C3:F12C7" \a \f 4 \h  \* MERGEFORMAT </w:instrText>
      </w:r>
      <w:r w:rsidR="00A87B5F">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127"/>
        <w:gridCol w:w="2085"/>
        <w:gridCol w:w="2025"/>
      </w:tblGrid>
      <w:tr w:rsidR="00A87B5F" w:rsidRPr="00A87B5F" w:rsidTr="00A87B5F">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A87B5F" w:rsidRPr="00A87B5F" w:rsidRDefault="00A87B5F" w:rsidP="00A87B5F">
            <w:pPr>
              <w:spacing w:after="0" w:line="240" w:lineRule="auto"/>
              <w:jc w:val="center"/>
              <w:rPr>
                <w:rFonts w:ascii="Arial" w:eastAsia="Times New Roman" w:hAnsi="Arial" w:cs="Arial"/>
                <w:color w:val="000000"/>
                <w:lang w:eastAsia="es-MX"/>
              </w:rPr>
            </w:pPr>
            <w:r w:rsidRPr="00A87B5F">
              <w:rPr>
                <w:rFonts w:ascii="Arial" w:eastAsia="Times New Roman" w:hAnsi="Arial" w:cs="Arial"/>
                <w:color w:val="000000"/>
                <w:lang w:eastAsia="es-MX"/>
              </w:rPr>
              <w:lastRenderedPageBreak/>
              <w:t>Matriz de Indicadores para Resultados 2023</w:t>
            </w:r>
          </w:p>
        </w:tc>
      </w:tr>
      <w:tr w:rsidR="00A87B5F" w:rsidRPr="00A87B5F" w:rsidTr="00A87B5F">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 xml:space="preserve">Ente </w:t>
            </w:r>
            <w:r w:rsidR="009722CD" w:rsidRPr="00A87B5F">
              <w:rPr>
                <w:rFonts w:ascii="Arial" w:eastAsia="Times New Roman" w:hAnsi="Arial" w:cs="Arial"/>
                <w:color w:val="000000"/>
                <w:sz w:val="20"/>
                <w:szCs w:val="20"/>
                <w:lang w:eastAsia="es-MX"/>
              </w:rPr>
              <w:t>Público</w:t>
            </w:r>
            <w:r w:rsidRPr="00A87B5F">
              <w:rPr>
                <w:rFonts w:ascii="Arial" w:eastAsia="Times New Roman" w:hAnsi="Arial" w:cs="Arial"/>
                <w:color w:val="000000"/>
                <w:sz w:val="20"/>
                <w:szCs w:val="20"/>
                <w:lang w:eastAsia="es-MX"/>
              </w:rPr>
              <w:t>: DIF Coahuila     Nombre del Programa: Bienestar Integral del Adulto Mayor, BIDA   Clave: 0806030</w:t>
            </w:r>
          </w:p>
        </w:tc>
      </w:tr>
      <w:tr w:rsidR="00A87B5F" w:rsidRPr="00A87B5F" w:rsidTr="00A87B5F">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Resumen narrativo</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Indicador</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Medios de verificación</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20"/>
                <w:szCs w:val="20"/>
                <w:lang w:eastAsia="es-MX"/>
              </w:rPr>
            </w:pPr>
            <w:r w:rsidRPr="00A87B5F">
              <w:rPr>
                <w:rFonts w:ascii="Arial" w:eastAsia="Times New Roman" w:hAnsi="Arial" w:cs="Arial"/>
                <w:color w:val="000000"/>
                <w:sz w:val="20"/>
                <w:szCs w:val="20"/>
                <w:lang w:eastAsia="es-MX"/>
              </w:rPr>
              <w:t>Supuestos</w:t>
            </w:r>
          </w:p>
        </w:tc>
      </w:tr>
      <w:tr w:rsidR="00A87B5F" w:rsidRPr="00A87B5F" w:rsidTr="009722CD">
        <w:trPr>
          <w:trHeight w:val="225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Coordinar, promover e instrumentar acciones con el propósito de propiciar un mejor nivel y calidad de vida a los adultos mayores fundamentalmente de escasos recursos económicos para que puedan continuar con una vida activa de creación y participación social</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Porcentaje de personas adultas mayores beneficiadas con acciones de atención</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Metas anuales y padrón de beneficiarios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Estabilidad macroeconómica</w:t>
            </w:r>
          </w:p>
        </w:tc>
      </w:tr>
      <w:tr w:rsidR="00A87B5F" w:rsidRPr="00A87B5F" w:rsidTr="009722CD">
        <w:trPr>
          <w:trHeight w:val="146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Se mejoró el nivel de vida de personas adultas mayores</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Variación del porcentaje de personas adultas mayores beneficiadas con acciones de atención</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Metas anuales y padrón de beneficiarios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Estabilidad macroeconómica</w:t>
            </w:r>
          </w:p>
        </w:tc>
      </w:tr>
      <w:tr w:rsidR="00A87B5F" w:rsidRPr="00A87B5F" w:rsidTr="009722CD">
        <w:trPr>
          <w:trHeight w:val="141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Acciones de atención para personas adultas mayores</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 xml:space="preserve">Porcentaje de acciones de atención para personas adultas mayores </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Reporte mensual de indicadores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Que existan las condiciones normativas y sociales necesarias</w:t>
            </w:r>
          </w:p>
        </w:tc>
      </w:tr>
      <w:tr w:rsidR="00A87B5F" w:rsidRPr="00A87B5F" w:rsidTr="009722CD">
        <w:trPr>
          <w:trHeight w:val="154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Porcentaje de apoyos económicos entregados a personas adultas mayores</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Reporte mensual de indicadores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Que existan las condiciones económicas necesarias</w:t>
            </w:r>
          </w:p>
        </w:tc>
      </w:tr>
      <w:tr w:rsidR="00A87B5F" w:rsidRPr="00A87B5F" w:rsidTr="009722CD">
        <w:trPr>
          <w:trHeight w:val="169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Realizar acciones de atención para  personas adultas mayores</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 xml:space="preserve">Porcentaje de cobertura en la entrega de acciones de atención para personas adultas mayores </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Reporte mensual de indicadores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Que existan las condiciones normativas y sociales necesarias</w:t>
            </w:r>
          </w:p>
        </w:tc>
      </w:tr>
      <w:tr w:rsidR="00A87B5F" w:rsidRPr="00A87B5F" w:rsidTr="009722CD">
        <w:trPr>
          <w:trHeight w:val="158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Entrega apoyos económicos</w:t>
            </w:r>
          </w:p>
        </w:tc>
        <w:tc>
          <w:tcPr>
            <w:tcW w:w="2127"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Porcentaje de cobertura en la entrega de apoyos económicos entregados a personas adultas mayores</w:t>
            </w:r>
          </w:p>
        </w:tc>
        <w:tc>
          <w:tcPr>
            <w:tcW w:w="208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Reporte mensual de indicadores</w:t>
            </w:r>
          </w:p>
        </w:tc>
        <w:tc>
          <w:tcPr>
            <w:tcW w:w="2025" w:type="dxa"/>
            <w:tcBorders>
              <w:top w:val="nil"/>
              <w:left w:val="nil"/>
              <w:bottom w:val="single" w:sz="4" w:space="0" w:color="A6A6A6"/>
              <w:right w:val="single" w:sz="4" w:space="0" w:color="A6A6A6"/>
            </w:tcBorders>
            <w:shd w:val="clear" w:color="auto" w:fill="auto"/>
            <w:vAlign w:val="center"/>
            <w:hideMark/>
          </w:tcPr>
          <w:p w:rsidR="00A87B5F" w:rsidRPr="00A87B5F" w:rsidRDefault="00A87B5F" w:rsidP="00A87B5F">
            <w:pPr>
              <w:spacing w:after="0" w:line="240" w:lineRule="auto"/>
              <w:jc w:val="center"/>
              <w:rPr>
                <w:rFonts w:ascii="Arial" w:eastAsia="Times New Roman" w:hAnsi="Arial" w:cs="Arial"/>
                <w:color w:val="000000"/>
                <w:sz w:val="18"/>
                <w:szCs w:val="18"/>
                <w:lang w:eastAsia="es-MX"/>
              </w:rPr>
            </w:pPr>
            <w:r w:rsidRPr="00A87B5F">
              <w:rPr>
                <w:rFonts w:ascii="Arial" w:eastAsia="Times New Roman" w:hAnsi="Arial" w:cs="Arial"/>
                <w:color w:val="000000"/>
                <w:sz w:val="18"/>
                <w:szCs w:val="18"/>
                <w:lang w:eastAsia="es-MX"/>
              </w:rPr>
              <w:t>Que existan las condiciones económicas necesarias</w:t>
            </w:r>
          </w:p>
        </w:tc>
      </w:tr>
    </w:tbl>
    <w:p w:rsidR="00A87B5F" w:rsidRDefault="00A87B5F">
      <w:r>
        <w:fldChar w:fldCharType="end"/>
      </w:r>
    </w:p>
    <w:p w:rsidR="009722CD" w:rsidRDefault="009722CD">
      <w:r>
        <w:fldChar w:fldCharType="begin"/>
      </w:r>
      <w:r>
        <w:instrText xml:space="preserve"> LINK Excel.Sheet.12 "C:\\Users\\Hp\\Downloads\\MIR y Ficha Técnica de Indicadores (Camino a Casa) 2023.xlsx" "Hoja1!F4C4:F10C8" \a \f 4 \h  \* MERGEFORMAT </w:instrText>
      </w:r>
      <w:r>
        <w:fldChar w:fldCharType="separate"/>
      </w:r>
    </w:p>
    <w:tbl>
      <w:tblPr>
        <w:tblW w:w="10861" w:type="dxa"/>
        <w:tblInd w:w="-714" w:type="dxa"/>
        <w:tblCellMar>
          <w:left w:w="70" w:type="dxa"/>
          <w:right w:w="70" w:type="dxa"/>
        </w:tblCellMar>
        <w:tblLook w:val="04A0" w:firstRow="1" w:lastRow="0" w:firstColumn="1" w:lastColumn="0" w:noHBand="0" w:noVBand="1"/>
      </w:tblPr>
      <w:tblGrid>
        <w:gridCol w:w="1560"/>
        <w:gridCol w:w="2977"/>
        <w:gridCol w:w="2268"/>
        <w:gridCol w:w="1984"/>
        <w:gridCol w:w="2072"/>
      </w:tblGrid>
      <w:tr w:rsidR="009722CD" w:rsidRPr="009722CD" w:rsidTr="009722CD">
        <w:trPr>
          <w:trHeight w:val="480"/>
        </w:trPr>
        <w:tc>
          <w:tcPr>
            <w:tcW w:w="10861"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9722CD" w:rsidRPr="009722CD" w:rsidRDefault="009722CD" w:rsidP="009722CD">
            <w:pPr>
              <w:spacing w:after="0" w:line="240" w:lineRule="auto"/>
              <w:jc w:val="center"/>
              <w:rPr>
                <w:rFonts w:ascii="Arial" w:eastAsia="Times New Roman" w:hAnsi="Arial" w:cs="Arial"/>
                <w:color w:val="000000"/>
                <w:lang w:eastAsia="es-MX"/>
              </w:rPr>
            </w:pPr>
            <w:r w:rsidRPr="009722CD">
              <w:rPr>
                <w:rFonts w:ascii="Arial" w:eastAsia="Times New Roman" w:hAnsi="Arial" w:cs="Arial"/>
                <w:color w:val="000000"/>
                <w:lang w:eastAsia="es-MX"/>
              </w:rPr>
              <w:lastRenderedPageBreak/>
              <w:t>Matriz de Indicadores para Resultados 2023</w:t>
            </w:r>
          </w:p>
        </w:tc>
      </w:tr>
      <w:tr w:rsidR="009722CD" w:rsidRPr="009722CD" w:rsidTr="009722CD">
        <w:trPr>
          <w:trHeight w:val="645"/>
        </w:trPr>
        <w:tc>
          <w:tcPr>
            <w:tcW w:w="10861"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 xml:space="preserve">Ente </w:t>
            </w:r>
            <w:proofErr w:type="spellStart"/>
            <w:r w:rsidRPr="009722CD">
              <w:rPr>
                <w:rFonts w:ascii="Arial" w:eastAsia="Times New Roman" w:hAnsi="Arial" w:cs="Arial"/>
                <w:color w:val="000000"/>
                <w:sz w:val="20"/>
                <w:szCs w:val="20"/>
                <w:lang w:eastAsia="es-MX"/>
              </w:rPr>
              <w:t>Publico</w:t>
            </w:r>
            <w:proofErr w:type="spellEnd"/>
            <w:r w:rsidRPr="009722CD">
              <w:rPr>
                <w:rFonts w:ascii="Arial" w:eastAsia="Times New Roman" w:hAnsi="Arial" w:cs="Arial"/>
                <w:color w:val="000000"/>
                <w:sz w:val="20"/>
                <w:szCs w:val="20"/>
                <w:lang w:eastAsia="es-MX"/>
              </w:rPr>
              <w:t>: DIF Coahuila    Nombre del Programa: Camino a Casa, Atención a NNA Migrantes   Clave: 0803027</w:t>
            </w:r>
          </w:p>
        </w:tc>
      </w:tr>
      <w:tr w:rsidR="009722CD" w:rsidRPr="009722CD" w:rsidTr="009722CD">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Nivel</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Indicador</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Medios de verificación</w:t>
            </w:r>
          </w:p>
        </w:tc>
        <w:tc>
          <w:tcPr>
            <w:tcW w:w="2072"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Supuestos</w:t>
            </w:r>
          </w:p>
        </w:tc>
      </w:tr>
      <w:tr w:rsidR="009722CD" w:rsidRPr="009722CD" w:rsidTr="009722CD">
        <w:trPr>
          <w:trHeight w:val="24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Fin</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72"/>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Garantizar que los niños, niñas y adolescentes migrantes o repatriados no acompañados que por circunstancias diversas se enfrenten a la necesidad de cruzar la frontera norte del estado, sean reintegrados a su hogar de forma segura y ordenada, a través del establecimiento de acuerdos interinstitucionales.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menores migrantes y/o repatriados no acompañados de 0 a 17 años 11 meses que recibieron asistencia social</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Metas anuales y padrón de beneficiarios</w:t>
            </w:r>
          </w:p>
        </w:tc>
        <w:tc>
          <w:tcPr>
            <w:tcW w:w="2072"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cuente con espacio dentro de los albergues y módulos para la atención</w:t>
            </w:r>
          </w:p>
        </w:tc>
      </w:tr>
      <w:tr w:rsidR="009722CD" w:rsidRPr="009722CD" w:rsidTr="009722CD">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Propósito</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72"/>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logró reintegrar a los menores migrantes de forma segura y ordenada</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Variación del porcentaje de menores migrantes que recibieron asistencia social</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Metas anuales y padrón de beneficiarios</w:t>
            </w:r>
          </w:p>
        </w:tc>
        <w:tc>
          <w:tcPr>
            <w:tcW w:w="2072"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cuente con espacio dentro de los albergues y módulos para la atención</w:t>
            </w:r>
          </w:p>
        </w:tc>
      </w:tr>
      <w:tr w:rsidR="009722CD" w:rsidRPr="009722CD" w:rsidTr="009722CD">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72"/>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Acciones a favor de los menores migrantes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acciones a favor de los menores migrantes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Reporte mensual de indicadores</w:t>
            </w:r>
          </w:p>
        </w:tc>
        <w:tc>
          <w:tcPr>
            <w:tcW w:w="2072"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cuente con el personal  capacitado necesario para la atención de los módulos y albergues</w:t>
            </w:r>
          </w:p>
        </w:tc>
      </w:tr>
      <w:tr w:rsidR="009722CD" w:rsidRPr="009722CD" w:rsidTr="009722CD">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72"/>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Realizar acciones de atención y prevención para menores migrantes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cobertura de acciones de atención y prevención para menores migrantes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Reporte mensual de indicadores</w:t>
            </w:r>
          </w:p>
        </w:tc>
        <w:tc>
          <w:tcPr>
            <w:tcW w:w="2072"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cuente con el personal  capacitado necesario para la atención de los módulos y albergues</w:t>
            </w:r>
          </w:p>
        </w:tc>
      </w:tr>
    </w:tbl>
    <w:p w:rsidR="009722CD" w:rsidRDefault="009722CD">
      <w:r>
        <w:fldChar w:fldCharType="end"/>
      </w:r>
    </w:p>
    <w:p w:rsidR="009722CD" w:rsidRDefault="009722CD"/>
    <w:p w:rsidR="009722CD" w:rsidRDefault="009722CD"/>
    <w:p w:rsidR="009722CD" w:rsidRDefault="009722CD"/>
    <w:p w:rsidR="009722CD" w:rsidRDefault="009722CD"/>
    <w:p w:rsidR="009722CD" w:rsidRDefault="009722CD"/>
    <w:p w:rsidR="009722CD" w:rsidRDefault="009722CD"/>
    <w:p w:rsidR="009722CD" w:rsidRDefault="009722CD">
      <w:r>
        <w:fldChar w:fldCharType="begin"/>
      </w:r>
      <w:r>
        <w:instrText xml:space="preserve"> LINK Excel.Sheet.12 "C:\\Users\\Hp\\Downloads\\MIR y Ficha Técnica de Indicadores (Comedores) 2023 (1).xlsx" "Hoja1!F3C3:F9C7" \a \f 4 \h  \* MERGEFORMAT </w:instrText>
      </w:r>
      <w:r>
        <w:fldChar w:fldCharType="separate"/>
      </w:r>
    </w:p>
    <w:tbl>
      <w:tblPr>
        <w:tblW w:w="10905" w:type="dxa"/>
        <w:tblInd w:w="-714" w:type="dxa"/>
        <w:tblCellMar>
          <w:left w:w="70" w:type="dxa"/>
          <w:right w:w="70" w:type="dxa"/>
        </w:tblCellMar>
        <w:tblLook w:val="04A0" w:firstRow="1" w:lastRow="0" w:firstColumn="1" w:lastColumn="0" w:noHBand="0" w:noVBand="1"/>
      </w:tblPr>
      <w:tblGrid>
        <w:gridCol w:w="1560"/>
        <w:gridCol w:w="2977"/>
        <w:gridCol w:w="2268"/>
        <w:gridCol w:w="1984"/>
        <w:gridCol w:w="2116"/>
      </w:tblGrid>
      <w:tr w:rsidR="009722CD" w:rsidRPr="009722CD" w:rsidTr="009722CD">
        <w:trPr>
          <w:trHeight w:val="480"/>
        </w:trPr>
        <w:tc>
          <w:tcPr>
            <w:tcW w:w="10905"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9722CD" w:rsidRPr="009722CD" w:rsidRDefault="009722CD" w:rsidP="009722CD">
            <w:pPr>
              <w:spacing w:before="240" w:after="0" w:line="240" w:lineRule="auto"/>
              <w:jc w:val="center"/>
              <w:rPr>
                <w:rFonts w:ascii="Arial" w:eastAsia="Times New Roman" w:hAnsi="Arial" w:cs="Arial"/>
                <w:color w:val="000000"/>
                <w:lang w:eastAsia="es-MX"/>
              </w:rPr>
            </w:pPr>
            <w:r w:rsidRPr="009722CD">
              <w:rPr>
                <w:rFonts w:ascii="Arial" w:eastAsia="Times New Roman" w:hAnsi="Arial" w:cs="Arial"/>
                <w:color w:val="000000"/>
                <w:lang w:eastAsia="es-MX"/>
              </w:rPr>
              <w:lastRenderedPageBreak/>
              <w:t>Matriz de Indicadores para Resultados 2023</w:t>
            </w:r>
          </w:p>
        </w:tc>
      </w:tr>
      <w:tr w:rsidR="009722CD" w:rsidRPr="009722CD" w:rsidTr="009722CD">
        <w:trPr>
          <w:trHeight w:val="645"/>
        </w:trPr>
        <w:tc>
          <w:tcPr>
            <w:tcW w:w="1090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Ente Público: DIF    Nombre del Programa: Centros Comunitarios y Comedores del Adulto Mayor   Clave: 0811035</w:t>
            </w:r>
          </w:p>
        </w:tc>
      </w:tr>
      <w:tr w:rsidR="009722CD" w:rsidRPr="009722CD" w:rsidTr="009722CD">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Nivel</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Indicador</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Medios de verificación</w:t>
            </w:r>
          </w:p>
        </w:tc>
        <w:tc>
          <w:tcPr>
            <w:tcW w:w="2116"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20"/>
                <w:szCs w:val="20"/>
                <w:lang w:eastAsia="es-MX"/>
              </w:rPr>
            </w:pPr>
            <w:r w:rsidRPr="009722CD">
              <w:rPr>
                <w:rFonts w:ascii="Arial" w:eastAsia="Times New Roman" w:hAnsi="Arial" w:cs="Arial"/>
                <w:color w:val="000000"/>
                <w:sz w:val="20"/>
                <w:szCs w:val="20"/>
                <w:lang w:eastAsia="es-MX"/>
              </w:rPr>
              <w:t>Supuestos</w:t>
            </w:r>
          </w:p>
        </w:tc>
      </w:tr>
      <w:tr w:rsidR="009722CD" w:rsidRPr="009722CD" w:rsidTr="009722CD">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Fin</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214"/>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Que los adultos mayores cuenten con una alimentación que reúna el valor nutricional de acuerdo a sus condiciones fisiológicas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personas adultas mayores de 60 años beneficiadas con raciones alimentarias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Metas anuales y padrón de beneficiarios</w:t>
            </w:r>
          </w:p>
        </w:tc>
        <w:tc>
          <w:tcPr>
            <w:tcW w:w="2116"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Estabilidad macroeconómica</w:t>
            </w:r>
          </w:p>
        </w:tc>
      </w:tr>
      <w:tr w:rsidR="009722CD" w:rsidRPr="009722CD" w:rsidTr="009722CD">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Propósito</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214"/>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Se mejoró la alimentación de personas adultas mayores de 60 años que presenten una o más carencias sociales o de capacidades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Variación del porcentaje personas adultas mayores de 60 años beneficiadas con raciones alimentarias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Metas anuales y padrón de beneficiarios</w:t>
            </w:r>
          </w:p>
        </w:tc>
        <w:tc>
          <w:tcPr>
            <w:tcW w:w="2116"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Estabilidad macroeconómica</w:t>
            </w:r>
          </w:p>
        </w:tc>
      </w:tr>
      <w:tr w:rsidR="009722CD" w:rsidRPr="009722CD" w:rsidTr="009722CD">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214"/>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Raciones alimentarias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raciones alimentarias entregadas a personas adultas mayores de 60 años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Reporte mensual de indicadores</w:t>
            </w:r>
          </w:p>
        </w:tc>
        <w:tc>
          <w:tcPr>
            <w:tcW w:w="2116"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Los precios de los insumos se mantienen por debajo de la inflación</w:t>
            </w:r>
          </w:p>
        </w:tc>
      </w:tr>
      <w:tr w:rsidR="009722CD" w:rsidRPr="009722CD" w:rsidTr="009722CD">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ind w:left="72" w:right="214"/>
              <w:jc w:val="both"/>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Entrega de raciones alimentarias</w:t>
            </w:r>
          </w:p>
        </w:tc>
        <w:tc>
          <w:tcPr>
            <w:tcW w:w="2268"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Porcentaje de cobertura en la entrega de raciones alimentarias entregadas a personas adultas mayores de 60 años</w:t>
            </w:r>
          </w:p>
        </w:tc>
        <w:tc>
          <w:tcPr>
            <w:tcW w:w="1984"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Reporte mensual de indicadores</w:t>
            </w:r>
          </w:p>
        </w:tc>
        <w:tc>
          <w:tcPr>
            <w:tcW w:w="2116" w:type="dxa"/>
            <w:tcBorders>
              <w:top w:val="nil"/>
              <w:left w:val="nil"/>
              <w:bottom w:val="single" w:sz="4" w:space="0" w:color="A6A6A6"/>
              <w:right w:val="single" w:sz="4" w:space="0" w:color="A6A6A6"/>
            </w:tcBorders>
            <w:shd w:val="clear" w:color="auto" w:fill="auto"/>
            <w:vAlign w:val="center"/>
            <w:hideMark/>
          </w:tcPr>
          <w:p w:rsidR="009722CD" w:rsidRPr="009722CD" w:rsidRDefault="009722CD" w:rsidP="009722CD">
            <w:pPr>
              <w:spacing w:after="0" w:line="240" w:lineRule="auto"/>
              <w:jc w:val="center"/>
              <w:rPr>
                <w:rFonts w:ascii="Arial" w:eastAsia="Times New Roman" w:hAnsi="Arial" w:cs="Arial"/>
                <w:color w:val="000000"/>
                <w:sz w:val="18"/>
                <w:szCs w:val="18"/>
                <w:lang w:eastAsia="es-MX"/>
              </w:rPr>
            </w:pPr>
            <w:r w:rsidRPr="009722CD">
              <w:rPr>
                <w:rFonts w:ascii="Arial" w:eastAsia="Times New Roman" w:hAnsi="Arial" w:cs="Arial"/>
                <w:color w:val="000000"/>
                <w:sz w:val="18"/>
                <w:szCs w:val="18"/>
                <w:lang w:eastAsia="es-MX"/>
              </w:rPr>
              <w:t>Los precios de los insumos se mantienen por debajo de la inflación</w:t>
            </w:r>
          </w:p>
        </w:tc>
      </w:tr>
    </w:tbl>
    <w:p w:rsidR="009722CD" w:rsidRDefault="009722CD">
      <w:r>
        <w:fldChar w:fldCharType="end"/>
      </w:r>
    </w:p>
    <w:p w:rsidR="009722CD" w:rsidRDefault="009722CD"/>
    <w:p w:rsidR="009722CD" w:rsidRDefault="009722CD"/>
    <w:p w:rsidR="009722CD" w:rsidRDefault="009722CD"/>
    <w:p w:rsidR="009722CD" w:rsidRDefault="009722CD"/>
    <w:p w:rsidR="009722CD" w:rsidRDefault="009722CD"/>
    <w:p w:rsidR="009112AD" w:rsidRDefault="009112AD">
      <w:r>
        <w:fldChar w:fldCharType="begin"/>
      </w:r>
      <w:r>
        <w:instrText xml:space="preserve"> LINK Excel.Sheet.12 "C:\\Users\\Hp\\Downloads\\MIR y Ficha Técnica de Indicadores (Contigo, en la Atención del Cáncer) 2023.xlsx" "Hoja1!F3C3:F11C7"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2977"/>
        <w:gridCol w:w="2268"/>
        <w:gridCol w:w="1989"/>
        <w:gridCol w:w="2121"/>
      </w:tblGrid>
      <w:tr w:rsidR="009112AD" w:rsidRPr="009112AD" w:rsidTr="009112AD">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9112AD" w:rsidRPr="009112AD" w:rsidRDefault="009112AD" w:rsidP="009112AD">
            <w:pPr>
              <w:spacing w:after="0" w:line="240" w:lineRule="auto"/>
              <w:jc w:val="center"/>
              <w:rPr>
                <w:rFonts w:ascii="Arial" w:eastAsia="Times New Roman" w:hAnsi="Arial" w:cs="Arial"/>
                <w:color w:val="000000"/>
                <w:lang w:eastAsia="es-MX"/>
              </w:rPr>
            </w:pPr>
            <w:r w:rsidRPr="009112AD">
              <w:rPr>
                <w:rFonts w:ascii="Arial" w:eastAsia="Times New Roman" w:hAnsi="Arial" w:cs="Arial"/>
                <w:color w:val="000000"/>
                <w:lang w:eastAsia="es-MX"/>
              </w:rPr>
              <w:lastRenderedPageBreak/>
              <w:t>Matriz de Indicadores para Resultados 2023</w:t>
            </w:r>
          </w:p>
        </w:tc>
      </w:tr>
      <w:tr w:rsidR="009112AD" w:rsidRPr="009112AD" w:rsidTr="009112AD">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Ente Público: DIF Coahuila    Nombre del Programa: Contigo en la Atención del Cáncer    Clave: 0815039</w:t>
            </w:r>
          </w:p>
        </w:tc>
      </w:tr>
      <w:tr w:rsidR="009112AD" w:rsidRPr="009112AD" w:rsidTr="009112AD">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Nivel</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Indicador</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Medios de verificación</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20"/>
                <w:szCs w:val="20"/>
                <w:lang w:eastAsia="es-MX"/>
              </w:rPr>
            </w:pPr>
            <w:r w:rsidRPr="009112AD">
              <w:rPr>
                <w:rFonts w:ascii="Arial" w:eastAsia="Times New Roman" w:hAnsi="Arial" w:cs="Arial"/>
                <w:color w:val="000000"/>
                <w:sz w:val="20"/>
                <w:szCs w:val="20"/>
                <w:lang w:eastAsia="es-MX"/>
              </w:rPr>
              <w:t>Supuestos</w:t>
            </w:r>
          </w:p>
        </w:tc>
      </w:tr>
      <w:tr w:rsidR="009112AD" w:rsidRPr="009112AD" w:rsidTr="009112AD">
        <w:trPr>
          <w:trHeight w:val="192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Fin</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Contribuir a mejorar la calidad de vida de las personas con cáncer, generando una alternativa más de solución a la situación médica que presentan</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Porcentaje de mujeres y hombres con diagnóstico positivo de cáncer beneficiados con apoyos complementarios</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Estabilidad macroeconómica</w:t>
            </w:r>
          </w:p>
        </w:tc>
      </w:tr>
      <w:tr w:rsidR="009112AD" w:rsidRPr="009112AD" w:rsidTr="009112AD">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Propósito</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Se mejoró la calidad de vida de las personas con cáncer</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Variación del porcentaje de mujeres y hombres con diagnóstico positivo de cáncer beneficiados con apoyos complementarios</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Estabilidad macroeconómica</w:t>
            </w:r>
          </w:p>
        </w:tc>
      </w:tr>
      <w:tr w:rsidR="009112AD" w:rsidRPr="009112AD" w:rsidTr="009112AD">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Componente 1</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Apoyos complementarios</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Porcentaje de apoyos complementarios entregados a mujeres y hombres con diagnóstico positivo de cáncer</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Que existan las condiciones normativas y sociales necesarias</w:t>
            </w:r>
          </w:p>
        </w:tc>
      </w:tr>
      <w:tr w:rsidR="009112AD" w:rsidRPr="009112AD" w:rsidTr="009112AD">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Componente 2</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Sesiones de taller de autoayuda</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Porcentaje de sesiones de taller de autoayuda realizadas</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Que existan las condiciones económicas necesarias</w:t>
            </w:r>
          </w:p>
        </w:tc>
      </w:tr>
      <w:tr w:rsidR="009112AD" w:rsidRPr="009112AD" w:rsidTr="009112AD">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Actividad 1</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Entrega apoyos complementarios</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Porcentaje de cobertura en la entrega de apoyos complementarios a mujeres y hombres con diagnóstico positivo de cáncer</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Que existan las condiciones normativas y sociales necesarias</w:t>
            </w:r>
          </w:p>
        </w:tc>
      </w:tr>
      <w:tr w:rsidR="009112AD" w:rsidRPr="009112AD" w:rsidTr="009112AD">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Actividad 2</w:t>
            </w:r>
          </w:p>
        </w:tc>
        <w:tc>
          <w:tcPr>
            <w:tcW w:w="2977"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ind w:left="72" w:right="72"/>
              <w:jc w:val="both"/>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Realizar sesiones de taller de autoayuda</w:t>
            </w:r>
          </w:p>
        </w:tc>
        <w:tc>
          <w:tcPr>
            <w:tcW w:w="2268"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Porcentaje de cobertura en la realización de sesiones de taller de autoayuda</w:t>
            </w:r>
          </w:p>
        </w:tc>
        <w:tc>
          <w:tcPr>
            <w:tcW w:w="1989"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9112AD" w:rsidRPr="009112AD" w:rsidRDefault="009112AD" w:rsidP="009112AD">
            <w:pPr>
              <w:spacing w:after="0" w:line="240" w:lineRule="auto"/>
              <w:jc w:val="center"/>
              <w:rPr>
                <w:rFonts w:ascii="Arial" w:eastAsia="Times New Roman" w:hAnsi="Arial" w:cs="Arial"/>
                <w:color w:val="000000"/>
                <w:sz w:val="18"/>
                <w:szCs w:val="18"/>
                <w:lang w:eastAsia="es-MX"/>
              </w:rPr>
            </w:pPr>
            <w:r w:rsidRPr="009112AD">
              <w:rPr>
                <w:rFonts w:ascii="Arial" w:eastAsia="Times New Roman" w:hAnsi="Arial" w:cs="Arial"/>
                <w:color w:val="000000"/>
                <w:sz w:val="18"/>
                <w:szCs w:val="18"/>
                <w:lang w:eastAsia="es-MX"/>
              </w:rPr>
              <w:t>Que existan las condiciones económicas necesarias</w:t>
            </w:r>
          </w:p>
        </w:tc>
      </w:tr>
    </w:tbl>
    <w:p w:rsidR="00AD68C2" w:rsidRDefault="009112AD">
      <w:r>
        <w:fldChar w:fldCharType="end"/>
      </w:r>
      <w:r w:rsidR="00AD68C2">
        <w:fldChar w:fldCharType="begin"/>
      </w:r>
      <w:r w:rsidR="00AD68C2">
        <w:instrText xml:space="preserve"> LINK Excel.Sheet.12 "C:\\Users\\Hp\\Downloads\\MIR y Ficha Técnica de Indicadores (Corazón a Corazoncito) 2023.xlsx" "Hoja1!F3C3:F11C7" \a \f 4 \h  \* MERGEFORMAT </w:instrText>
      </w:r>
      <w:r w:rsidR="00AD68C2">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410"/>
        <w:gridCol w:w="1701"/>
        <w:gridCol w:w="2126"/>
      </w:tblGrid>
      <w:tr w:rsidR="00AD68C2" w:rsidRPr="00AD68C2" w:rsidTr="00AD68C2">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AD68C2" w:rsidRPr="00AD68C2" w:rsidRDefault="00AD68C2" w:rsidP="00AD68C2">
            <w:pPr>
              <w:spacing w:after="0" w:line="240" w:lineRule="auto"/>
              <w:jc w:val="center"/>
              <w:rPr>
                <w:rFonts w:ascii="Arial" w:eastAsia="Times New Roman" w:hAnsi="Arial" w:cs="Arial"/>
                <w:color w:val="000000"/>
                <w:lang w:eastAsia="es-MX"/>
              </w:rPr>
            </w:pPr>
            <w:r w:rsidRPr="00AD68C2">
              <w:rPr>
                <w:rFonts w:ascii="Arial" w:eastAsia="Times New Roman" w:hAnsi="Arial" w:cs="Arial"/>
                <w:color w:val="000000"/>
                <w:lang w:eastAsia="es-MX"/>
              </w:rPr>
              <w:lastRenderedPageBreak/>
              <w:t>Matriz de Indicadores para Resultados 2023</w:t>
            </w:r>
          </w:p>
        </w:tc>
      </w:tr>
      <w:tr w:rsidR="00AD68C2" w:rsidRPr="00AD68C2" w:rsidTr="00AD68C2">
        <w:trPr>
          <w:trHeight w:val="645"/>
        </w:trPr>
        <w:tc>
          <w:tcPr>
            <w:tcW w:w="10915" w:type="dxa"/>
            <w:gridSpan w:val="5"/>
            <w:tcBorders>
              <w:top w:val="nil"/>
              <w:left w:val="single" w:sz="4" w:space="0" w:color="A6A6A6"/>
              <w:bottom w:val="nil"/>
              <w:right w:val="single" w:sz="4" w:space="0" w:color="A6A6A6"/>
            </w:tcBorders>
            <w:shd w:val="clear" w:color="auto" w:fill="auto"/>
            <w:noWrap/>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Ente Público: DIF Coahuila     Nombre del Programa: Corazón a Corazoncito    Clave:0812036</w:t>
            </w:r>
          </w:p>
        </w:tc>
      </w:tr>
      <w:tr w:rsidR="003E0B37" w:rsidRPr="00AD68C2" w:rsidTr="003E0B37">
        <w:trPr>
          <w:trHeight w:val="54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Nivel</w:t>
            </w:r>
          </w:p>
        </w:tc>
        <w:tc>
          <w:tcPr>
            <w:tcW w:w="3118" w:type="dxa"/>
            <w:tcBorders>
              <w:top w:val="single" w:sz="4" w:space="0" w:color="A6A6A6"/>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Resumen narrativo</w:t>
            </w:r>
          </w:p>
        </w:tc>
        <w:tc>
          <w:tcPr>
            <w:tcW w:w="2410" w:type="dxa"/>
            <w:tcBorders>
              <w:top w:val="single" w:sz="4" w:space="0" w:color="A6A6A6"/>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Indicador</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Medios de verificación</w:t>
            </w:r>
          </w:p>
        </w:tc>
        <w:tc>
          <w:tcPr>
            <w:tcW w:w="2126" w:type="dxa"/>
            <w:tcBorders>
              <w:top w:val="single" w:sz="4" w:space="0" w:color="A6A6A6"/>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20"/>
                <w:szCs w:val="20"/>
                <w:lang w:eastAsia="es-MX"/>
              </w:rPr>
            </w:pPr>
            <w:r w:rsidRPr="00AD68C2">
              <w:rPr>
                <w:rFonts w:ascii="Arial" w:eastAsia="Times New Roman" w:hAnsi="Arial" w:cs="Arial"/>
                <w:color w:val="000000"/>
                <w:sz w:val="20"/>
                <w:szCs w:val="20"/>
                <w:lang w:eastAsia="es-MX"/>
              </w:rPr>
              <w:t>Supuestos</w:t>
            </w:r>
          </w:p>
        </w:tc>
      </w:tr>
      <w:tr w:rsidR="003E0B37" w:rsidRPr="00AD68C2" w:rsidTr="003E0B37">
        <w:trPr>
          <w:trHeight w:val="183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Establecer controles necesarios para proporcionar atención médica a través de una cirugía a menores de escasos recursos, que carezcan de servicio de atención médica y que presenten alguna malformación congénita de corazón</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Porcentaje de niñas, niños y adolescentes menores de 15 años de bajos recursos económicos con problemas congénitos de corazón beneficiados con cirugía</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Estabilidad macroeconómica</w:t>
            </w:r>
          </w:p>
        </w:tc>
      </w:tr>
      <w:tr w:rsidR="003E0B37" w:rsidRPr="00AD68C2" w:rsidTr="003E0B37">
        <w:trPr>
          <w:trHeight w:val="181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Se mejoró la salud de niñas, niños y adolescentes menores de 15 años de bajos recursos económicos con problemas congénitos de corazón</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Variación del porcentaje de niñas, niños y adolescentes menores de 15 años de bajos recursos económicos con problemas congénitos de corazón beneficiados con cirugía</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Estabilidad macroeconómica</w:t>
            </w:r>
          </w:p>
        </w:tc>
      </w:tr>
      <w:tr w:rsidR="003E0B37" w:rsidRPr="00AD68C2" w:rsidTr="003E0B37">
        <w:trPr>
          <w:trHeight w:val="170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Valoración médica de niñas, niños y adolescentes menores de 15 años de bajos recursos económicos, con problemas congénitos de corazón</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Porcentaje de valoraciones medicas realizadas a niñas, niños y adolescentes menores de 15 años de bajos recursos económicos con problemas congénitos de corazón</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Que existan las condiciones económicas necesarias</w:t>
            </w:r>
          </w:p>
        </w:tc>
      </w:tr>
      <w:tr w:rsidR="003E0B37" w:rsidRPr="00AD68C2" w:rsidTr="003E0B37">
        <w:trPr>
          <w:trHeight w:val="168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Cirugías a niñas, niños y adolescentes menores de 15 años de bajos recursos económicos, con problemas congénitos de corazón</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Porcentaje de cirugías realizadas a niñas, niños y adolescentes menores de 15 años de bajos recursos económicos con problemas congénitos de corazón</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Que existan las condiciones económicas necesarias</w:t>
            </w:r>
          </w:p>
        </w:tc>
      </w:tr>
      <w:tr w:rsidR="003E0B37" w:rsidRPr="00AD68C2" w:rsidTr="003E0B37">
        <w:trPr>
          <w:trHeight w:val="169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 xml:space="preserve">Valoración medica  </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Porcentaje de valoraciones medicas realizadas a niñas, niños y adolescentes menores de 15 años de bajos recursos económicos con problemas congénitos de corazón</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Que existan las condiciones económicas necesarias</w:t>
            </w:r>
          </w:p>
        </w:tc>
      </w:tr>
      <w:tr w:rsidR="003E0B37" w:rsidRPr="00AD68C2" w:rsidTr="003E0B37">
        <w:trPr>
          <w:trHeight w:val="169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ind w:left="72" w:right="72"/>
              <w:jc w:val="both"/>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Cirugías de corazón</w:t>
            </w:r>
          </w:p>
        </w:tc>
        <w:tc>
          <w:tcPr>
            <w:tcW w:w="2410"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Porcentaje de cirugías realizadas a niñas, niños y adolescentes menores de 15 años de bajos recursos económicos con problemas congénitos de corazón</w:t>
            </w:r>
          </w:p>
        </w:tc>
        <w:tc>
          <w:tcPr>
            <w:tcW w:w="1701"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AD68C2" w:rsidRPr="00AD68C2" w:rsidRDefault="00AD68C2" w:rsidP="00AD68C2">
            <w:pPr>
              <w:spacing w:after="0" w:line="240" w:lineRule="auto"/>
              <w:jc w:val="center"/>
              <w:rPr>
                <w:rFonts w:ascii="Arial" w:eastAsia="Times New Roman" w:hAnsi="Arial" w:cs="Arial"/>
                <w:color w:val="000000"/>
                <w:sz w:val="18"/>
                <w:szCs w:val="18"/>
                <w:lang w:eastAsia="es-MX"/>
              </w:rPr>
            </w:pPr>
            <w:r w:rsidRPr="00AD68C2">
              <w:rPr>
                <w:rFonts w:ascii="Arial" w:eastAsia="Times New Roman" w:hAnsi="Arial" w:cs="Arial"/>
                <w:color w:val="000000"/>
                <w:sz w:val="18"/>
                <w:szCs w:val="18"/>
                <w:lang w:eastAsia="es-MX"/>
              </w:rPr>
              <w:t>Que existan las condiciones económicas necesarias</w:t>
            </w:r>
          </w:p>
        </w:tc>
      </w:tr>
    </w:tbl>
    <w:p w:rsidR="00F02F50" w:rsidRDefault="00AD68C2">
      <w:r>
        <w:fldChar w:fldCharType="end"/>
      </w:r>
      <w:r w:rsidR="00F02F50">
        <w:fldChar w:fldCharType="begin"/>
      </w:r>
      <w:r w:rsidR="00F02F50">
        <w:instrText xml:space="preserve"> LINK Excel.Sheet.12 "C:\\Users\\Hp\\Downloads\\MIR y Ficha Técnica de Indicadores (Joven Con-Sentido) 2023.xlsx" "Hoja1!F3C3:F11C7" \a \f 4 \h  \* MERGEFORMAT </w:instrText>
      </w:r>
      <w:r w:rsidR="00F02F50">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410"/>
        <w:gridCol w:w="1706"/>
        <w:gridCol w:w="2121"/>
      </w:tblGrid>
      <w:tr w:rsidR="00F02F50" w:rsidRPr="00F02F50" w:rsidTr="00F02F50">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02F50" w:rsidRPr="00F02F50" w:rsidRDefault="00F02F50" w:rsidP="00F02F50">
            <w:pPr>
              <w:spacing w:after="0" w:line="240" w:lineRule="auto"/>
              <w:jc w:val="center"/>
              <w:rPr>
                <w:rFonts w:ascii="Arial" w:eastAsia="Times New Roman" w:hAnsi="Arial" w:cs="Arial"/>
                <w:color w:val="000000"/>
                <w:lang w:eastAsia="es-MX"/>
              </w:rPr>
            </w:pPr>
            <w:r w:rsidRPr="00F02F50">
              <w:rPr>
                <w:rFonts w:ascii="Arial" w:eastAsia="Times New Roman" w:hAnsi="Arial" w:cs="Arial"/>
                <w:color w:val="000000"/>
                <w:lang w:eastAsia="es-MX"/>
              </w:rPr>
              <w:lastRenderedPageBreak/>
              <w:t>Matriz de Indicadores para Resultados 2023</w:t>
            </w:r>
          </w:p>
        </w:tc>
      </w:tr>
      <w:tr w:rsidR="00F02F50" w:rsidRPr="00F02F50" w:rsidTr="00F02F50">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Ente Público: DIF Coahuila      Nombre del Programa: Joven Con-Sentido     Clave:0805029</w:t>
            </w:r>
          </w:p>
        </w:tc>
      </w:tr>
      <w:tr w:rsidR="00F02F50" w:rsidRPr="00F02F50" w:rsidTr="00F02F50">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Resumen narrativo</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Indicador</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Medios de verificación</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Supuestos</w:t>
            </w:r>
          </w:p>
        </w:tc>
      </w:tr>
      <w:tr w:rsidR="00F02F50" w:rsidRPr="00F02F50" w:rsidTr="00F02F50">
        <w:trPr>
          <w:trHeight w:val="1976"/>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Impulsar actividades de prevención de riesgos psicosociales, como las adicciones, así como promover y fomentar la cultura del buen trato como una forma de vida en niñas, niños, adolescentes y sus familias.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niñas, niños, adolescentes y sus familias beneficiadas con acciones de prevención de adicciones y de buen trato</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Estabilidad macroeconómica</w:t>
            </w:r>
          </w:p>
        </w:tc>
      </w:tr>
      <w:tr w:rsidR="00F02F50" w:rsidRPr="00F02F50" w:rsidTr="00F02F50">
        <w:trPr>
          <w:trHeight w:val="178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 xml:space="preserve">Se </w:t>
            </w:r>
            <w:proofErr w:type="spellStart"/>
            <w:r w:rsidRPr="00F02F50">
              <w:rPr>
                <w:rFonts w:ascii="Arial" w:eastAsia="Times New Roman" w:hAnsi="Arial" w:cs="Arial"/>
                <w:color w:val="000000"/>
                <w:sz w:val="18"/>
                <w:szCs w:val="18"/>
                <w:lang w:eastAsia="es-MX"/>
              </w:rPr>
              <w:t>mejoro</w:t>
            </w:r>
            <w:proofErr w:type="spellEnd"/>
            <w:r w:rsidRPr="00F02F50">
              <w:rPr>
                <w:rFonts w:ascii="Arial" w:eastAsia="Times New Roman" w:hAnsi="Arial" w:cs="Arial"/>
                <w:color w:val="000000"/>
                <w:sz w:val="18"/>
                <w:szCs w:val="18"/>
                <w:lang w:eastAsia="es-MX"/>
              </w:rPr>
              <w:t xml:space="preserve"> calidad de vida de niñas, niños, adolescentes y sus familias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Variación del porcentaje de niñas, niños, adolescentes y sus familias beneficiadas con acciones de prevención de adicciones y de buen trato</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Estabilidad macroeconómica</w:t>
            </w:r>
          </w:p>
        </w:tc>
      </w:tr>
      <w:tr w:rsidR="00F02F50" w:rsidRPr="00F02F50" w:rsidTr="00F02F50">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prevención de adicciones a niñas, niños, adolescentes y sus familias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acciones de prevención de adicciones a niñas, niños, adolescentes y sus familias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r w:rsidR="00F02F50" w:rsidRPr="00F02F50" w:rsidTr="00F02F50">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buen trato a niñas, niños, adolescentes y sus familias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acciones de buen trato a niñas, niños, adolescentes y sus familias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r w:rsidR="00F02F50" w:rsidRPr="00F02F50" w:rsidTr="00F02F50">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prevención de adicciones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acciones de prevención de adicciones a niñas, niños, adolescentes y sus familias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r w:rsidR="00F02F50" w:rsidRPr="00F02F50" w:rsidTr="00F02F50">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buen trato</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buen trato a niñas, niños, adolescentes y sus familias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bl>
    <w:p w:rsidR="009112AD" w:rsidRDefault="00F02F50">
      <w:r>
        <w:fldChar w:fldCharType="end"/>
      </w:r>
    </w:p>
    <w:p w:rsidR="00F02F50" w:rsidRDefault="00F02F50"/>
    <w:p w:rsidR="00F02F50" w:rsidRDefault="00F02F50">
      <w:r>
        <w:fldChar w:fldCharType="begin"/>
      </w:r>
      <w:r>
        <w:instrText xml:space="preserve"> LINK Excel.Sheet.12 "C:\\Users\\Hp\\Downloads\\MIR y Ficha Técnica de Indicadores (Niño Sano, Niño Fuerte) 2023.xlsx" "Hoja1!F4C3:F10C7" \a \f 4 \h </w:instrText>
      </w:r>
      <w:r w:rsidR="00F52CEB">
        <w:instrText xml:space="preserve">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410"/>
        <w:gridCol w:w="1706"/>
        <w:gridCol w:w="2121"/>
      </w:tblGrid>
      <w:tr w:rsidR="00F02F50" w:rsidRPr="00F02F50" w:rsidTr="00F52CEB">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02F50" w:rsidRPr="00F02F50" w:rsidRDefault="00F02F50" w:rsidP="00F02F50">
            <w:pPr>
              <w:spacing w:after="0" w:line="240" w:lineRule="auto"/>
              <w:jc w:val="center"/>
              <w:rPr>
                <w:rFonts w:ascii="Arial" w:eastAsia="Times New Roman" w:hAnsi="Arial" w:cs="Arial"/>
                <w:color w:val="000000"/>
                <w:lang w:eastAsia="es-MX"/>
              </w:rPr>
            </w:pPr>
            <w:r w:rsidRPr="00F02F50">
              <w:rPr>
                <w:rFonts w:ascii="Arial" w:eastAsia="Times New Roman" w:hAnsi="Arial" w:cs="Arial"/>
                <w:color w:val="000000"/>
                <w:lang w:eastAsia="es-MX"/>
              </w:rPr>
              <w:lastRenderedPageBreak/>
              <w:t>Matriz de Indicadores para Resultados 2023</w:t>
            </w:r>
          </w:p>
        </w:tc>
      </w:tr>
      <w:tr w:rsidR="00F02F50" w:rsidRPr="00F02F50" w:rsidTr="00F52CEB">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 xml:space="preserve">Ente </w:t>
            </w:r>
            <w:r w:rsidR="002118BA" w:rsidRPr="00F02F50">
              <w:rPr>
                <w:rFonts w:ascii="Arial" w:eastAsia="Times New Roman" w:hAnsi="Arial" w:cs="Arial"/>
                <w:color w:val="000000"/>
                <w:sz w:val="20"/>
                <w:szCs w:val="20"/>
                <w:lang w:eastAsia="es-MX"/>
              </w:rPr>
              <w:t>Público</w:t>
            </w:r>
            <w:r w:rsidRPr="00F02F50">
              <w:rPr>
                <w:rFonts w:ascii="Arial" w:eastAsia="Times New Roman" w:hAnsi="Arial" w:cs="Arial"/>
                <w:color w:val="000000"/>
                <w:sz w:val="20"/>
                <w:szCs w:val="20"/>
                <w:lang w:eastAsia="es-MX"/>
              </w:rPr>
              <w:t xml:space="preserve">: DIF Coahuila      Nombre del Programa: Niño Sano, Niño Fuerte      Clave: 0809033 </w:t>
            </w:r>
          </w:p>
        </w:tc>
      </w:tr>
      <w:tr w:rsidR="00F02F50" w:rsidRPr="00F02F50" w:rsidTr="00F52CEB">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Resumen narrativo</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Indicador</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Medios de verificación</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20"/>
                <w:szCs w:val="20"/>
                <w:lang w:eastAsia="es-MX"/>
              </w:rPr>
            </w:pPr>
            <w:r w:rsidRPr="00F02F50">
              <w:rPr>
                <w:rFonts w:ascii="Arial" w:eastAsia="Times New Roman" w:hAnsi="Arial" w:cs="Arial"/>
                <w:color w:val="000000"/>
                <w:sz w:val="20"/>
                <w:szCs w:val="20"/>
                <w:lang w:eastAsia="es-MX"/>
              </w:rPr>
              <w:t>Supuestos</w:t>
            </w:r>
          </w:p>
        </w:tc>
      </w:tr>
      <w:tr w:rsidR="00F02F50" w:rsidRPr="00F02F50" w:rsidTr="00F52CEB">
        <w:trPr>
          <w:trHeight w:val="264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52CEB">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Coadyuvar a mejorar los actuales niveles de salud de las niñas y los niños fomentando una cultura de autocuidado, mediante la educación en salud a partir de la integración, desarrollo y aplicación de acciones de promoción en salud, prevención de riesgos y control de enfermedades que con mayor frecuencia se presentan en niños y niñas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niñas, niños y sus familias beneficiadas con acciones de prevención a favor de la salud</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Estabilidad macroeconómica</w:t>
            </w:r>
          </w:p>
        </w:tc>
      </w:tr>
      <w:tr w:rsidR="00F02F50" w:rsidRPr="00F02F50" w:rsidTr="00F52CEB">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52CEB">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 xml:space="preserve">Se </w:t>
            </w:r>
            <w:proofErr w:type="spellStart"/>
            <w:r w:rsidRPr="00F02F50">
              <w:rPr>
                <w:rFonts w:ascii="Arial" w:eastAsia="Times New Roman" w:hAnsi="Arial" w:cs="Arial"/>
                <w:color w:val="000000"/>
                <w:sz w:val="18"/>
                <w:szCs w:val="18"/>
                <w:lang w:eastAsia="es-MX"/>
              </w:rPr>
              <w:t>mejoro</w:t>
            </w:r>
            <w:proofErr w:type="spellEnd"/>
            <w:r w:rsidRPr="00F02F50">
              <w:rPr>
                <w:rFonts w:ascii="Arial" w:eastAsia="Times New Roman" w:hAnsi="Arial" w:cs="Arial"/>
                <w:color w:val="000000"/>
                <w:sz w:val="18"/>
                <w:szCs w:val="18"/>
                <w:lang w:eastAsia="es-MX"/>
              </w:rPr>
              <w:t xml:space="preserve"> la salud de niñas y niños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Variación del porcentaje de niñas, niños y sus familias beneficiadas con acciones de prevención a favor de la salud</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Estabilidad macroeconómica</w:t>
            </w:r>
          </w:p>
        </w:tc>
      </w:tr>
      <w:tr w:rsidR="00F02F50" w:rsidRPr="00F02F50" w:rsidTr="00F52CE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52CEB">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prevención a favor de la salud de niñas y niños</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acciones de prevención a favor de la salud de niñas y niños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r w:rsidR="00F02F50" w:rsidRPr="00F02F50" w:rsidTr="00F52CE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52CEB">
            <w:pPr>
              <w:spacing w:after="0" w:line="240" w:lineRule="auto"/>
              <w:ind w:left="72" w:right="71"/>
              <w:jc w:val="both"/>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Acciones de prevención a favor de la salud</w:t>
            </w:r>
          </w:p>
        </w:tc>
        <w:tc>
          <w:tcPr>
            <w:tcW w:w="2410"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Porcentaje de acciones de prevención a favor de la salud de niñas y niños</w:t>
            </w:r>
          </w:p>
        </w:tc>
        <w:tc>
          <w:tcPr>
            <w:tcW w:w="1706"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F02F50" w:rsidRPr="00F02F50" w:rsidRDefault="00F02F50" w:rsidP="00F02F50">
            <w:pPr>
              <w:spacing w:after="0" w:line="240" w:lineRule="auto"/>
              <w:jc w:val="center"/>
              <w:rPr>
                <w:rFonts w:ascii="Arial" w:eastAsia="Times New Roman" w:hAnsi="Arial" w:cs="Arial"/>
                <w:color w:val="000000"/>
                <w:sz w:val="18"/>
                <w:szCs w:val="18"/>
                <w:lang w:eastAsia="es-MX"/>
              </w:rPr>
            </w:pPr>
            <w:r w:rsidRPr="00F02F50">
              <w:rPr>
                <w:rFonts w:ascii="Arial" w:eastAsia="Times New Roman" w:hAnsi="Arial" w:cs="Arial"/>
                <w:color w:val="000000"/>
                <w:sz w:val="18"/>
                <w:szCs w:val="18"/>
                <w:lang w:eastAsia="es-MX"/>
              </w:rPr>
              <w:t>Que existan las condiciones económicas necesarias</w:t>
            </w:r>
          </w:p>
        </w:tc>
      </w:tr>
    </w:tbl>
    <w:p w:rsidR="00F02F50" w:rsidRDefault="00F02F50">
      <w:r>
        <w:fldChar w:fldCharType="end"/>
      </w:r>
    </w:p>
    <w:p w:rsidR="000324D4" w:rsidRDefault="000324D4"/>
    <w:p w:rsidR="000324D4" w:rsidRDefault="000324D4"/>
    <w:p w:rsidR="000324D4" w:rsidRDefault="000324D4"/>
    <w:p w:rsidR="000324D4" w:rsidRDefault="000324D4"/>
    <w:p w:rsidR="000324D4" w:rsidRDefault="000324D4"/>
    <w:p w:rsidR="000324D4" w:rsidRDefault="000324D4"/>
    <w:p w:rsidR="000324D4" w:rsidRDefault="000324D4"/>
    <w:p w:rsidR="000324D4" w:rsidRDefault="000324D4">
      <w:r>
        <w:fldChar w:fldCharType="begin"/>
      </w:r>
      <w:r>
        <w:instrText xml:space="preserve"> LINK Excel.Sheet.12 "C:\\Users\\Hp\\Downloads\\MIR y Ficha Técnica de Indicadores (Programa Discapacidad) 2023.xlsx" "Hoja1!F4C3:F12C7"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430"/>
        <w:gridCol w:w="1681"/>
        <w:gridCol w:w="2126"/>
      </w:tblGrid>
      <w:tr w:rsidR="000324D4" w:rsidRPr="000324D4" w:rsidTr="000324D4">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0324D4" w:rsidRPr="000324D4" w:rsidRDefault="000324D4" w:rsidP="000324D4">
            <w:pPr>
              <w:spacing w:after="0" w:line="240" w:lineRule="auto"/>
              <w:jc w:val="center"/>
              <w:rPr>
                <w:rFonts w:ascii="Arial" w:eastAsia="Times New Roman" w:hAnsi="Arial" w:cs="Arial"/>
                <w:color w:val="000000"/>
                <w:lang w:eastAsia="es-MX"/>
              </w:rPr>
            </w:pPr>
            <w:r w:rsidRPr="000324D4">
              <w:rPr>
                <w:rFonts w:ascii="Arial" w:eastAsia="Times New Roman" w:hAnsi="Arial" w:cs="Arial"/>
                <w:color w:val="000000"/>
                <w:lang w:eastAsia="es-MX"/>
              </w:rPr>
              <w:lastRenderedPageBreak/>
              <w:t>Matriz de Indicadores para Resultados 2023</w:t>
            </w:r>
          </w:p>
        </w:tc>
      </w:tr>
      <w:tr w:rsidR="000324D4" w:rsidRPr="000324D4" w:rsidTr="000324D4">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 xml:space="preserve">Ente Público: DIF Coahuila Nombre del Programa: Programa Estatal para la Inclusión de Personas con Discapacidad </w:t>
            </w:r>
          </w:p>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Clave: 0808032</w:t>
            </w:r>
          </w:p>
        </w:tc>
      </w:tr>
      <w:tr w:rsidR="000324D4" w:rsidRPr="000324D4" w:rsidTr="000324D4">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Resumen narrativo</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Indicador</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Supuestos</w:t>
            </w:r>
          </w:p>
        </w:tc>
      </w:tr>
      <w:tr w:rsidR="000324D4" w:rsidRPr="000324D4" w:rsidTr="000324D4">
        <w:trPr>
          <w:trHeight w:val="2115"/>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Fomentar la igualdad de oportunidades para las personas con discapacidad con la reorientación de programas que faciliten su  inclusión  al ámbito familiar, laboral, social y al desarrollo de una vida plena</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personas con discapacidad beneficiadas con acciones de atención</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Estabilidad macroeconómica</w:t>
            </w:r>
          </w:p>
        </w:tc>
      </w:tr>
      <w:tr w:rsidR="000324D4" w:rsidRPr="000324D4" w:rsidTr="000324D4">
        <w:trPr>
          <w:trHeight w:val="153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Se mejoró el nivel de vida de personas con discapacidad</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Variación del porcentaje de personas con discapacidad beneficiadas con acciones de atención</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Estabilidad macroeconómica</w:t>
            </w:r>
          </w:p>
        </w:tc>
      </w:tr>
      <w:tr w:rsidR="000324D4" w:rsidRPr="000324D4" w:rsidTr="000324D4">
        <w:trPr>
          <w:trHeight w:val="111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Acciones de atención para personas con discapacidad</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acciones de atención para personas con discapacidad</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normativas y sociales necesarias</w:t>
            </w:r>
          </w:p>
        </w:tc>
      </w:tr>
      <w:tr w:rsidR="000324D4" w:rsidRPr="000324D4" w:rsidTr="000324D4">
        <w:trPr>
          <w:trHeight w:val="121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Apoyos económicos</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apoyos económicos entregados a personas con discapacidad</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r w:rsidR="000324D4" w:rsidRPr="000324D4" w:rsidTr="000324D4">
        <w:trPr>
          <w:trHeight w:val="142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Realizar acciones de atención para personas con discapacidad</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cobertura en la entrega de acciones de atención para personas con discapacidad</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normativas y sociales necesarias</w:t>
            </w:r>
          </w:p>
        </w:tc>
      </w:tr>
      <w:tr w:rsidR="000324D4" w:rsidRPr="000324D4" w:rsidTr="000324D4">
        <w:trPr>
          <w:trHeight w:val="142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213"/>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Entrega apoyos económicos</w:t>
            </w:r>
          </w:p>
        </w:tc>
        <w:tc>
          <w:tcPr>
            <w:tcW w:w="243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cobertura en la entrega de apoyos económicos entregados a personas con discapacidad</w:t>
            </w:r>
          </w:p>
        </w:tc>
        <w:tc>
          <w:tcPr>
            <w:tcW w:w="168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bl>
    <w:p w:rsidR="000324D4" w:rsidRDefault="000324D4">
      <w:r>
        <w:fldChar w:fldCharType="end"/>
      </w:r>
    </w:p>
    <w:p w:rsidR="000324D4" w:rsidRDefault="000324D4"/>
    <w:p w:rsidR="000324D4" w:rsidRDefault="000324D4"/>
    <w:p w:rsidR="000324D4" w:rsidRDefault="000324D4">
      <w:r>
        <w:fldChar w:fldCharType="begin"/>
      </w:r>
      <w:r>
        <w:instrText xml:space="preserve"> LINK Excel.Sheet.12 "C:\\Users\\Hp\\Downloads\\MIR y Ficha Técnica de Indicadores (SER) 2023.xlsx" "Hoja1!F4C3:F12C7"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706"/>
        <w:gridCol w:w="2121"/>
      </w:tblGrid>
      <w:tr w:rsidR="000324D4" w:rsidRPr="000324D4" w:rsidTr="000324D4">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0324D4" w:rsidRPr="000324D4" w:rsidRDefault="000324D4" w:rsidP="000324D4">
            <w:pPr>
              <w:spacing w:after="0" w:line="240" w:lineRule="auto"/>
              <w:jc w:val="center"/>
              <w:rPr>
                <w:rFonts w:ascii="Arial" w:eastAsia="Times New Roman" w:hAnsi="Arial" w:cs="Arial"/>
                <w:color w:val="000000"/>
                <w:lang w:eastAsia="es-MX"/>
              </w:rPr>
            </w:pPr>
            <w:r w:rsidRPr="000324D4">
              <w:rPr>
                <w:rFonts w:ascii="Arial" w:eastAsia="Times New Roman" w:hAnsi="Arial" w:cs="Arial"/>
                <w:color w:val="000000"/>
                <w:lang w:eastAsia="es-MX"/>
              </w:rPr>
              <w:lastRenderedPageBreak/>
              <w:t>Matriz de Indicadores para Resultados 2023</w:t>
            </w:r>
          </w:p>
        </w:tc>
      </w:tr>
      <w:tr w:rsidR="000324D4" w:rsidRPr="000324D4" w:rsidTr="000324D4">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Ente Público: DIF Coahuila      Nombre del Programa: Sexualidad Responsable, SER      Clave: 0802026</w:t>
            </w:r>
          </w:p>
        </w:tc>
      </w:tr>
      <w:tr w:rsidR="000324D4" w:rsidRPr="000324D4" w:rsidTr="000324D4">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Indicador</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Medios de verificación</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20"/>
                <w:szCs w:val="20"/>
                <w:lang w:eastAsia="es-MX"/>
              </w:rPr>
            </w:pPr>
            <w:r w:rsidRPr="000324D4">
              <w:rPr>
                <w:rFonts w:ascii="Arial" w:eastAsia="Times New Roman" w:hAnsi="Arial" w:cs="Arial"/>
                <w:color w:val="000000"/>
                <w:sz w:val="20"/>
                <w:szCs w:val="20"/>
                <w:lang w:eastAsia="es-MX"/>
              </w:rPr>
              <w:t>Supuestos</w:t>
            </w:r>
          </w:p>
        </w:tc>
      </w:tr>
      <w:tr w:rsidR="000324D4" w:rsidRPr="000324D4" w:rsidTr="000324D4">
        <w:trPr>
          <w:trHeight w:val="3536"/>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Brindar a las y los adolescentes orientación adecuada y oportuna para prevenir conductas de daño, derivadas de una sexualidad anticipada en prácticas de alto riesgo, que conducen a un embarazo y maternidad no planeada o infecciones de transmisión sexual, así como otorgar atención integral a madres adolescentes y adolescentes embarazadas que fomenten una actitud responsable frente a su sexualidad, propiciando mejores condiciones de vida</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niñas, niños y adolescentes beneficiados con acciones de prevención y atención de sexualidad responsable</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Estabilidad macroeconómica</w:t>
            </w:r>
          </w:p>
        </w:tc>
      </w:tr>
      <w:tr w:rsidR="000324D4" w:rsidRPr="000324D4" w:rsidTr="000324D4">
        <w:trPr>
          <w:trHeight w:val="15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Se mejoró la educación sexual de niñas, niños y adolescentes</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Variación del porcentaje de niñas, niños y adolescentes beneficiados con acciones de prevención y atención de sexualidad responsable</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Metas anuales y padrón de beneficiarios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Estabilidad macroeconómica</w:t>
            </w:r>
          </w:p>
        </w:tc>
      </w:tr>
      <w:tr w:rsidR="000324D4" w:rsidRPr="000324D4" w:rsidTr="000324D4">
        <w:trPr>
          <w:trHeight w:val="156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Acciones de prevención a niñas, niños y adolescentes sobre sexualidad responsable</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acciones de prevención sobre sexualidad responsable realizadas a niñas, niños y adolescentes</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r w:rsidR="000324D4" w:rsidRPr="000324D4" w:rsidTr="000324D4">
        <w:trPr>
          <w:trHeight w:val="126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Componente 2</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Acciones de atención a adolescentes sobre sexualidad responsable</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acciones de atención sobre sexualidad responsable realizadas a adolescentes</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r w:rsidR="000324D4" w:rsidRPr="000324D4" w:rsidTr="000324D4">
        <w:trPr>
          <w:trHeight w:val="138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Acciones de prevención</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acciones de prevención sobre sexualidad responsable realizadas a niñas, niños y adolescentes</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r w:rsidR="000324D4" w:rsidRPr="000324D4" w:rsidTr="000324D4">
        <w:trPr>
          <w:trHeight w:val="126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Actividad 2</w:t>
            </w:r>
          </w:p>
        </w:tc>
        <w:tc>
          <w:tcPr>
            <w:tcW w:w="3260"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ind w:left="72" w:right="71"/>
              <w:jc w:val="both"/>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 xml:space="preserve">Acciones de atención  </w:t>
            </w:r>
          </w:p>
        </w:tc>
        <w:tc>
          <w:tcPr>
            <w:tcW w:w="2268"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Porcentaje de acciones de atención sobre sexualidad responsable realizadas a adolescentes</w:t>
            </w:r>
          </w:p>
        </w:tc>
        <w:tc>
          <w:tcPr>
            <w:tcW w:w="1706"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Reporte mensual de indicadores</w:t>
            </w:r>
          </w:p>
        </w:tc>
        <w:tc>
          <w:tcPr>
            <w:tcW w:w="2121" w:type="dxa"/>
            <w:tcBorders>
              <w:top w:val="nil"/>
              <w:left w:val="nil"/>
              <w:bottom w:val="single" w:sz="4" w:space="0" w:color="A6A6A6"/>
              <w:right w:val="single" w:sz="4" w:space="0" w:color="A6A6A6"/>
            </w:tcBorders>
            <w:shd w:val="clear" w:color="auto" w:fill="auto"/>
            <w:vAlign w:val="center"/>
            <w:hideMark/>
          </w:tcPr>
          <w:p w:rsidR="000324D4" w:rsidRPr="000324D4" w:rsidRDefault="000324D4" w:rsidP="000324D4">
            <w:pPr>
              <w:spacing w:after="0" w:line="240" w:lineRule="auto"/>
              <w:jc w:val="center"/>
              <w:rPr>
                <w:rFonts w:ascii="Arial" w:eastAsia="Times New Roman" w:hAnsi="Arial" w:cs="Arial"/>
                <w:color w:val="000000"/>
                <w:sz w:val="18"/>
                <w:szCs w:val="18"/>
                <w:lang w:eastAsia="es-MX"/>
              </w:rPr>
            </w:pPr>
            <w:r w:rsidRPr="000324D4">
              <w:rPr>
                <w:rFonts w:ascii="Arial" w:eastAsia="Times New Roman" w:hAnsi="Arial" w:cs="Arial"/>
                <w:color w:val="000000"/>
                <w:sz w:val="18"/>
                <w:szCs w:val="18"/>
                <w:lang w:eastAsia="es-MX"/>
              </w:rPr>
              <w:t>Que existan las condiciones económicas necesarias</w:t>
            </w:r>
          </w:p>
        </w:tc>
      </w:tr>
    </w:tbl>
    <w:p w:rsidR="00DE36A6" w:rsidRDefault="000324D4">
      <w:r>
        <w:fldChar w:fldCharType="end"/>
      </w:r>
      <w:r w:rsidR="00DE36A6">
        <w:fldChar w:fldCharType="begin"/>
      </w:r>
      <w:r w:rsidR="00DE36A6">
        <w:instrText xml:space="preserve"> LINK Excel.Sheet.12 "C:\\Users\\Hp\\Downloads\\MIR y Ficha Técnica de Indicadores (Sonrisa Fuerte) 2023.xlsx" "Hoja1!F4C3:F12C7" \a \f 4 \h  \* MERGEFORMAT </w:instrText>
      </w:r>
      <w:r w:rsidR="00DE36A6">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559"/>
        <w:gridCol w:w="2126"/>
      </w:tblGrid>
      <w:tr w:rsidR="00DE36A6" w:rsidRPr="00DE36A6" w:rsidTr="004220AE">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DE36A6" w:rsidRPr="00DE36A6" w:rsidRDefault="00DE36A6" w:rsidP="00DE36A6">
            <w:pPr>
              <w:spacing w:after="0" w:line="240" w:lineRule="auto"/>
              <w:jc w:val="center"/>
              <w:rPr>
                <w:rFonts w:ascii="Arial" w:eastAsia="Times New Roman" w:hAnsi="Arial" w:cs="Arial"/>
                <w:color w:val="000000"/>
                <w:lang w:eastAsia="es-MX"/>
              </w:rPr>
            </w:pPr>
            <w:r w:rsidRPr="00DE36A6">
              <w:rPr>
                <w:rFonts w:ascii="Arial" w:eastAsia="Times New Roman" w:hAnsi="Arial" w:cs="Arial"/>
                <w:color w:val="000000"/>
                <w:lang w:eastAsia="es-MX"/>
              </w:rPr>
              <w:lastRenderedPageBreak/>
              <w:t>Matriz de Indicadores para Resultados 2023</w:t>
            </w:r>
          </w:p>
        </w:tc>
      </w:tr>
      <w:tr w:rsidR="00DE36A6" w:rsidRPr="00DE36A6" w:rsidTr="004220AE">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 xml:space="preserve">Ente </w:t>
            </w:r>
            <w:r w:rsidR="004220AE" w:rsidRPr="00DE36A6">
              <w:rPr>
                <w:rFonts w:ascii="Arial" w:eastAsia="Times New Roman" w:hAnsi="Arial" w:cs="Arial"/>
                <w:color w:val="000000"/>
                <w:sz w:val="20"/>
                <w:szCs w:val="20"/>
                <w:lang w:eastAsia="es-MX"/>
              </w:rPr>
              <w:t>Público</w:t>
            </w:r>
            <w:r w:rsidRPr="00DE36A6">
              <w:rPr>
                <w:rFonts w:ascii="Arial" w:eastAsia="Times New Roman" w:hAnsi="Arial" w:cs="Arial"/>
                <w:color w:val="000000"/>
                <w:sz w:val="20"/>
                <w:szCs w:val="20"/>
                <w:lang w:eastAsia="es-MX"/>
              </w:rPr>
              <w:t xml:space="preserve">: DIF Coahuila     Nombre del Programa: Sonrisa Fuerte      Clave: 0813037 </w:t>
            </w:r>
          </w:p>
        </w:tc>
      </w:tr>
      <w:tr w:rsidR="00DE36A6" w:rsidRPr="00DE36A6" w:rsidTr="00340880">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Indicador</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20"/>
                <w:szCs w:val="20"/>
                <w:lang w:eastAsia="es-MX"/>
              </w:rPr>
            </w:pPr>
            <w:r w:rsidRPr="00DE36A6">
              <w:rPr>
                <w:rFonts w:ascii="Arial" w:eastAsia="Times New Roman" w:hAnsi="Arial" w:cs="Arial"/>
                <w:color w:val="000000"/>
                <w:sz w:val="20"/>
                <w:szCs w:val="20"/>
                <w:lang w:eastAsia="es-MX"/>
              </w:rPr>
              <w:t>Supuestos</w:t>
            </w:r>
          </w:p>
        </w:tc>
      </w:tr>
      <w:tr w:rsidR="00DE36A6" w:rsidRPr="00DE36A6" w:rsidTr="00340880">
        <w:trPr>
          <w:trHeight w:val="2566"/>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Establecer en el Estado de Coahuila de Zaragoza, los controles necesarios para proporcionar atención médica a través de una cirugía a menores de escasos recursos, que carezcan de servicio y atención médica y que presenten alguna malformación congénita de labio y paladar hendido,  brindándoles así una esperanza de mejorar su calidad de vida</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Porcentaje de niñas, niños y adolescentes menores de 15 años de bajos recursos económicos con problemas de labio y paladar hendido beneficiados con cirugía</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Estabilidad macroeconómica</w:t>
            </w:r>
          </w:p>
        </w:tc>
      </w:tr>
      <w:tr w:rsidR="00DE36A6" w:rsidRPr="00DE36A6" w:rsidTr="00340880">
        <w:trPr>
          <w:trHeight w:val="168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Se mejoró la salud de niñas, niños y adolescentes menores de 15 años de bajos recursos económicos con problemas de labio y paladar hendido</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Variación del porcentaje de niñas, niños y adolescentes menores de 15 años de bajos recursos económicos con problemas de labio y paladar hendido beneficiados con cirugía</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Estabilidad macroeconómica</w:t>
            </w:r>
          </w:p>
        </w:tc>
      </w:tr>
      <w:tr w:rsidR="00DE36A6" w:rsidRPr="00DE36A6" w:rsidTr="00340880">
        <w:trPr>
          <w:trHeight w:val="168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 xml:space="preserve">Valoración </w:t>
            </w:r>
            <w:r w:rsidR="00340880" w:rsidRPr="00DE36A6">
              <w:rPr>
                <w:rFonts w:ascii="Arial" w:eastAsia="Times New Roman" w:hAnsi="Arial" w:cs="Arial"/>
                <w:color w:val="000000"/>
                <w:sz w:val="18"/>
                <w:szCs w:val="18"/>
                <w:lang w:eastAsia="es-MX"/>
              </w:rPr>
              <w:t>médica</w:t>
            </w:r>
            <w:r w:rsidRPr="00DE36A6">
              <w:rPr>
                <w:rFonts w:ascii="Arial" w:eastAsia="Times New Roman" w:hAnsi="Arial" w:cs="Arial"/>
                <w:color w:val="000000"/>
                <w:sz w:val="18"/>
                <w:szCs w:val="18"/>
                <w:lang w:eastAsia="es-MX"/>
              </w:rPr>
              <w:t xml:space="preserve"> de niñas, niños y adolescentes menores de 15 años de bajos recursos económicos con problemas de labio y paladar hendido</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Porcentaje de valoraciones medicas realizadas a niñas, niños y adolescentes menores de 15 años de bajos recursos económicos con problemas de labio y paladar hendido</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Que existan las condiciones económicas necesarias</w:t>
            </w:r>
          </w:p>
        </w:tc>
      </w:tr>
      <w:tr w:rsidR="00DE36A6" w:rsidRPr="00DE36A6" w:rsidTr="00340880">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Cirugías a niñas, niños y adolescentes menores de 15 años de bajos recursos económicos con problemas de labio y paladar hendido</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Porcentaje de cirugías realizadas a niñas, niños y adolescentes menores de 15 años de bajos recursos económicos con problemas de labio y paladar hendido</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Que existan las condiciones económicas necesarias</w:t>
            </w:r>
          </w:p>
        </w:tc>
      </w:tr>
      <w:tr w:rsidR="00DE36A6" w:rsidRPr="00DE36A6" w:rsidTr="00340880">
        <w:trPr>
          <w:trHeight w:val="183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 xml:space="preserve">Valoración medica  </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Porcentaje de valoraciones medicas realizadas a niñas, niños y adolescentes menores de 15 años de bajos recursos económicos con problemas de labio y paladar hendido</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Que existan las condiciones económicas necesarias</w:t>
            </w:r>
          </w:p>
        </w:tc>
      </w:tr>
      <w:tr w:rsidR="00DE36A6" w:rsidRPr="00DE36A6" w:rsidTr="00340880">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340880">
            <w:pPr>
              <w:spacing w:after="0" w:line="240" w:lineRule="auto"/>
              <w:ind w:left="72" w:right="72"/>
              <w:jc w:val="both"/>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Cirugías de labio y paladar hendido</w:t>
            </w:r>
          </w:p>
        </w:tc>
        <w:tc>
          <w:tcPr>
            <w:tcW w:w="2552"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Porcentaje de cirugías realizadas a niñas, niños y adolescentes menores de 15 años de bajos recursos económicos con problemas de labio y paladar hendido</w:t>
            </w:r>
          </w:p>
        </w:tc>
        <w:tc>
          <w:tcPr>
            <w:tcW w:w="1559"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DE36A6" w:rsidRPr="00DE36A6" w:rsidRDefault="00DE36A6" w:rsidP="00DE36A6">
            <w:pPr>
              <w:spacing w:after="0" w:line="240" w:lineRule="auto"/>
              <w:jc w:val="center"/>
              <w:rPr>
                <w:rFonts w:ascii="Arial" w:eastAsia="Times New Roman" w:hAnsi="Arial" w:cs="Arial"/>
                <w:color w:val="000000"/>
                <w:sz w:val="18"/>
                <w:szCs w:val="18"/>
                <w:lang w:eastAsia="es-MX"/>
              </w:rPr>
            </w:pPr>
            <w:r w:rsidRPr="00DE36A6">
              <w:rPr>
                <w:rFonts w:ascii="Arial" w:eastAsia="Times New Roman" w:hAnsi="Arial" w:cs="Arial"/>
                <w:color w:val="000000"/>
                <w:sz w:val="18"/>
                <w:szCs w:val="18"/>
                <w:lang w:eastAsia="es-MX"/>
              </w:rPr>
              <w:t>Que existan las condiciones económicas necesarias</w:t>
            </w:r>
          </w:p>
        </w:tc>
      </w:tr>
    </w:tbl>
    <w:p w:rsidR="00AD0FEB" w:rsidRDefault="00DE36A6">
      <w:r>
        <w:lastRenderedPageBreak/>
        <w:fldChar w:fldCharType="end"/>
      </w:r>
      <w:r w:rsidR="00AD0FEB">
        <w:fldChar w:fldCharType="begin"/>
      </w:r>
      <w:r w:rsidR="00AD0FEB">
        <w:instrText xml:space="preserve"> LINK Excel.Sheet.12 "C:\\Users\\Hp\\Downloads\\MIR y Ficha Técnica de Indicadores (UNEDIF) 2023.xlsx" "Hoja1!F3C3:F11C7" \a \f 4 \h  \* MERGEFORMAT </w:instrText>
      </w:r>
      <w:r w:rsidR="00AD0FEB">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843"/>
        <w:gridCol w:w="1842"/>
      </w:tblGrid>
      <w:tr w:rsidR="00AD0FEB" w:rsidRPr="00AD0FEB" w:rsidTr="00AD0FEB">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AD0FEB" w:rsidRPr="00AD0FEB" w:rsidRDefault="00AD0FEB">
            <w:pPr>
              <w:jc w:val="center"/>
              <w:rPr>
                <w:rFonts w:ascii="Arial" w:eastAsia="Times New Roman" w:hAnsi="Arial" w:cs="Arial"/>
                <w:color w:val="000000"/>
                <w:lang w:eastAsia="es-MX"/>
              </w:rPr>
            </w:pPr>
            <w:r w:rsidRPr="00AD0FEB">
              <w:rPr>
                <w:rFonts w:ascii="Arial" w:eastAsia="Times New Roman" w:hAnsi="Arial" w:cs="Arial"/>
                <w:color w:val="000000"/>
                <w:lang w:eastAsia="es-MX"/>
              </w:rPr>
              <w:t>Matriz de Indicadores para Resultados 2023</w:t>
            </w:r>
          </w:p>
        </w:tc>
      </w:tr>
      <w:tr w:rsidR="00AD0FEB" w:rsidRPr="00AD0FEB" w:rsidTr="00AD0FEB">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Ente Público: DIF Coahuila     Nombre del Programa: Unidades Especializadas de Transporte para personas con Discapacidad, UNEDIF      Clave: 0810034</w:t>
            </w:r>
          </w:p>
        </w:tc>
      </w:tr>
      <w:tr w:rsidR="00AD0FEB" w:rsidRPr="00AD0FEB" w:rsidTr="00AD0FEB">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20"/>
                <w:szCs w:val="20"/>
                <w:lang w:eastAsia="es-MX"/>
              </w:rPr>
            </w:pPr>
            <w:r w:rsidRPr="00AD0FEB">
              <w:rPr>
                <w:rFonts w:ascii="Arial" w:eastAsia="Times New Roman" w:hAnsi="Arial" w:cs="Arial"/>
                <w:color w:val="000000"/>
                <w:sz w:val="20"/>
                <w:szCs w:val="20"/>
                <w:lang w:eastAsia="es-MX"/>
              </w:rPr>
              <w:t>Supuestos</w:t>
            </w:r>
          </w:p>
        </w:tc>
      </w:tr>
      <w:tr w:rsidR="00AD0FEB" w:rsidRPr="00AD0FEB" w:rsidTr="00AD0FEB">
        <w:trPr>
          <w:trHeight w:val="1551"/>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Brindar servicios de transporte especializado, cómodo y seguro a personas con discapacidad neuromotora, con apoyo de unidades adaptadas a sus necesidades</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Porcentaje de personas con discapacidad neuromotora beneficiadas con servicios de transporte especializado</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Estabilidad macroeconómica</w:t>
            </w:r>
          </w:p>
        </w:tc>
      </w:tr>
      <w:tr w:rsidR="00AD0FEB" w:rsidRPr="00AD0FEB" w:rsidTr="00AD0FEB">
        <w:trPr>
          <w:trHeight w:val="139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Se mejoró la promoción de la inclusión social de personas con discapacidad neuromotora</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Variación del porcentaje de  personas con discapacidad neuromotora beneficiadas con servicios de transporte especializado</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Estabilidad macroeconómica</w:t>
            </w:r>
          </w:p>
        </w:tc>
      </w:tr>
      <w:tr w:rsidR="00AD0FEB" w:rsidRPr="00AD0FEB" w:rsidTr="00AD0FEB">
        <w:trPr>
          <w:trHeight w:val="128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Subsidios para el servicio de transporte especializado</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Porcentaje de subsidios para el servicio de transporte especializado entregados a personas con discapacidad neuromotora</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Estabilidad macroeconómica</w:t>
            </w:r>
          </w:p>
        </w:tc>
      </w:tr>
      <w:tr w:rsidR="00AD0FEB" w:rsidRPr="00AD0FEB" w:rsidTr="00AD0FEB">
        <w:trPr>
          <w:trHeight w:val="141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Componente 2</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Servicios de transporte especializado</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Porcentaje de servicios de transporte especializado realizados</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Los precios del combustible e insumos se mantienen por debajo de la inflación</w:t>
            </w:r>
          </w:p>
        </w:tc>
      </w:tr>
      <w:tr w:rsidR="00AD0FEB" w:rsidRPr="00AD0FEB" w:rsidTr="00AD0FEB">
        <w:trPr>
          <w:trHeight w:val="181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Entrega de subsidios para el servicio de transporte especializado</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Porcentaje de cobertura en la entrega de subsidios para el servicio de transporte especializado entregados a personas con discapacidad neuromotora</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Estabilidad macroeconómica</w:t>
            </w:r>
          </w:p>
        </w:tc>
      </w:tr>
      <w:tr w:rsidR="00AD0FEB" w:rsidRPr="00AD0FEB" w:rsidTr="00AD0FEB">
        <w:trPr>
          <w:trHeight w:val="187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Actividad 2</w:t>
            </w:r>
          </w:p>
        </w:tc>
        <w:tc>
          <w:tcPr>
            <w:tcW w:w="3118"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Prestación de servicios de transporte especializado</w:t>
            </w:r>
          </w:p>
        </w:tc>
        <w:tc>
          <w:tcPr>
            <w:tcW w:w="255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Porcentaje de cobertura de servicios de transporte especializado realizados</w:t>
            </w:r>
          </w:p>
        </w:tc>
        <w:tc>
          <w:tcPr>
            <w:tcW w:w="1843"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D0FEB" w:rsidRPr="00AD0FEB" w:rsidRDefault="00AD0FEB" w:rsidP="00AD0FEB">
            <w:pPr>
              <w:spacing w:after="0" w:line="240" w:lineRule="auto"/>
              <w:jc w:val="center"/>
              <w:rPr>
                <w:rFonts w:ascii="Arial" w:eastAsia="Times New Roman" w:hAnsi="Arial" w:cs="Arial"/>
                <w:color w:val="000000"/>
                <w:sz w:val="18"/>
                <w:szCs w:val="18"/>
                <w:lang w:eastAsia="es-MX"/>
              </w:rPr>
            </w:pPr>
            <w:r w:rsidRPr="00AD0FEB">
              <w:rPr>
                <w:rFonts w:ascii="Arial" w:eastAsia="Times New Roman" w:hAnsi="Arial" w:cs="Arial"/>
                <w:color w:val="000000"/>
                <w:sz w:val="18"/>
                <w:szCs w:val="18"/>
                <w:lang w:eastAsia="es-MX"/>
              </w:rPr>
              <w:t>Los precios del combustible e insumos se mantienen por debajo de la inflación</w:t>
            </w:r>
          </w:p>
        </w:tc>
      </w:tr>
    </w:tbl>
    <w:p w:rsidR="000324D4" w:rsidRDefault="00AD0FEB">
      <w:r>
        <w:fldChar w:fldCharType="end"/>
      </w:r>
    </w:p>
    <w:p w:rsidR="00E4615F" w:rsidRDefault="00E4615F"/>
    <w:p w:rsidR="00E4615F" w:rsidRDefault="00E4615F">
      <w:r>
        <w:fldChar w:fldCharType="begin"/>
      </w:r>
      <w:r>
        <w:instrText xml:space="preserve"> LINK Excel.Sheet.12 "C:\\Users\\Hp\\Downloads\\MIR y Ficha Técnica de Indicadores (Únete, Vamos a Checarte) 2023 (1).xlsx" "Hoja1!F4C3:F10C7"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496"/>
        <w:gridCol w:w="2040"/>
        <w:gridCol w:w="1701"/>
      </w:tblGrid>
      <w:tr w:rsidR="00E4615F" w:rsidRPr="00E4615F" w:rsidTr="00E4615F">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E4615F" w:rsidRPr="00E4615F" w:rsidRDefault="00E4615F" w:rsidP="00E4615F">
            <w:pPr>
              <w:spacing w:after="0" w:line="240" w:lineRule="auto"/>
              <w:jc w:val="center"/>
              <w:rPr>
                <w:rFonts w:ascii="Arial" w:eastAsia="Times New Roman" w:hAnsi="Arial" w:cs="Arial"/>
                <w:color w:val="000000"/>
                <w:lang w:eastAsia="es-MX"/>
              </w:rPr>
            </w:pPr>
            <w:r w:rsidRPr="00E4615F">
              <w:rPr>
                <w:rFonts w:ascii="Arial" w:eastAsia="Times New Roman" w:hAnsi="Arial" w:cs="Arial"/>
                <w:color w:val="000000"/>
                <w:lang w:eastAsia="es-MX"/>
              </w:rPr>
              <w:lastRenderedPageBreak/>
              <w:t>Matriz de Indicadores para Resultados 2023</w:t>
            </w:r>
          </w:p>
        </w:tc>
      </w:tr>
      <w:tr w:rsidR="00E4615F" w:rsidRPr="00E4615F" w:rsidTr="00E4615F">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 xml:space="preserve">Ente Público: DIF Coahuila     Nombre del Programa: Únete, Vamos a Checarte       Clave: 0804028 </w:t>
            </w:r>
          </w:p>
        </w:tc>
      </w:tr>
      <w:tr w:rsidR="00E4615F" w:rsidRPr="00E4615F" w:rsidTr="00E4615F">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Nivel</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Resumen narrativo</w:t>
            </w:r>
          </w:p>
        </w:tc>
        <w:tc>
          <w:tcPr>
            <w:tcW w:w="2496"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Indicador</w:t>
            </w:r>
          </w:p>
        </w:tc>
        <w:tc>
          <w:tcPr>
            <w:tcW w:w="2040"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Medios de verificación</w:t>
            </w:r>
          </w:p>
        </w:tc>
        <w:tc>
          <w:tcPr>
            <w:tcW w:w="1701"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Supuestos</w:t>
            </w:r>
          </w:p>
        </w:tc>
      </w:tr>
      <w:tr w:rsidR="00E4615F" w:rsidRPr="00E4615F" w:rsidTr="00E4615F">
        <w:trPr>
          <w:trHeight w:val="288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 xml:space="preserve">Disminuir los índices de enfermedades de la mujer y el hombre, como el cáncer </w:t>
            </w:r>
            <w:proofErr w:type="spellStart"/>
            <w:r w:rsidRPr="00E4615F">
              <w:rPr>
                <w:rFonts w:ascii="Arial" w:eastAsia="Times New Roman" w:hAnsi="Arial" w:cs="Arial"/>
                <w:color w:val="000000"/>
                <w:sz w:val="18"/>
                <w:szCs w:val="18"/>
                <w:lang w:eastAsia="es-MX"/>
              </w:rPr>
              <w:t>cervicouterino</w:t>
            </w:r>
            <w:proofErr w:type="spellEnd"/>
            <w:r w:rsidRPr="00E4615F">
              <w:rPr>
                <w:rFonts w:ascii="Arial" w:eastAsia="Times New Roman" w:hAnsi="Arial" w:cs="Arial"/>
                <w:color w:val="000000"/>
                <w:sz w:val="18"/>
                <w:szCs w:val="18"/>
                <w:lang w:eastAsia="es-MX"/>
              </w:rPr>
              <w:t>, cáncer de mama y cáncer de próstata; reforzando programas de prevención hacia estas enfermedades, fomentando en la población la práctica de estudios para la detección oportuna, principalmente en la población que se encuentra en situación vulnerable o habita en áreas rurales.</w:t>
            </w:r>
          </w:p>
        </w:tc>
        <w:tc>
          <w:tcPr>
            <w:tcW w:w="2496"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Mujeres y Hombres atendidos con estudios para prevención del cáncer</w:t>
            </w:r>
          </w:p>
        </w:tc>
        <w:tc>
          <w:tcPr>
            <w:tcW w:w="2040"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Metas anuales y padrón de beneficiarios</w:t>
            </w:r>
          </w:p>
        </w:tc>
        <w:tc>
          <w:tcPr>
            <w:tcW w:w="1701"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Estabilidad macroeconómica</w:t>
            </w:r>
          </w:p>
        </w:tc>
      </w:tr>
      <w:tr w:rsidR="00E4615F" w:rsidRPr="00E4615F" w:rsidTr="00E4615F">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disminuyeron los índices de enfermedades del cáncer en mujeres y hombres</w:t>
            </w:r>
          </w:p>
        </w:tc>
        <w:tc>
          <w:tcPr>
            <w:tcW w:w="2496"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Variación del porcentaje de mujeres y hombres atendidos con estudios para la prevención del cáncer</w:t>
            </w:r>
          </w:p>
        </w:tc>
        <w:tc>
          <w:tcPr>
            <w:tcW w:w="2040"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Metas anuales y padrón de beneficiarios</w:t>
            </w:r>
          </w:p>
        </w:tc>
        <w:tc>
          <w:tcPr>
            <w:tcW w:w="1701"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Estabilidad macroeconómica</w:t>
            </w:r>
          </w:p>
        </w:tc>
      </w:tr>
      <w:tr w:rsidR="00E4615F" w:rsidRPr="00E4615F" w:rsidTr="00E4615F">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Acciones de prevención del cáncer</w:t>
            </w:r>
          </w:p>
        </w:tc>
        <w:tc>
          <w:tcPr>
            <w:tcW w:w="2496"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acciones de prevención del cáncer en mujeres y hombres</w:t>
            </w:r>
          </w:p>
        </w:tc>
        <w:tc>
          <w:tcPr>
            <w:tcW w:w="2040"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Reporte mensual de indicadores</w:t>
            </w:r>
          </w:p>
        </w:tc>
        <w:tc>
          <w:tcPr>
            <w:tcW w:w="1701"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Que existan las condiciones normativas y sociales necesarias</w:t>
            </w:r>
          </w:p>
        </w:tc>
      </w:tr>
      <w:tr w:rsidR="00E4615F" w:rsidRPr="00E4615F" w:rsidTr="00E4615F">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Realizar acciones de prevención del cáncer</w:t>
            </w:r>
          </w:p>
        </w:tc>
        <w:tc>
          <w:tcPr>
            <w:tcW w:w="2496"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cobertura en la realización de estudios para la prevención del cáncer en mujeres y hombres</w:t>
            </w:r>
          </w:p>
        </w:tc>
        <w:tc>
          <w:tcPr>
            <w:tcW w:w="2040"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Reporte mensual de indicadores</w:t>
            </w:r>
          </w:p>
        </w:tc>
        <w:tc>
          <w:tcPr>
            <w:tcW w:w="1701"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Que existan las condiciones normativas y sociales necesarias</w:t>
            </w:r>
          </w:p>
        </w:tc>
      </w:tr>
    </w:tbl>
    <w:p w:rsidR="00E4615F" w:rsidRDefault="00E4615F">
      <w:r>
        <w:fldChar w:fldCharType="end"/>
      </w:r>
    </w:p>
    <w:p w:rsidR="00E4615F" w:rsidRDefault="00E4615F"/>
    <w:p w:rsidR="00E4615F" w:rsidRDefault="00E4615F"/>
    <w:p w:rsidR="00E4615F" w:rsidRDefault="00E4615F"/>
    <w:p w:rsidR="006E6731" w:rsidRDefault="006E6731"/>
    <w:p w:rsidR="00E4615F" w:rsidRDefault="00E4615F">
      <w:r>
        <w:fldChar w:fldCharType="begin"/>
      </w:r>
      <w:r>
        <w:instrText xml:space="preserve"> LINK Excel.Sheet.12 "C:\\Users\\Hp\\Downloads\\MIR y Ficha Técnica de Indicadores (AMA) 2023.xlsx" "A)Matriz de Indicadores 2!F4C3:F10C7" \a \f 4 \h  \* MERGEFORMAT </w:instrText>
      </w:r>
      <w:r>
        <w:fldChar w:fldCharType="separate"/>
      </w:r>
    </w:p>
    <w:tbl>
      <w:tblPr>
        <w:tblW w:w="10915" w:type="dxa"/>
        <w:tblInd w:w="-714" w:type="dxa"/>
        <w:tblLayout w:type="fixed"/>
        <w:tblCellMar>
          <w:left w:w="70" w:type="dxa"/>
          <w:right w:w="70" w:type="dxa"/>
        </w:tblCellMar>
        <w:tblLook w:val="04A0" w:firstRow="1" w:lastRow="0" w:firstColumn="1" w:lastColumn="0" w:noHBand="0" w:noVBand="1"/>
      </w:tblPr>
      <w:tblGrid>
        <w:gridCol w:w="1560"/>
        <w:gridCol w:w="3118"/>
        <w:gridCol w:w="2552"/>
        <w:gridCol w:w="1843"/>
        <w:gridCol w:w="1842"/>
      </w:tblGrid>
      <w:tr w:rsidR="00E4615F" w:rsidRPr="00E4615F" w:rsidTr="00E4615F">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E4615F" w:rsidRPr="00E4615F" w:rsidRDefault="00E4615F" w:rsidP="00D96BDE">
            <w:pPr>
              <w:spacing w:after="0"/>
              <w:jc w:val="center"/>
              <w:rPr>
                <w:rFonts w:ascii="Arial" w:eastAsia="Times New Roman" w:hAnsi="Arial" w:cs="Arial"/>
                <w:color w:val="000000"/>
                <w:lang w:eastAsia="es-MX"/>
              </w:rPr>
            </w:pPr>
            <w:r w:rsidRPr="00E4615F">
              <w:rPr>
                <w:rFonts w:ascii="Arial" w:eastAsia="Times New Roman" w:hAnsi="Arial" w:cs="Arial"/>
                <w:color w:val="000000"/>
                <w:lang w:eastAsia="es-MX"/>
              </w:rPr>
              <w:lastRenderedPageBreak/>
              <w:t>Matriz de Indicadores para Resultados 2023</w:t>
            </w:r>
          </w:p>
        </w:tc>
      </w:tr>
      <w:tr w:rsidR="00E4615F" w:rsidRPr="00E4615F" w:rsidTr="00E4615F">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Ente Público:</w:t>
            </w:r>
            <w:r w:rsidR="006E46CB">
              <w:rPr>
                <w:rFonts w:ascii="Arial" w:eastAsia="Times New Roman" w:hAnsi="Arial" w:cs="Arial"/>
                <w:color w:val="000000"/>
                <w:sz w:val="20"/>
                <w:szCs w:val="20"/>
                <w:lang w:eastAsia="es-MX"/>
              </w:rPr>
              <w:t xml:space="preserve"> </w:t>
            </w:r>
            <w:r w:rsidRPr="00E4615F">
              <w:rPr>
                <w:rFonts w:ascii="Arial" w:eastAsia="Times New Roman" w:hAnsi="Arial" w:cs="Arial"/>
                <w:color w:val="000000"/>
                <w:sz w:val="20"/>
                <w:szCs w:val="20"/>
                <w:lang w:eastAsia="es-MX"/>
              </w:rPr>
              <w:t>DIF Coahuila      Programa:</w:t>
            </w:r>
            <w:r w:rsidR="006E46CB">
              <w:rPr>
                <w:rFonts w:ascii="Arial" w:eastAsia="Times New Roman" w:hAnsi="Arial" w:cs="Arial"/>
                <w:color w:val="000000"/>
                <w:sz w:val="20"/>
                <w:szCs w:val="20"/>
                <w:lang w:eastAsia="es-MX"/>
              </w:rPr>
              <w:t xml:space="preserve"> </w:t>
            </w:r>
            <w:r w:rsidRPr="00E4615F">
              <w:rPr>
                <w:rFonts w:ascii="Arial" w:eastAsia="Times New Roman" w:hAnsi="Arial" w:cs="Arial"/>
                <w:color w:val="000000"/>
                <w:sz w:val="20"/>
                <w:szCs w:val="20"/>
                <w:lang w:eastAsia="es-MX"/>
              </w:rPr>
              <w:t>Adultos Mayores en Abandono, AMA      Clave:0609013</w:t>
            </w:r>
          </w:p>
        </w:tc>
      </w:tr>
      <w:tr w:rsidR="00E4615F" w:rsidRPr="00E4615F" w:rsidTr="00E4615F">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Supuestos</w:t>
            </w:r>
          </w:p>
        </w:tc>
      </w:tr>
      <w:tr w:rsidR="00E4615F" w:rsidRPr="00E4615F" w:rsidTr="00D96BDE">
        <w:trPr>
          <w:trHeight w:val="167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Fin</w:t>
            </w:r>
          </w:p>
        </w:tc>
        <w:tc>
          <w:tcPr>
            <w:tcW w:w="3118" w:type="dxa"/>
            <w:tcBorders>
              <w:top w:val="nil"/>
              <w:left w:val="nil"/>
              <w:bottom w:val="nil"/>
              <w:right w:val="nil"/>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Detectar los casos de abandono en personas adultas mayores de 60 años en situación de vulnerabilidad social para brindarles atención integral.</w:t>
            </w:r>
          </w:p>
        </w:tc>
        <w:tc>
          <w:tcPr>
            <w:tcW w:w="2552" w:type="dxa"/>
            <w:tcBorders>
              <w:top w:val="nil"/>
              <w:left w:val="single" w:sz="4" w:space="0" w:color="A6A6A6"/>
              <w:bottom w:val="single" w:sz="4" w:space="0" w:color="A6A6A6"/>
              <w:right w:val="nil"/>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Adultos Mayores en abandono que mejoraron su calidad de vida con acciones de atención</w:t>
            </w:r>
          </w:p>
        </w:tc>
        <w:tc>
          <w:tcPr>
            <w:tcW w:w="1843"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den las condiciones sociales para realizar las acciones a favor de los adultos mayores en abandono</w:t>
            </w:r>
          </w:p>
        </w:tc>
      </w:tr>
      <w:tr w:rsidR="00E4615F" w:rsidRPr="00E4615F" w:rsidTr="00E4615F">
        <w:trPr>
          <w:trHeight w:val="1814"/>
        </w:trPr>
        <w:tc>
          <w:tcPr>
            <w:tcW w:w="1560" w:type="dxa"/>
            <w:tcBorders>
              <w:top w:val="nil"/>
              <w:left w:val="single" w:sz="4" w:space="0" w:color="A6A6A6"/>
              <w:bottom w:val="nil"/>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Propósito</w:t>
            </w:r>
          </w:p>
        </w:tc>
        <w:tc>
          <w:tcPr>
            <w:tcW w:w="3118" w:type="dxa"/>
            <w:tcBorders>
              <w:top w:val="single" w:sz="4" w:space="0" w:color="A6A6A6"/>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mejoró la calidad de vida de los adultos mayores en abandono ofreciéndoles artículos de consumo básico, atención médica, psicológica, becas, entre otros apoyos y servicios</w:t>
            </w:r>
          </w:p>
        </w:tc>
        <w:tc>
          <w:tcPr>
            <w:tcW w:w="255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Variación del porcentaje de adultos mayores en abandono beneficiados con servicios y apoyos</w:t>
            </w:r>
          </w:p>
        </w:tc>
        <w:tc>
          <w:tcPr>
            <w:tcW w:w="1843"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den las condiciones sociales para realizar las acciones a favor de los adultos mayores en abandono</w:t>
            </w:r>
          </w:p>
        </w:tc>
      </w:tr>
      <w:tr w:rsidR="00E4615F" w:rsidRPr="00E4615F" w:rsidTr="00E4615F">
        <w:trPr>
          <w:trHeight w:val="144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Acciones a favor de los adultos mayores en abandono</w:t>
            </w:r>
          </w:p>
        </w:tc>
        <w:tc>
          <w:tcPr>
            <w:tcW w:w="255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acciones a favor de los adultos mayores en abandono</w:t>
            </w:r>
          </w:p>
        </w:tc>
        <w:tc>
          <w:tcPr>
            <w:tcW w:w="1843" w:type="dxa"/>
            <w:tcBorders>
              <w:top w:val="nil"/>
              <w:left w:val="nil"/>
              <w:bottom w:val="single" w:sz="4" w:space="0" w:color="A6A6A6"/>
              <w:right w:val="nil"/>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Reporte mensual de indicadores</w:t>
            </w:r>
          </w:p>
        </w:tc>
        <w:tc>
          <w:tcPr>
            <w:tcW w:w="1842"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cuente con el personal  capacitado necesario para realizar las acciones</w:t>
            </w:r>
          </w:p>
        </w:tc>
      </w:tr>
      <w:tr w:rsidR="00E4615F" w:rsidRPr="00E4615F" w:rsidTr="00E4615F">
        <w:trPr>
          <w:trHeight w:val="1804"/>
        </w:trPr>
        <w:tc>
          <w:tcPr>
            <w:tcW w:w="1560" w:type="dxa"/>
            <w:tcBorders>
              <w:top w:val="nil"/>
              <w:left w:val="single" w:sz="4" w:space="0" w:color="A6A6A6"/>
              <w:bottom w:val="single" w:sz="4" w:space="0" w:color="A6A6A6"/>
              <w:right w:val="nil"/>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20"/>
                <w:szCs w:val="20"/>
                <w:lang w:eastAsia="es-MX"/>
              </w:rPr>
            </w:pPr>
            <w:r w:rsidRPr="00E4615F">
              <w:rPr>
                <w:rFonts w:ascii="Arial" w:eastAsia="Times New Roman" w:hAnsi="Arial" w:cs="Arial"/>
                <w:color w:val="000000"/>
                <w:sz w:val="20"/>
                <w:szCs w:val="20"/>
                <w:lang w:eastAsia="es-MX"/>
              </w:rPr>
              <w:t>Actividad 1</w:t>
            </w:r>
          </w:p>
        </w:tc>
        <w:tc>
          <w:tcPr>
            <w:tcW w:w="3118" w:type="dxa"/>
            <w:tcBorders>
              <w:top w:val="nil"/>
              <w:left w:val="single" w:sz="4" w:space="0" w:color="A6A6A6"/>
              <w:bottom w:val="single" w:sz="4" w:space="0" w:color="A6A6A6"/>
              <w:right w:val="nil"/>
            </w:tcBorders>
            <w:shd w:val="clear" w:color="auto" w:fill="auto"/>
            <w:vAlign w:val="center"/>
            <w:hideMark/>
          </w:tcPr>
          <w:p w:rsidR="00E4615F" w:rsidRPr="00E4615F" w:rsidRDefault="00E4615F" w:rsidP="00E4615F">
            <w:pPr>
              <w:spacing w:after="0" w:line="240" w:lineRule="auto"/>
              <w:ind w:left="72" w:right="71"/>
              <w:jc w:val="both"/>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Realizar acciones de atención y otorgar servicios a favor de los adultos mayores en abandono</w:t>
            </w:r>
          </w:p>
        </w:tc>
        <w:tc>
          <w:tcPr>
            <w:tcW w:w="2552" w:type="dxa"/>
            <w:tcBorders>
              <w:top w:val="nil"/>
              <w:left w:val="single" w:sz="4" w:space="0" w:color="A6A6A6"/>
              <w:bottom w:val="single" w:sz="4" w:space="0" w:color="A6A6A6"/>
              <w:right w:val="nil"/>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Porcentaje de cobertura de acciones de atención y servicios para los adultos mayores en abandono</w:t>
            </w:r>
          </w:p>
        </w:tc>
        <w:tc>
          <w:tcPr>
            <w:tcW w:w="1843" w:type="dxa"/>
            <w:tcBorders>
              <w:top w:val="nil"/>
              <w:left w:val="single" w:sz="4" w:space="0" w:color="A6A6A6"/>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E4615F" w:rsidRPr="00E4615F" w:rsidRDefault="00E4615F" w:rsidP="00E4615F">
            <w:pPr>
              <w:spacing w:after="0" w:line="240" w:lineRule="auto"/>
              <w:jc w:val="center"/>
              <w:rPr>
                <w:rFonts w:ascii="Arial" w:eastAsia="Times New Roman" w:hAnsi="Arial" w:cs="Arial"/>
                <w:color w:val="000000"/>
                <w:sz w:val="18"/>
                <w:szCs w:val="18"/>
                <w:lang w:eastAsia="es-MX"/>
              </w:rPr>
            </w:pPr>
            <w:r w:rsidRPr="00E4615F">
              <w:rPr>
                <w:rFonts w:ascii="Arial" w:eastAsia="Times New Roman" w:hAnsi="Arial" w:cs="Arial"/>
                <w:color w:val="000000"/>
                <w:sz w:val="18"/>
                <w:szCs w:val="18"/>
                <w:lang w:eastAsia="es-MX"/>
              </w:rPr>
              <w:t>Se cuente con el personal  capacitado necesario para realizar las acciones</w:t>
            </w:r>
          </w:p>
        </w:tc>
      </w:tr>
    </w:tbl>
    <w:p w:rsidR="00E4615F" w:rsidRDefault="00E4615F">
      <w:r>
        <w:fldChar w:fldCharType="end"/>
      </w:r>
    </w:p>
    <w:p w:rsidR="00E4615F" w:rsidRDefault="00E4615F"/>
    <w:p w:rsidR="00E4615F" w:rsidRDefault="00E4615F"/>
    <w:p w:rsidR="00E4615F" w:rsidRDefault="00E4615F"/>
    <w:p w:rsidR="00E4615F" w:rsidRDefault="00E4615F"/>
    <w:p w:rsidR="00D96BDE" w:rsidRDefault="00D96BDE"/>
    <w:p w:rsidR="00D96BDE" w:rsidRDefault="00D96BDE"/>
    <w:p w:rsidR="00D96BDE" w:rsidRDefault="00D96BDE"/>
    <w:p w:rsidR="0063780A" w:rsidRDefault="0063780A">
      <w:r>
        <w:fldChar w:fldCharType="begin"/>
      </w:r>
      <w:r>
        <w:instrText xml:space="preserve"> LINK Excel.Sheet.12 "C:\\Users\\Hp\\Downloads\\MIR y Ficha Técnica de Indicadores (Atención Especializada a Menores Institucionalizados) 2023.xlsx" "A)Matriz de Idicadores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843"/>
        <w:gridCol w:w="1842"/>
      </w:tblGrid>
      <w:tr w:rsidR="0063780A" w:rsidRPr="0063780A" w:rsidTr="0063780A">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63780A" w:rsidRPr="0063780A" w:rsidRDefault="0063780A" w:rsidP="0063780A">
            <w:pPr>
              <w:spacing w:after="0" w:line="240" w:lineRule="auto"/>
              <w:jc w:val="center"/>
              <w:rPr>
                <w:rFonts w:ascii="Arial" w:eastAsia="Times New Roman" w:hAnsi="Arial" w:cs="Arial"/>
                <w:color w:val="000000"/>
                <w:lang w:eastAsia="es-MX"/>
              </w:rPr>
            </w:pPr>
            <w:r w:rsidRPr="0063780A">
              <w:rPr>
                <w:rFonts w:ascii="Arial" w:eastAsia="Times New Roman" w:hAnsi="Arial" w:cs="Arial"/>
                <w:color w:val="000000"/>
                <w:lang w:eastAsia="es-MX"/>
              </w:rPr>
              <w:lastRenderedPageBreak/>
              <w:t>Matriz de Indicadores para Resultados 2023</w:t>
            </w:r>
          </w:p>
        </w:tc>
      </w:tr>
      <w:tr w:rsidR="0063780A" w:rsidRPr="0063780A" w:rsidTr="0063780A">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xml:space="preserve"> </w:t>
            </w:r>
            <w:r w:rsidRPr="0063780A">
              <w:rPr>
                <w:rFonts w:ascii="Arial" w:eastAsia="Times New Roman" w:hAnsi="Arial" w:cs="Arial"/>
                <w:color w:val="000000"/>
                <w:sz w:val="20"/>
                <w:szCs w:val="20"/>
                <w:lang w:eastAsia="es-MX"/>
              </w:rPr>
              <w:t>DIF Coahuila    Programa:</w:t>
            </w:r>
            <w:r>
              <w:rPr>
                <w:rFonts w:ascii="Arial" w:eastAsia="Times New Roman" w:hAnsi="Arial" w:cs="Arial"/>
                <w:color w:val="000000"/>
                <w:sz w:val="20"/>
                <w:szCs w:val="20"/>
                <w:lang w:eastAsia="es-MX"/>
              </w:rPr>
              <w:t xml:space="preserve"> </w:t>
            </w:r>
            <w:r w:rsidRPr="0063780A">
              <w:rPr>
                <w:rFonts w:ascii="Arial" w:eastAsia="Times New Roman" w:hAnsi="Arial" w:cs="Arial"/>
                <w:color w:val="000000"/>
                <w:sz w:val="20"/>
                <w:szCs w:val="20"/>
                <w:lang w:eastAsia="es-MX"/>
              </w:rPr>
              <w:t>Atención Especializada a Menores Institucionalizados     Clave:0603008</w:t>
            </w:r>
          </w:p>
        </w:tc>
      </w:tr>
      <w:tr w:rsidR="0063780A" w:rsidRPr="0063780A" w:rsidTr="0063780A">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Supuestos</w:t>
            </w:r>
          </w:p>
        </w:tc>
      </w:tr>
      <w:tr w:rsidR="0063780A" w:rsidRPr="0063780A" w:rsidTr="0063780A">
        <w:trPr>
          <w:trHeight w:val="24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ind w:left="72" w:right="213"/>
              <w:jc w:val="both"/>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Coadyuvar en la atención especializada de menores con problemas psiquiátricos o discapacidad que por su condición no se integran en hogares sustitutos o familias para adopción; a fin de que reciban el tratamiento adecuado a sus requerimientos de salud.</w:t>
            </w:r>
          </w:p>
        </w:tc>
        <w:tc>
          <w:tcPr>
            <w:tcW w:w="255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Porcentaje de menores institucionalizados canalizados a centros especializados</w:t>
            </w:r>
          </w:p>
        </w:tc>
        <w:tc>
          <w:tcPr>
            <w:tcW w:w="1843"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Estabilidad Macroeconómica</w:t>
            </w:r>
          </w:p>
        </w:tc>
      </w:tr>
      <w:tr w:rsidR="0063780A" w:rsidRPr="0063780A" w:rsidTr="0063780A">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ind w:left="72" w:right="213"/>
              <w:jc w:val="both"/>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Se mejoró la atención especializada a niñas, niños y adolescentes con problemas psiquiátricos o discapacidad recibiendo in tratamiento adecuado a sus requerimientos de salud</w:t>
            </w:r>
          </w:p>
        </w:tc>
        <w:tc>
          <w:tcPr>
            <w:tcW w:w="255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Variación del porcentaje de menores institucionalizados canalizados a centros especializados</w:t>
            </w:r>
          </w:p>
        </w:tc>
        <w:tc>
          <w:tcPr>
            <w:tcW w:w="1843"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Estabilidad Macroeconómica</w:t>
            </w:r>
          </w:p>
        </w:tc>
      </w:tr>
      <w:tr w:rsidR="0063780A" w:rsidRPr="0063780A" w:rsidTr="0063780A">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ind w:left="72" w:right="213"/>
              <w:jc w:val="both"/>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Niñas, niños y adolescentes con discapacidad institucionalizados</w:t>
            </w:r>
          </w:p>
        </w:tc>
        <w:tc>
          <w:tcPr>
            <w:tcW w:w="255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Porcentaje de menores con discapacidad institucionalizados atendidos</w:t>
            </w:r>
          </w:p>
        </w:tc>
        <w:tc>
          <w:tcPr>
            <w:tcW w:w="1843"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Estabilidad Macroeconómica</w:t>
            </w:r>
          </w:p>
        </w:tc>
      </w:tr>
      <w:tr w:rsidR="0063780A" w:rsidRPr="0063780A" w:rsidTr="0063780A">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20"/>
                <w:szCs w:val="20"/>
                <w:lang w:eastAsia="es-MX"/>
              </w:rPr>
            </w:pPr>
            <w:r w:rsidRPr="0063780A">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ind w:left="72" w:right="213"/>
              <w:jc w:val="both"/>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Brindar atención a menores con discapacidad institucionalizados</w:t>
            </w:r>
          </w:p>
        </w:tc>
        <w:tc>
          <w:tcPr>
            <w:tcW w:w="255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Porcentaje de cobertura de menores con discapacidad institucionalizados atendidos</w:t>
            </w:r>
          </w:p>
        </w:tc>
        <w:tc>
          <w:tcPr>
            <w:tcW w:w="1843"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63780A" w:rsidRPr="0063780A" w:rsidRDefault="0063780A" w:rsidP="0063780A">
            <w:pPr>
              <w:spacing w:after="0" w:line="240" w:lineRule="auto"/>
              <w:jc w:val="center"/>
              <w:rPr>
                <w:rFonts w:ascii="Arial" w:eastAsia="Times New Roman" w:hAnsi="Arial" w:cs="Arial"/>
                <w:color w:val="000000"/>
                <w:sz w:val="18"/>
                <w:szCs w:val="18"/>
                <w:lang w:eastAsia="es-MX"/>
              </w:rPr>
            </w:pPr>
            <w:r w:rsidRPr="0063780A">
              <w:rPr>
                <w:rFonts w:ascii="Arial" w:eastAsia="Times New Roman" w:hAnsi="Arial" w:cs="Arial"/>
                <w:color w:val="000000"/>
                <w:sz w:val="18"/>
                <w:szCs w:val="18"/>
                <w:lang w:eastAsia="es-MX"/>
              </w:rPr>
              <w:t>Estabilidad Macroeconómica</w:t>
            </w:r>
          </w:p>
        </w:tc>
      </w:tr>
    </w:tbl>
    <w:p w:rsidR="00D96BDE" w:rsidRDefault="0063780A">
      <w:r>
        <w:fldChar w:fldCharType="end"/>
      </w:r>
    </w:p>
    <w:p w:rsidR="00E4615F" w:rsidRDefault="00E4615F"/>
    <w:p w:rsidR="00E4615F" w:rsidRDefault="00E4615F"/>
    <w:p w:rsidR="00E34F18" w:rsidRDefault="00E34F18"/>
    <w:p w:rsidR="00E34F18" w:rsidRDefault="00E34F18"/>
    <w:p w:rsidR="00E34F18" w:rsidRDefault="00E34F18"/>
    <w:p w:rsidR="00E34F18" w:rsidRDefault="00E34F18"/>
    <w:p w:rsidR="00E34F18" w:rsidRDefault="00E34F18"/>
    <w:p w:rsidR="00E34F18" w:rsidRDefault="00E34F18">
      <w:r>
        <w:fldChar w:fldCharType="begin"/>
      </w:r>
      <w:r>
        <w:instrText xml:space="preserve"> LINK Excel.Sheet.12 "C:\\Users\\Hp\\Downloads\\MIR y Ficha Técnica de Indicadores (CAIF)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843"/>
        <w:gridCol w:w="1842"/>
      </w:tblGrid>
      <w:tr w:rsidR="00E34F18" w:rsidRPr="00E34F18" w:rsidTr="00E34F18">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E34F18" w:rsidRPr="00E34F18" w:rsidRDefault="00E34F18" w:rsidP="00E34F18">
            <w:pPr>
              <w:spacing w:after="0" w:line="240" w:lineRule="auto"/>
              <w:jc w:val="center"/>
              <w:rPr>
                <w:rFonts w:ascii="Arial" w:eastAsia="Times New Roman" w:hAnsi="Arial" w:cs="Arial"/>
                <w:color w:val="000000"/>
                <w:lang w:eastAsia="es-MX"/>
              </w:rPr>
            </w:pPr>
            <w:r w:rsidRPr="00E34F18">
              <w:rPr>
                <w:rFonts w:ascii="Arial" w:eastAsia="Times New Roman" w:hAnsi="Arial" w:cs="Arial"/>
                <w:color w:val="000000"/>
                <w:lang w:eastAsia="es-MX"/>
              </w:rPr>
              <w:lastRenderedPageBreak/>
              <w:t>Matriz de Indicadores para Resultados 2023</w:t>
            </w:r>
          </w:p>
        </w:tc>
      </w:tr>
      <w:tr w:rsidR="00E34F18" w:rsidRPr="00E34F18" w:rsidTr="00E34F18">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Ente Público: DIF Coahuila    Programa:</w:t>
            </w:r>
            <w:r>
              <w:rPr>
                <w:rFonts w:ascii="Arial" w:eastAsia="Times New Roman" w:hAnsi="Arial" w:cs="Arial"/>
                <w:color w:val="000000"/>
                <w:sz w:val="20"/>
                <w:szCs w:val="20"/>
                <w:lang w:eastAsia="es-MX"/>
              </w:rPr>
              <w:t xml:space="preserve"> </w:t>
            </w:r>
            <w:r w:rsidRPr="00E34F18">
              <w:rPr>
                <w:rFonts w:ascii="Arial" w:eastAsia="Times New Roman" w:hAnsi="Arial" w:cs="Arial"/>
                <w:color w:val="000000"/>
                <w:sz w:val="20"/>
                <w:szCs w:val="20"/>
                <w:lang w:eastAsia="es-MX"/>
              </w:rPr>
              <w:t>Centro de Atención e Integración Familiar, CAIF       Clave: 0602006</w:t>
            </w:r>
          </w:p>
        </w:tc>
      </w:tr>
      <w:tr w:rsidR="00E34F18" w:rsidRPr="00E34F18" w:rsidTr="00E34F1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Supuestos</w:t>
            </w:r>
          </w:p>
        </w:tc>
      </w:tr>
      <w:tr w:rsidR="00E34F18" w:rsidRPr="00E34F18" w:rsidTr="00E34F18">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ind w:left="72" w:right="213"/>
              <w:jc w:val="both"/>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Fortalecer los ámbitos familiares para disminuir los conflictos que afectan la unión de sus integrantes y promover estructuras familiares más sólidas y funcionales</w:t>
            </w:r>
          </w:p>
        </w:tc>
        <w:tc>
          <w:tcPr>
            <w:tcW w:w="255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 xml:space="preserve">Porcentaje de personas atendidas en psicoterapia, prevención y trabajo social </w:t>
            </w:r>
          </w:p>
        </w:tc>
        <w:tc>
          <w:tcPr>
            <w:tcW w:w="1843"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 den las condiciones sociales para realizar las terapias</w:t>
            </w:r>
          </w:p>
        </w:tc>
      </w:tr>
      <w:tr w:rsidR="00E34F18" w:rsidRPr="00E34F18" w:rsidTr="00E34F18">
        <w:trPr>
          <w:trHeight w:val="178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ind w:left="72" w:right="213"/>
              <w:jc w:val="both"/>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 mejoraron los ámbitos familiares a través de acciones de atención especializadas en terapia familiar sistemática y actividades de prevención, orientación y mediación</w:t>
            </w:r>
          </w:p>
        </w:tc>
        <w:tc>
          <w:tcPr>
            <w:tcW w:w="255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Variación del porcentaje de personas beneficiadas con terapias psicológicas, acciones de prevención y orientación</w:t>
            </w:r>
          </w:p>
        </w:tc>
        <w:tc>
          <w:tcPr>
            <w:tcW w:w="1843"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 den las condiciones sociales para realizar las terapias</w:t>
            </w:r>
          </w:p>
        </w:tc>
      </w:tr>
      <w:tr w:rsidR="00E34F18" w:rsidRPr="00E34F18" w:rsidTr="00E34F18">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ind w:left="72" w:right="213"/>
              <w:jc w:val="both"/>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Sesiones de terapia brindadas a familias</w:t>
            </w:r>
          </w:p>
        </w:tc>
        <w:tc>
          <w:tcPr>
            <w:tcW w:w="255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Porcentaje de sesiones de terapia brindadas a familias en los CAIF</w:t>
            </w:r>
          </w:p>
        </w:tc>
        <w:tc>
          <w:tcPr>
            <w:tcW w:w="1843"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 cuente con el personal  capacitado necesario para realizar las terapias</w:t>
            </w:r>
          </w:p>
        </w:tc>
      </w:tr>
      <w:tr w:rsidR="00E34F18" w:rsidRPr="00E34F18" w:rsidTr="00E34F18">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20"/>
                <w:szCs w:val="20"/>
                <w:lang w:eastAsia="es-MX"/>
              </w:rPr>
            </w:pPr>
            <w:r w:rsidRPr="00E34F18">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ind w:left="72" w:right="213"/>
              <w:jc w:val="both"/>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 xml:space="preserve">Brindar sesiones de terapia psicológica a las familias en los centros de atención e integración familiar </w:t>
            </w:r>
          </w:p>
        </w:tc>
        <w:tc>
          <w:tcPr>
            <w:tcW w:w="255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Porcentaje de cobertura de sesiones de terapia brindadas a familias en los CAIF</w:t>
            </w:r>
          </w:p>
        </w:tc>
        <w:tc>
          <w:tcPr>
            <w:tcW w:w="1843"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E34F18" w:rsidRPr="00E34F18" w:rsidRDefault="00E34F18" w:rsidP="00E34F18">
            <w:pPr>
              <w:spacing w:after="0" w:line="240" w:lineRule="auto"/>
              <w:jc w:val="center"/>
              <w:rPr>
                <w:rFonts w:ascii="Arial" w:eastAsia="Times New Roman" w:hAnsi="Arial" w:cs="Arial"/>
                <w:color w:val="000000"/>
                <w:sz w:val="18"/>
                <w:szCs w:val="18"/>
                <w:lang w:eastAsia="es-MX"/>
              </w:rPr>
            </w:pPr>
            <w:r w:rsidRPr="00E34F18">
              <w:rPr>
                <w:rFonts w:ascii="Arial" w:eastAsia="Times New Roman" w:hAnsi="Arial" w:cs="Arial"/>
                <w:color w:val="000000"/>
                <w:sz w:val="18"/>
                <w:szCs w:val="18"/>
                <w:lang w:eastAsia="es-MX"/>
              </w:rPr>
              <w:t>Se cuente con el personal capacitado necesario para realizar las terapias</w:t>
            </w:r>
          </w:p>
        </w:tc>
      </w:tr>
    </w:tbl>
    <w:p w:rsidR="00E34F18" w:rsidRDefault="00E34F18">
      <w:r>
        <w:fldChar w:fldCharType="end"/>
      </w:r>
    </w:p>
    <w:p w:rsidR="00715A0D" w:rsidRDefault="00715A0D"/>
    <w:p w:rsidR="00715A0D" w:rsidRDefault="00715A0D"/>
    <w:p w:rsidR="00715A0D" w:rsidRDefault="00715A0D"/>
    <w:p w:rsidR="00715A0D" w:rsidRDefault="00715A0D"/>
    <w:p w:rsidR="00715A0D" w:rsidRDefault="00715A0D"/>
    <w:p w:rsidR="00715A0D" w:rsidRDefault="00715A0D"/>
    <w:p w:rsidR="00715A0D" w:rsidRDefault="00715A0D"/>
    <w:p w:rsidR="00715A0D" w:rsidRDefault="00715A0D">
      <w:r>
        <w:fldChar w:fldCharType="begin"/>
      </w:r>
      <w:r>
        <w:instrText xml:space="preserve"> LINK Excel.Sheet.12 "C:\\Users\\Hp\\Downloads\\MIR y Ficha Técnica de Indicadores (Casa de las Niñas y los Niños de Coahuila(Albergue)) 2023.xlsx" "A)Matriz de Indicadores 2!F3C3:F9C7"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843"/>
        <w:gridCol w:w="1842"/>
      </w:tblGrid>
      <w:tr w:rsidR="00715A0D" w:rsidRPr="00715A0D" w:rsidTr="00715A0D">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715A0D" w:rsidRPr="00715A0D" w:rsidRDefault="00715A0D" w:rsidP="00715A0D">
            <w:pPr>
              <w:spacing w:after="0" w:line="240" w:lineRule="auto"/>
              <w:jc w:val="center"/>
              <w:rPr>
                <w:rFonts w:ascii="Arial" w:eastAsia="Times New Roman" w:hAnsi="Arial" w:cs="Arial"/>
                <w:color w:val="000000"/>
                <w:lang w:eastAsia="es-MX"/>
              </w:rPr>
            </w:pPr>
            <w:r w:rsidRPr="00715A0D">
              <w:rPr>
                <w:rFonts w:ascii="Arial" w:eastAsia="Times New Roman" w:hAnsi="Arial" w:cs="Arial"/>
                <w:color w:val="000000"/>
                <w:lang w:eastAsia="es-MX"/>
              </w:rPr>
              <w:lastRenderedPageBreak/>
              <w:t>Matriz de Indicadores para Resultados 2023</w:t>
            </w:r>
          </w:p>
        </w:tc>
      </w:tr>
      <w:tr w:rsidR="00715A0D" w:rsidRPr="00715A0D" w:rsidTr="00715A0D">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xml:space="preserve"> </w:t>
            </w:r>
            <w:r w:rsidRPr="00715A0D">
              <w:rPr>
                <w:rFonts w:ascii="Arial" w:eastAsia="Times New Roman" w:hAnsi="Arial" w:cs="Arial"/>
                <w:color w:val="000000"/>
                <w:sz w:val="20"/>
                <w:szCs w:val="20"/>
                <w:lang w:eastAsia="es-MX"/>
              </w:rPr>
              <w:t>DIF Coahuila  Programa: Casa de las Niñas y los Niños de Coahuila (Albergue)  Clave: 0607012</w:t>
            </w:r>
          </w:p>
        </w:tc>
      </w:tr>
      <w:tr w:rsidR="00715A0D" w:rsidRPr="00715A0D" w:rsidTr="00715A0D">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Supuestos</w:t>
            </w:r>
          </w:p>
        </w:tc>
      </w:tr>
      <w:tr w:rsidR="00715A0D" w:rsidRPr="00715A0D" w:rsidTr="00715A0D">
        <w:trPr>
          <w:trHeight w:val="2625"/>
        </w:trPr>
        <w:tc>
          <w:tcPr>
            <w:tcW w:w="1560" w:type="dxa"/>
            <w:tcBorders>
              <w:top w:val="nil"/>
              <w:left w:val="single" w:sz="4" w:space="0" w:color="A6A6A6"/>
              <w:bottom w:val="single" w:sz="4" w:space="0" w:color="A6A6A6"/>
              <w:right w:val="nil"/>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Fin</w:t>
            </w:r>
          </w:p>
        </w:tc>
        <w:tc>
          <w:tcPr>
            <w:tcW w:w="3118" w:type="dxa"/>
            <w:tcBorders>
              <w:top w:val="nil"/>
              <w:left w:val="single" w:sz="4" w:space="0" w:color="A6A6A6"/>
              <w:bottom w:val="single" w:sz="4" w:space="0" w:color="A6A6A6"/>
              <w:right w:val="nil"/>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 xml:space="preserve">Brindar protección, educación y seguridad a las niñas, niños y adolescentes albergados, mediante la satisfacción de sus necesidades individuales y colectivas en un marco </w:t>
            </w:r>
            <w:proofErr w:type="gramStart"/>
            <w:r w:rsidRPr="00715A0D">
              <w:rPr>
                <w:rFonts w:ascii="Arial" w:eastAsia="Times New Roman" w:hAnsi="Arial" w:cs="Arial"/>
                <w:color w:val="000000"/>
                <w:sz w:val="18"/>
                <w:szCs w:val="18"/>
                <w:lang w:eastAsia="es-MX"/>
              </w:rPr>
              <w:t>de  gestión</w:t>
            </w:r>
            <w:proofErr w:type="gramEnd"/>
            <w:r w:rsidRPr="00715A0D">
              <w:rPr>
                <w:rFonts w:ascii="Arial" w:eastAsia="Times New Roman" w:hAnsi="Arial" w:cs="Arial"/>
                <w:color w:val="000000"/>
                <w:sz w:val="18"/>
                <w:szCs w:val="18"/>
                <w:lang w:eastAsia="es-MX"/>
              </w:rPr>
              <w:t xml:space="preserve"> de su talento y potencial además de la procuración de hábitos que les permitan convertirse en agentes de cambio de su propia vida.</w:t>
            </w:r>
          </w:p>
        </w:tc>
        <w:tc>
          <w:tcPr>
            <w:tcW w:w="2552" w:type="dxa"/>
            <w:tcBorders>
              <w:top w:val="nil"/>
              <w:left w:val="single" w:sz="4" w:space="0" w:color="A6A6A6"/>
              <w:bottom w:val="single" w:sz="4" w:space="0" w:color="A6A6A6"/>
              <w:right w:val="nil"/>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niñas, niños y adolescentes institucionalizados de 9 a 17 años 11 meses que reciben protección social de manera integral en albergues del DIF Estatal</w:t>
            </w:r>
          </w:p>
        </w:tc>
        <w:tc>
          <w:tcPr>
            <w:tcW w:w="1843"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Estabilidad Macroeconómica</w:t>
            </w:r>
          </w:p>
        </w:tc>
      </w:tr>
      <w:tr w:rsidR="00715A0D" w:rsidRPr="00715A0D" w:rsidTr="00715A0D">
        <w:trPr>
          <w:trHeight w:val="160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 xml:space="preserve">Se mejoró la atención a niñas, niños y adolescentes que </w:t>
            </w:r>
            <w:proofErr w:type="spellStart"/>
            <w:r w:rsidRPr="00715A0D">
              <w:rPr>
                <w:rFonts w:ascii="Arial" w:eastAsia="Times New Roman" w:hAnsi="Arial" w:cs="Arial"/>
                <w:color w:val="000000"/>
                <w:sz w:val="18"/>
                <w:szCs w:val="18"/>
                <w:lang w:eastAsia="es-MX"/>
              </w:rPr>
              <w:t>estan</w:t>
            </w:r>
            <w:proofErr w:type="spellEnd"/>
            <w:r w:rsidRPr="00715A0D">
              <w:rPr>
                <w:rFonts w:ascii="Arial" w:eastAsia="Times New Roman" w:hAnsi="Arial" w:cs="Arial"/>
                <w:color w:val="000000"/>
                <w:sz w:val="18"/>
                <w:szCs w:val="18"/>
                <w:lang w:eastAsia="es-MX"/>
              </w:rPr>
              <w:t xml:space="preserve">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Variación del porcentaje de niñas, niños y adolescentes que reciben protección y atención integral en los albergues del DIF Estatal</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Estabilidad Macroeconómica</w:t>
            </w:r>
          </w:p>
        </w:tc>
      </w:tr>
      <w:tr w:rsidR="00715A0D" w:rsidRPr="00715A0D" w:rsidTr="00715A0D">
        <w:trPr>
          <w:trHeight w:val="169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Acciones de atención a niñas, niños y adolescentes brindadas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acciones de atención a niñas, niños y adolescentes brindadas en los albergues del DIF Estatal</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Los precios de los insumos necesarios para la atención se mantienen por debajo de la inflación</w:t>
            </w:r>
          </w:p>
        </w:tc>
      </w:tr>
      <w:tr w:rsidR="00715A0D" w:rsidRPr="00715A0D" w:rsidTr="00715A0D">
        <w:trPr>
          <w:trHeight w:val="169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Realizar acciones de atención integral para niñas, niños y adolescentes que están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cobertura de acciones de atención integral brindadas a niñas, niños y adolescentes albergados</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Los precios de los insumos necesarios para la atención se mantienen por debajo de la inflación</w:t>
            </w:r>
          </w:p>
        </w:tc>
      </w:tr>
    </w:tbl>
    <w:p w:rsidR="00715A0D" w:rsidRDefault="00715A0D">
      <w:r>
        <w:fldChar w:fldCharType="end"/>
      </w:r>
    </w:p>
    <w:p w:rsidR="00715A0D" w:rsidRDefault="00715A0D"/>
    <w:p w:rsidR="00715A0D" w:rsidRDefault="00715A0D"/>
    <w:p w:rsidR="00715A0D" w:rsidRDefault="00715A0D"/>
    <w:p w:rsidR="00715A0D" w:rsidRDefault="00715A0D"/>
    <w:p w:rsidR="00715A0D" w:rsidRDefault="00715A0D"/>
    <w:p w:rsidR="00715A0D" w:rsidRDefault="00715A0D">
      <w:r>
        <w:fldChar w:fldCharType="begin"/>
      </w:r>
      <w:r>
        <w:instrText xml:space="preserve"> LINK Excel.Sheet.12 "C:\\Users\\Hp\\Downloads\\MIR y Ficha Técnica de Indicadores (Casa de las Niñas y los Niños de Coahuila(Casa Cuna))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118"/>
        <w:gridCol w:w="2552"/>
        <w:gridCol w:w="1843"/>
        <w:gridCol w:w="1842"/>
      </w:tblGrid>
      <w:tr w:rsidR="00715A0D" w:rsidRPr="00715A0D" w:rsidTr="00715A0D">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715A0D" w:rsidRPr="00715A0D" w:rsidRDefault="00715A0D" w:rsidP="00715A0D">
            <w:pPr>
              <w:spacing w:after="0" w:line="240" w:lineRule="auto"/>
              <w:jc w:val="center"/>
              <w:rPr>
                <w:rFonts w:ascii="Arial" w:eastAsia="Times New Roman" w:hAnsi="Arial" w:cs="Arial"/>
                <w:color w:val="000000"/>
                <w:lang w:eastAsia="es-MX"/>
              </w:rPr>
            </w:pPr>
            <w:r w:rsidRPr="00715A0D">
              <w:rPr>
                <w:rFonts w:ascii="Arial" w:eastAsia="Times New Roman" w:hAnsi="Arial" w:cs="Arial"/>
                <w:color w:val="000000"/>
                <w:lang w:eastAsia="es-MX"/>
              </w:rPr>
              <w:lastRenderedPageBreak/>
              <w:t>Matriz de Indicadores para Resultados 2023</w:t>
            </w:r>
          </w:p>
        </w:tc>
      </w:tr>
      <w:tr w:rsidR="00715A0D" w:rsidRPr="00715A0D" w:rsidTr="00715A0D">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Ente Público: DIF Coahuila   Programa:</w:t>
            </w:r>
            <w:r>
              <w:rPr>
                <w:rFonts w:ascii="Arial" w:eastAsia="Times New Roman" w:hAnsi="Arial" w:cs="Arial"/>
                <w:color w:val="000000"/>
                <w:sz w:val="20"/>
                <w:szCs w:val="20"/>
                <w:lang w:eastAsia="es-MX"/>
              </w:rPr>
              <w:t xml:space="preserve"> </w:t>
            </w:r>
            <w:r w:rsidRPr="00715A0D">
              <w:rPr>
                <w:rFonts w:ascii="Arial" w:eastAsia="Times New Roman" w:hAnsi="Arial" w:cs="Arial"/>
                <w:color w:val="000000"/>
                <w:sz w:val="20"/>
                <w:szCs w:val="20"/>
                <w:lang w:eastAsia="es-MX"/>
              </w:rPr>
              <w:t>Casa de las Niñas y los Niños de Coahuila (Casa Cuna) Clave:0606012</w:t>
            </w:r>
          </w:p>
        </w:tc>
      </w:tr>
      <w:tr w:rsidR="00715A0D" w:rsidRPr="00715A0D" w:rsidTr="00715A0D">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 xml:space="preserve">Nivel </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Resumen narrativo</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Supuestos</w:t>
            </w:r>
          </w:p>
        </w:tc>
      </w:tr>
      <w:tr w:rsidR="00715A0D" w:rsidRPr="00715A0D" w:rsidTr="00715A0D">
        <w:trPr>
          <w:trHeight w:val="28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Fin</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 xml:space="preserve">Brindar protección, educación y seguridad a las niñas y niños albergados, mediante la satisfacción de sus necesidades individuales y colectivas en un marco </w:t>
            </w:r>
            <w:proofErr w:type="gramStart"/>
            <w:r w:rsidRPr="00715A0D">
              <w:rPr>
                <w:rFonts w:ascii="Arial" w:eastAsia="Times New Roman" w:hAnsi="Arial" w:cs="Arial"/>
                <w:color w:val="000000"/>
                <w:sz w:val="18"/>
                <w:szCs w:val="18"/>
                <w:lang w:eastAsia="es-MX"/>
              </w:rPr>
              <w:t>de  gestión</w:t>
            </w:r>
            <w:proofErr w:type="gramEnd"/>
            <w:r w:rsidRPr="00715A0D">
              <w:rPr>
                <w:rFonts w:ascii="Arial" w:eastAsia="Times New Roman" w:hAnsi="Arial" w:cs="Arial"/>
                <w:color w:val="000000"/>
                <w:sz w:val="18"/>
                <w:szCs w:val="18"/>
                <w:lang w:eastAsia="es-MX"/>
              </w:rPr>
              <w:t xml:space="preserve"> de su talento y potencial, además de la procuración de hábitos que les permitan convertirse  en agentes de cambio de su propia vida.</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niñas y niños institucionalizados recién nacidos a 8 años 11 meses que reciben protección social de manera integral en albergues del DIF Coahuila</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Estabilidad Macroeconómica</w:t>
            </w:r>
          </w:p>
        </w:tc>
      </w:tr>
      <w:tr w:rsidR="00715A0D" w:rsidRPr="00715A0D" w:rsidTr="00715A0D">
        <w:trPr>
          <w:trHeight w:val="178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Propósito</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Se mejoró la atención a niñas y niños recién nacidos a 8 años 11 meses de edad que están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Variación del porcentaje de niñas y niños recién nacidos a 8 años 11 meses que reciben protección y atención integral en los albergues del DIF Estatal</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Estabilidad Macroeconómica</w:t>
            </w:r>
          </w:p>
        </w:tc>
      </w:tr>
      <w:tr w:rsidR="00715A0D" w:rsidRPr="00715A0D" w:rsidTr="00715A0D">
        <w:trPr>
          <w:trHeight w:val="169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Componente 1</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Acciones de atención a niñas y niños brindadas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acciones de atención a niñas y niños recién nacidos a 8 años 11 meses brindadas en los albergues del DIF Estatal</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Los precios de los insumos necesarios para la atención se mantienen por debajo de la inflación</w:t>
            </w:r>
          </w:p>
        </w:tc>
      </w:tr>
      <w:tr w:rsidR="00715A0D" w:rsidRPr="00715A0D" w:rsidTr="00715A0D">
        <w:trPr>
          <w:trHeight w:val="183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20"/>
                <w:szCs w:val="20"/>
                <w:lang w:eastAsia="es-MX"/>
              </w:rPr>
            </w:pPr>
            <w:r w:rsidRPr="00715A0D">
              <w:rPr>
                <w:rFonts w:ascii="Arial" w:eastAsia="Times New Roman" w:hAnsi="Arial" w:cs="Arial"/>
                <w:color w:val="000000"/>
                <w:sz w:val="20"/>
                <w:szCs w:val="20"/>
                <w:lang w:eastAsia="es-MX"/>
              </w:rPr>
              <w:t>Actividad 1</w:t>
            </w:r>
          </w:p>
        </w:tc>
        <w:tc>
          <w:tcPr>
            <w:tcW w:w="3118"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ind w:left="72" w:right="71"/>
              <w:jc w:val="both"/>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Realizar acciones de atención integral para niñas y niños que están en los albergues del DIF Estatal</w:t>
            </w:r>
          </w:p>
        </w:tc>
        <w:tc>
          <w:tcPr>
            <w:tcW w:w="255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Porcentaje de cobertura de acciones de atención integral brindadas a niñas y niños albergados</w:t>
            </w:r>
          </w:p>
        </w:tc>
        <w:tc>
          <w:tcPr>
            <w:tcW w:w="1843"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15A0D" w:rsidRPr="00715A0D" w:rsidRDefault="00715A0D" w:rsidP="00715A0D">
            <w:pPr>
              <w:spacing w:after="0" w:line="240" w:lineRule="auto"/>
              <w:jc w:val="center"/>
              <w:rPr>
                <w:rFonts w:ascii="Arial" w:eastAsia="Times New Roman" w:hAnsi="Arial" w:cs="Arial"/>
                <w:color w:val="000000"/>
                <w:sz w:val="18"/>
                <w:szCs w:val="18"/>
                <w:lang w:eastAsia="es-MX"/>
              </w:rPr>
            </w:pPr>
            <w:r w:rsidRPr="00715A0D">
              <w:rPr>
                <w:rFonts w:ascii="Arial" w:eastAsia="Times New Roman" w:hAnsi="Arial" w:cs="Arial"/>
                <w:color w:val="000000"/>
                <w:sz w:val="18"/>
                <w:szCs w:val="18"/>
                <w:lang w:eastAsia="es-MX"/>
              </w:rPr>
              <w:t>Los precios de los insumos necesarios para la atención se mantienen por debajo de la inflación</w:t>
            </w:r>
          </w:p>
        </w:tc>
      </w:tr>
    </w:tbl>
    <w:p w:rsidR="00715A0D" w:rsidRDefault="00715A0D">
      <w:r>
        <w:fldChar w:fldCharType="end"/>
      </w:r>
    </w:p>
    <w:p w:rsidR="00715A0D" w:rsidRDefault="00715A0D"/>
    <w:p w:rsidR="00715A0D" w:rsidRDefault="00715A0D"/>
    <w:p w:rsidR="00715A0D" w:rsidRDefault="00715A0D"/>
    <w:p w:rsidR="00715A0D" w:rsidRDefault="00715A0D"/>
    <w:p w:rsidR="00FC5498" w:rsidRDefault="00FC5498">
      <w:r>
        <w:fldChar w:fldCharType="begin"/>
      </w:r>
      <w:r>
        <w:instrText xml:space="preserve"> LINK Excel.Sheet.12 "C:\\Users\\Hp\\Downloads\\MIR y Ficha Técnica de Indicadores (CIISAM)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410"/>
        <w:gridCol w:w="1843"/>
        <w:gridCol w:w="1842"/>
      </w:tblGrid>
      <w:tr w:rsidR="00FC5498" w:rsidRPr="00FC5498" w:rsidTr="00FC5498">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C5498" w:rsidRPr="00FC5498" w:rsidRDefault="00FC5498" w:rsidP="00FC5498">
            <w:pPr>
              <w:spacing w:after="0" w:line="240" w:lineRule="auto"/>
              <w:jc w:val="center"/>
              <w:rPr>
                <w:rFonts w:ascii="Arial" w:eastAsia="Times New Roman" w:hAnsi="Arial" w:cs="Arial"/>
                <w:color w:val="000000"/>
                <w:lang w:eastAsia="es-MX"/>
              </w:rPr>
            </w:pPr>
            <w:r w:rsidRPr="00FC5498">
              <w:rPr>
                <w:rFonts w:ascii="Arial" w:eastAsia="Times New Roman" w:hAnsi="Arial" w:cs="Arial"/>
                <w:color w:val="000000"/>
                <w:lang w:eastAsia="es-MX"/>
              </w:rPr>
              <w:lastRenderedPageBreak/>
              <w:t>Matriz de Indicadores para Resultados 2023</w:t>
            </w:r>
          </w:p>
        </w:tc>
      </w:tr>
      <w:tr w:rsidR="00FC5498" w:rsidRPr="00FC5498" w:rsidTr="00FC5498">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DIF Coahuila    Progra</w:t>
            </w:r>
            <w:r w:rsidRPr="00FC5498">
              <w:rPr>
                <w:rFonts w:ascii="Arial" w:eastAsia="Times New Roman" w:hAnsi="Arial" w:cs="Arial"/>
                <w:color w:val="000000"/>
                <w:sz w:val="20"/>
                <w:szCs w:val="20"/>
                <w:lang w:eastAsia="es-MX"/>
              </w:rPr>
              <w:t>ma:</w:t>
            </w: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Centro Integral y de Inclusión Social del Adulto Mayor, CIISAM</w:t>
            </w: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 xml:space="preserve"> Clave:0604009</w:t>
            </w:r>
          </w:p>
        </w:tc>
      </w:tr>
      <w:tr w:rsidR="00FC5498" w:rsidRPr="00FC5498" w:rsidTr="00FC549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Resumen narrativo</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Supuestos</w:t>
            </w:r>
          </w:p>
        </w:tc>
      </w:tr>
      <w:tr w:rsidR="00FC5498" w:rsidRPr="00FC5498" w:rsidTr="00FC5498">
        <w:trPr>
          <w:trHeight w:val="319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213"/>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Promover el desarrollo humano integral de las personas Adultas Mayores, su ocupación, asistencia y las oportunidades necesarias para alcanzar niveles de bienestar y alta calidad de vida, reduciendo las desigualdades extremas e inequidades de género, a fin de que puedan ejercer plenamente sus capacidades en el seno familiar y de la sociedad, incrementando su autoestima y preservando su dignidad como seres humanos.</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adultos mayores atendidos</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den las condiciones sociales para realizar las acciones a favor del adulto mayor</w:t>
            </w:r>
          </w:p>
        </w:tc>
      </w:tr>
      <w:tr w:rsidR="00FC5498" w:rsidRPr="00FC5498" w:rsidTr="00FC5498">
        <w:trPr>
          <w:trHeight w:val="173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213"/>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mejoró la calidad de vida de los adultos mayores a través de acciones que les permiten ejercer plenamente sus capacidades</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Variación del porcentaje de adultos mayores beneficiados con acciones de atención</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den las condiciones sociales para realizar las acciones a favor del adulto mayor</w:t>
            </w:r>
          </w:p>
        </w:tc>
      </w:tr>
      <w:tr w:rsidR="00FC5498" w:rsidRPr="00FC5498" w:rsidTr="00FC5498">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213"/>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Acciones a favor de los adultos mayores</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acciones a favor de los adultos mayores brindadas en los centros integrales</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cuente con el personal  capacitado necesario para realizar las acciones</w:t>
            </w:r>
          </w:p>
        </w:tc>
      </w:tr>
      <w:tr w:rsidR="00FC5498" w:rsidRPr="00FC5498" w:rsidTr="00FC5498">
        <w:trPr>
          <w:trHeight w:val="168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213"/>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Realizar acciones de atención a favor de los adultos mayores</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cobertura de acciones de atención para los adultos mayores brindadas en los CIISAM</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cuente con el personal  capacitado necesario para realizar las acciones</w:t>
            </w:r>
          </w:p>
        </w:tc>
      </w:tr>
    </w:tbl>
    <w:p w:rsidR="00715A0D" w:rsidRDefault="00FC5498">
      <w:r>
        <w:fldChar w:fldCharType="end"/>
      </w:r>
    </w:p>
    <w:p w:rsidR="00715A0D" w:rsidRDefault="00715A0D"/>
    <w:p w:rsidR="00FC5498" w:rsidRDefault="00FC5498"/>
    <w:p w:rsidR="00FC5498" w:rsidRDefault="00FC5498"/>
    <w:p w:rsidR="006E6731" w:rsidRDefault="006E6731"/>
    <w:p w:rsidR="00FC5498" w:rsidRDefault="00FC5498">
      <w:r>
        <w:fldChar w:fldCharType="begin"/>
      </w:r>
      <w:r>
        <w:instrText xml:space="preserve"> LINK Excel.Sheet.12 "C:\\Users\\Hp\\Downloads\\MIR y Ficha Técnica de Indicadores (CIISPED) 2023.xlsx" "A)Matriz de Indicadores 2!F3C3:F9C7"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410"/>
        <w:gridCol w:w="1843"/>
        <w:gridCol w:w="1842"/>
      </w:tblGrid>
      <w:tr w:rsidR="00FC5498" w:rsidRPr="00FC5498" w:rsidTr="00FC5498">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C5498" w:rsidRPr="00FC5498" w:rsidRDefault="00FC5498" w:rsidP="00FC5498">
            <w:pPr>
              <w:spacing w:after="0" w:line="240" w:lineRule="auto"/>
              <w:jc w:val="center"/>
              <w:rPr>
                <w:rFonts w:ascii="Arial" w:eastAsia="Times New Roman" w:hAnsi="Arial" w:cs="Arial"/>
                <w:color w:val="000000"/>
                <w:lang w:eastAsia="es-MX"/>
              </w:rPr>
            </w:pPr>
            <w:r w:rsidRPr="00FC5498">
              <w:rPr>
                <w:rFonts w:ascii="Arial" w:eastAsia="Times New Roman" w:hAnsi="Arial" w:cs="Arial"/>
                <w:color w:val="000000"/>
                <w:lang w:eastAsia="es-MX"/>
              </w:rPr>
              <w:lastRenderedPageBreak/>
              <w:t>Matriz de Indicadores para Resultados 2023</w:t>
            </w:r>
          </w:p>
        </w:tc>
      </w:tr>
      <w:tr w:rsidR="00FC5498" w:rsidRPr="00FC5498" w:rsidTr="00FC5498">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 xml:space="preserve">Ente Público: DIF Coahuila  </w:t>
            </w: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Progr</w:t>
            </w:r>
            <w:r>
              <w:rPr>
                <w:rFonts w:ascii="Arial" w:eastAsia="Times New Roman" w:hAnsi="Arial" w:cs="Arial"/>
                <w:color w:val="000000"/>
                <w:sz w:val="20"/>
                <w:szCs w:val="20"/>
                <w:lang w:eastAsia="es-MX"/>
              </w:rPr>
              <w:t>a</w:t>
            </w:r>
            <w:r w:rsidRPr="00FC5498">
              <w:rPr>
                <w:rFonts w:ascii="Arial" w:eastAsia="Times New Roman" w:hAnsi="Arial" w:cs="Arial"/>
                <w:color w:val="000000"/>
                <w:sz w:val="20"/>
                <w:szCs w:val="20"/>
                <w:lang w:eastAsia="es-MX"/>
              </w:rPr>
              <w:t xml:space="preserve">ma: Centro Integral y de Inclusión Social para las Personas con Discapacidad, CIISPED  Clave: 0605010 </w:t>
            </w:r>
          </w:p>
        </w:tc>
      </w:tr>
      <w:tr w:rsidR="00FC5498" w:rsidRPr="00FC5498" w:rsidTr="00FC549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 xml:space="preserve">Nivel </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Resumen narrativo</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Indicador</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Supuestos</w:t>
            </w:r>
          </w:p>
        </w:tc>
      </w:tr>
      <w:tr w:rsidR="00FC5498" w:rsidRPr="00FC5498" w:rsidTr="00FC5498">
        <w:trPr>
          <w:trHeight w:val="2566"/>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ind w:left="72" w:right="72"/>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Brindar atención a personas con discapacidad, favoreciendo su integración familiar, psicosocial y laboral a través de actividades educativas, ocupacionales, recreativas y de capacitación para el trabajo, con el apoyo de sus cuidadores a través de acciones de corresponsabilidad para lograr un sistema funcional integral que eleve su calidad de vida.</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 xml:space="preserve"> Porcentaje de personas con discapacidad atendidas en CIISPED</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den las condiciones sociales para realizar las acciones a favor de las personas con discapacidad</w:t>
            </w:r>
          </w:p>
        </w:tc>
      </w:tr>
      <w:tr w:rsidR="00FC5498" w:rsidRPr="00FC5498" w:rsidTr="00FC5498">
        <w:trPr>
          <w:trHeight w:val="1681"/>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ind w:left="72" w:right="72"/>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mejoró la calidad de vida de las personas con discapacidad a través de acciones que les permiten lograr un sistema funcional</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Variación del porcentaje de personas con discapacidad beneficiadas con acciones de atención</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den las condiciones sociales para realizar las acciones a favor de las personas con discapacidad</w:t>
            </w:r>
          </w:p>
        </w:tc>
      </w:tr>
      <w:tr w:rsidR="00FC5498" w:rsidRPr="00FC5498" w:rsidTr="00FC5498">
        <w:trPr>
          <w:trHeight w:val="140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72"/>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Acciones a favor de las personas con discapacidad</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acciones a favor de las personas con discapacidad brindadas en los CIISPED</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cuente con el personal  capacitado necesario para realizar las acciones</w:t>
            </w:r>
          </w:p>
        </w:tc>
      </w:tr>
      <w:tr w:rsidR="00FC5498" w:rsidRPr="00FC5498" w:rsidTr="00FC5498">
        <w:trPr>
          <w:trHeight w:val="155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ind w:left="72" w:right="72"/>
              <w:jc w:val="both"/>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Realizar acciones de atención a favor de las personas con discapacidad</w:t>
            </w:r>
          </w:p>
        </w:tc>
        <w:tc>
          <w:tcPr>
            <w:tcW w:w="241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cobertura de acciones de atención para las personas con discapacidad en los CIISPED</w:t>
            </w:r>
          </w:p>
        </w:tc>
        <w:tc>
          <w:tcPr>
            <w:tcW w:w="1843"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cuente con el personal  capacitado necesario para realizar las acciones</w:t>
            </w:r>
          </w:p>
        </w:tc>
      </w:tr>
    </w:tbl>
    <w:p w:rsidR="00FC5498" w:rsidRDefault="00FC5498">
      <w:r>
        <w:fldChar w:fldCharType="end"/>
      </w:r>
    </w:p>
    <w:p w:rsidR="00FC5498" w:rsidRDefault="00FC5498"/>
    <w:p w:rsidR="00FC5498" w:rsidRDefault="00FC5498"/>
    <w:p w:rsidR="00FC5498" w:rsidRDefault="00FC5498"/>
    <w:p w:rsidR="00FC5498" w:rsidRDefault="00FC5498"/>
    <w:p w:rsidR="00FC5498" w:rsidRDefault="00FC5498"/>
    <w:p w:rsidR="00FC5498" w:rsidRDefault="00FC5498"/>
    <w:p w:rsidR="00FC5498" w:rsidRDefault="00FC5498">
      <w:r>
        <w:fldChar w:fldCharType="begin"/>
      </w:r>
      <w:r>
        <w:instrText xml:space="preserve"> LINK Excel.Sheet.12 "C:\\Users\\Hp\\Downloads\\MIR y Ficha Técnica de Indicadores (ASAPAP, Calientes)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FC5498" w:rsidRPr="00FC5498" w:rsidTr="00FC5498">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FC5498" w:rsidRPr="00FC5498" w:rsidRDefault="00FC5498" w:rsidP="00FC5498">
            <w:pPr>
              <w:spacing w:after="0" w:line="240" w:lineRule="auto"/>
              <w:jc w:val="center"/>
              <w:rPr>
                <w:rFonts w:ascii="Arial" w:eastAsia="Times New Roman" w:hAnsi="Arial" w:cs="Arial"/>
                <w:color w:val="000000"/>
                <w:lang w:eastAsia="es-MX"/>
              </w:rPr>
            </w:pPr>
            <w:r w:rsidRPr="00FC5498">
              <w:rPr>
                <w:rFonts w:ascii="Arial" w:eastAsia="Times New Roman" w:hAnsi="Arial" w:cs="Arial"/>
                <w:color w:val="000000"/>
                <w:lang w:eastAsia="es-MX"/>
              </w:rPr>
              <w:lastRenderedPageBreak/>
              <w:t>Matriz de Indicadores para Resultados 2023</w:t>
            </w:r>
          </w:p>
        </w:tc>
      </w:tr>
      <w:tr w:rsidR="00FC5498" w:rsidRPr="00FC5498" w:rsidTr="00FC5498">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 xml:space="preserve">DIF Coahuila   </w:t>
            </w:r>
            <w:r>
              <w:rPr>
                <w:rFonts w:ascii="Arial" w:eastAsia="Times New Roman" w:hAnsi="Arial" w:cs="Arial"/>
                <w:color w:val="000000"/>
                <w:sz w:val="20"/>
                <w:szCs w:val="20"/>
                <w:lang w:eastAsia="es-MX"/>
              </w:rPr>
              <w:t xml:space="preserve">       </w:t>
            </w:r>
            <w:r w:rsidRPr="00FC5498">
              <w:rPr>
                <w:rFonts w:ascii="Arial" w:eastAsia="Times New Roman" w:hAnsi="Arial" w:cs="Arial"/>
                <w:color w:val="000000"/>
                <w:sz w:val="20"/>
                <w:szCs w:val="20"/>
                <w:lang w:eastAsia="es-MX"/>
              </w:rPr>
              <w:t xml:space="preserve">Programa: Asistencia Social Alimentaria a </w:t>
            </w:r>
            <w:r>
              <w:rPr>
                <w:rFonts w:ascii="Arial" w:eastAsia="Times New Roman" w:hAnsi="Arial" w:cs="Arial"/>
                <w:color w:val="000000"/>
                <w:sz w:val="20"/>
                <w:szCs w:val="20"/>
                <w:lang w:eastAsia="es-MX"/>
              </w:rPr>
              <w:t xml:space="preserve">Personas de Atención </w:t>
            </w:r>
            <w:r w:rsidRPr="00FC5498">
              <w:rPr>
                <w:rFonts w:ascii="Arial" w:eastAsia="Times New Roman" w:hAnsi="Arial" w:cs="Arial"/>
                <w:color w:val="000000"/>
                <w:sz w:val="20"/>
                <w:szCs w:val="20"/>
                <w:lang w:eastAsia="es-MX"/>
              </w:rPr>
              <w:t>Prioritaria, ASAPAP (calientes)     Clave:0721024</w:t>
            </w:r>
          </w:p>
        </w:tc>
      </w:tr>
      <w:tr w:rsidR="00FC5498" w:rsidRPr="00FC5498" w:rsidTr="00FC549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Supuestos</w:t>
            </w:r>
          </w:p>
        </w:tc>
      </w:tr>
      <w:tr w:rsidR="00FC5498" w:rsidRPr="00FC5498" w:rsidTr="00FC5498">
        <w:trPr>
          <w:trHeight w:val="1679"/>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Favorecer el acceso y consumo de alimentos nutritivos e inocuos de las personas de atención prioritaria, asistiéndolos preferentemente en espacios alimentarios</w:t>
            </w:r>
          </w:p>
        </w:tc>
        <w:tc>
          <w:tcPr>
            <w:tcW w:w="2268"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 xml:space="preserve">Porcentaje de personas de atención prioritaria beneficiados con apoyos alimentarios   </w:t>
            </w:r>
          </w:p>
        </w:tc>
        <w:tc>
          <w:tcPr>
            <w:tcW w:w="1985"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Estabilidad macroeconómica</w:t>
            </w:r>
          </w:p>
        </w:tc>
      </w:tr>
      <w:tr w:rsidR="00FC5498" w:rsidRPr="00FC5498" w:rsidTr="00FC5498">
        <w:trPr>
          <w:trHeight w:val="1831"/>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000000" w:fill="FFFFFF"/>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Se mejoró la alimentación de niñas y niños de 2 a 5 años 11 meses no escolarizados en situación de vulnerabilidad</w:t>
            </w:r>
          </w:p>
        </w:tc>
        <w:tc>
          <w:tcPr>
            <w:tcW w:w="2268"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Variación del porcentaje de niñas y niños de 2 a 5 años 11 meses no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Estabilidad macroeconómica</w:t>
            </w:r>
          </w:p>
        </w:tc>
      </w:tr>
      <w:tr w:rsidR="00FC5498" w:rsidRPr="00FC5498" w:rsidTr="00FC5498">
        <w:trPr>
          <w:trHeight w:val="185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Raciones de alimentos calientes</w:t>
            </w:r>
          </w:p>
        </w:tc>
        <w:tc>
          <w:tcPr>
            <w:tcW w:w="2268"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raciones de alimentos calientes entregadas a niñas y niños de 2 a 5 años 11 meses no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Los precios de los insumos se mantienen por debajo de la inflación</w:t>
            </w:r>
          </w:p>
        </w:tc>
      </w:tr>
      <w:tr w:rsidR="00FC5498" w:rsidRPr="00FC5498" w:rsidTr="00FC5498">
        <w:trPr>
          <w:trHeight w:val="196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20"/>
                <w:szCs w:val="20"/>
                <w:lang w:eastAsia="es-MX"/>
              </w:rPr>
            </w:pPr>
            <w:r w:rsidRPr="00FC5498">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Entrega de raciones de alimentos calientes</w:t>
            </w:r>
          </w:p>
        </w:tc>
        <w:tc>
          <w:tcPr>
            <w:tcW w:w="2268"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Porcentaje de cobertura en la entrega de raciones de alimentos calientes a niñas y niños de 2 a 5 años 11 meses no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FC5498" w:rsidRPr="00FC5498" w:rsidRDefault="00FC5498" w:rsidP="00FC5498">
            <w:pPr>
              <w:spacing w:after="0" w:line="240" w:lineRule="auto"/>
              <w:jc w:val="center"/>
              <w:rPr>
                <w:rFonts w:ascii="Arial" w:eastAsia="Times New Roman" w:hAnsi="Arial" w:cs="Arial"/>
                <w:color w:val="000000"/>
                <w:sz w:val="18"/>
                <w:szCs w:val="18"/>
                <w:lang w:eastAsia="es-MX"/>
              </w:rPr>
            </w:pPr>
            <w:r w:rsidRPr="00FC5498">
              <w:rPr>
                <w:rFonts w:ascii="Arial" w:eastAsia="Times New Roman" w:hAnsi="Arial" w:cs="Arial"/>
                <w:color w:val="000000"/>
                <w:sz w:val="18"/>
                <w:szCs w:val="18"/>
                <w:lang w:eastAsia="es-MX"/>
              </w:rPr>
              <w:t>Los precios de los insumos se mantienen por debajo de la inflación</w:t>
            </w:r>
          </w:p>
        </w:tc>
      </w:tr>
    </w:tbl>
    <w:p w:rsidR="00FC5498" w:rsidRDefault="00FC5498">
      <w:r>
        <w:fldChar w:fldCharType="end"/>
      </w:r>
    </w:p>
    <w:p w:rsidR="00FC5498" w:rsidRDefault="00FC5498"/>
    <w:p w:rsidR="00FC5498" w:rsidRDefault="00FC5498"/>
    <w:p w:rsidR="00FC5498" w:rsidRDefault="00FC5498"/>
    <w:p w:rsidR="00FC5498" w:rsidRDefault="00FC5498"/>
    <w:p w:rsidR="00FC5498" w:rsidRDefault="00FC5498"/>
    <w:p w:rsidR="006E6731" w:rsidRDefault="006E6731"/>
    <w:p w:rsidR="00772998" w:rsidRDefault="00772998">
      <w:r>
        <w:fldChar w:fldCharType="begin"/>
      </w:r>
      <w:r>
        <w:instrText xml:space="preserve"> LINK Excel.Sheet.12 "C:\\Users\\Hp\\Downloads\\MIR y Ficha Técnica de Indicadores (ASAPAP, Fríos) 2023.xlsx" "A) 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772998" w:rsidRPr="00772998" w:rsidTr="00772998">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772998" w:rsidRPr="00772998" w:rsidRDefault="00772998" w:rsidP="00772998">
            <w:pPr>
              <w:spacing w:after="0" w:line="240" w:lineRule="auto"/>
              <w:jc w:val="center"/>
              <w:rPr>
                <w:rFonts w:ascii="Arial" w:eastAsia="Times New Roman" w:hAnsi="Arial" w:cs="Arial"/>
                <w:color w:val="000000"/>
                <w:lang w:eastAsia="es-MX"/>
              </w:rPr>
            </w:pPr>
            <w:r w:rsidRPr="00772998">
              <w:rPr>
                <w:rFonts w:ascii="Arial" w:eastAsia="Times New Roman" w:hAnsi="Arial" w:cs="Arial"/>
                <w:color w:val="000000"/>
                <w:lang w:eastAsia="es-MX"/>
              </w:rPr>
              <w:lastRenderedPageBreak/>
              <w:t>Matriz de Indicadores para Resultados 2023</w:t>
            </w:r>
          </w:p>
        </w:tc>
      </w:tr>
      <w:tr w:rsidR="00772998" w:rsidRPr="00772998" w:rsidTr="00772998">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Ente Público: DIF Coahuila    Programa: Asistencia Social Alimentaria a Personas de Atención Prioritaria, ASAPAP (fríos)      Clave:0722024</w:t>
            </w:r>
          </w:p>
        </w:tc>
      </w:tr>
      <w:tr w:rsidR="00772998" w:rsidRPr="00772998" w:rsidTr="0077299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Supuestos</w:t>
            </w:r>
          </w:p>
        </w:tc>
      </w:tr>
      <w:tr w:rsidR="00772998" w:rsidRPr="00772998" w:rsidTr="00772998">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ind w:left="72" w:right="72"/>
              <w:jc w:val="both"/>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Favorecer el acceso y consumo de alimentos nutritivos e inocuos de las personas de atención prioritaria, asistiéndolos preferentemente en espacios alimentarios</w:t>
            </w:r>
          </w:p>
        </w:tc>
        <w:tc>
          <w:tcPr>
            <w:tcW w:w="2268"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 xml:space="preserve">Porcentaje de personas de atención prioritaria beneficiados con apoyos alimentarios   </w:t>
            </w:r>
          </w:p>
        </w:tc>
        <w:tc>
          <w:tcPr>
            <w:tcW w:w="1985"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Estabilidad macroeconómica</w:t>
            </w:r>
          </w:p>
        </w:tc>
      </w:tr>
      <w:tr w:rsidR="00772998" w:rsidRPr="00772998" w:rsidTr="00772998">
        <w:trPr>
          <w:trHeight w:val="183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ind w:left="72" w:right="72"/>
              <w:jc w:val="both"/>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Se mejoró la alimentación de personas que por su condición de vulnerabilidad se encuentran en situación de carencia alimentaria o desnutrición</w:t>
            </w:r>
          </w:p>
        </w:tc>
        <w:tc>
          <w:tcPr>
            <w:tcW w:w="2268"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Variación del porcentaje de personas que por su condición de vulnerabilidad se encuentran en situación de carencia alimentaria o desnutrición</w:t>
            </w:r>
          </w:p>
        </w:tc>
        <w:tc>
          <w:tcPr>
            <w:tcW w:w="1985"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Estabilidad macroeconómica</w:t>
            </w:r>
          </w:p>
        </w:tc>
      </w:tr>
      <w:tr w:rsidR="00772998" w:rsidRPr="00772998" w:rsidTr="00772998">
        <w:trPr>
          <w:trHeight w:val="18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ind w:left="72" w:right="72"/>
              <w:jc w:val="both"/>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Total de Despensas</w:t>
            </w:r>
          </w:p>
        </w:tc>
        <w:tc>
          <w:tcPr>
            <w:tcW w:w="2268"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Porcentaje de despensas entregadas a personas que por su condición de vulnerabilidad se encuentran en situación de carencia alimentaria o desnutrición</w:t>
            </w:r>
          </w:p>
        </w:tc>
        <w:tc>
          <w:tcPr>
            <w:tcW w:w="1985"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Los precios de los insumos se mantienen por debajo de la inflación</w:t>
            </w:r>
          </w:p>
        </w:tc>
      </w:tr>
      <w:tr w:rsidR="00772998" w:rsidRPr="00772998" w:rsidTr="00772998">
        <w:trPr>
          <w:trHeight w:val="1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20"/>
                <w:szCs w:val="20"/>
                <w:lang w:eastAsia="es-MX"/>
              </w:rPr>
            </w:pPr>
            <w:r w:rsidRPr="00772998">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ind w:left="72" w:right="72"/>
              <w:jc w:val="both"/>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Entrega de despensas</w:t>
            </w:r>
          </w:p>
        </w:tc>
        <w:tc>
          <w:tcPr>
            <w:tcW w:w="2268"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Porcentaje de cobertura en la entrega de despensas  a personas que por su condición de vulnerabilidad se encuentran en situación de carencia alimentaria o desnutrición</w:t>
            </w:r>
          </w:p>
        </w:tc>
        <w:tc>
          <w:tcPr>
            <w:tcW w:w="1985"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772998" w:rsidRPr="00772998" w:rsidRDefault="00772998" w:rsidP="00772998">
            <w:pPr>
              <w:spacing w:after="0" w:line="240" w:lineRule="auto"/>
              <w:jc w:val="center"/>
              <w:rPr>
                <w:rFonts w:ascii="Arial" w:eastAsia="Times New Roman" w:hAnsi="Arial" w:cs="Arial"/>
                <w:color w:val="000000"/>
                <w:sz w:val="18"/>
                <w:szCs w:val="18"/>
                <w:lang w:eastAsia="es-MX"/>
              </w:rPr>
            </w:pPr>
            <w:r w:rsidRPr="00772998">
              <w:rPr>
                <w:rFonts w:ascii="Arial" w:eastAsia="Times New Roman" w:hAnsi="Arial" w:cs="Arial"/>
                <w:color w:val="000000"/>
                <w:sz w:val="18"/>
                <w:szCs w:val="18"/>
                <w:lang w:eastAsia="es-MX"/>
              </w:rPr>
              <w:t>Los precios de los insumos se mantienen por debajo de la inflación</w:t>
            </w:r>
          </w:p>
        </w:tc>
      </w:tr>
    </w:tbl>
    <w:p w:rsidR="00FC5498" w:rsidRDefault="00772998">
      <w:r>
        <w:fldChar w:fldCharType="end"/>
      </w:r>
    </w:p>
    <w:p w:rsidR="00FC5498" w:rsidRDefault="00FC5498"/>
    <w:p w:rsidR="00772998" w:rsidRDefault="00772998"/>
    <w:p w:rsidR="00772998" w:rsidRDefault="00772998"/>
    <w:p w:rsidR="00772998" w:rsidRDefault="00772998"/>
    <w:p w:rsidR="00772998" w:rsidRDefault="00772998"/>
    <w:p w:rsidR="00772998" w:rsidRDefault="00772998"/>
    <w:p w:rsidR="00772998" w:rsidRDefault="00772998"/>
    <w:p w:rsidR="0097256B" w:rsidRDefault="0097256B">
      <w:r>
        <w:lastRenderedPageBreak/>
        <w:fldChar w:fldCharType="begin"/>
      </w:r>
      <w:r>
        <w:instrText xml:space="preserve"> LINK Excel.Sheet.12 "C:\\Users\\Hp\\Downloads\\MIR y Ficha Técnica de Indicadores (El Cambalache) 2023.xlsx" "A)Matriz de Indicadores 2!F4C3:F10C7" \a \f 4 \h  \* MERGEFORMAT </w:instrText>
      </w:r>
      <w:r>
        <w:fldChar w:fldCharType="separate"/>
      </w:r>
    </w:p>
    <w:tbl>
      <w:tblPr>
        <w:tblW w:w="10915" w:type="dxa"/>
        <w:tblInd w:w="-714" w:type="dxa"/>
        <w:tblLayout w:type="fixed"/>
        <w:tblCellMar>
          <w:left w:w="70" w:type="dxa"/>
          <w:right w:w="70" w:type="dxa"/>
        </w:tblCellMar>
        <w:tblLook w:val="04A0" w:firstRow="1" w:lastRow="0" w:firstColumn="1" w:lastColumn="0" w:noHBand="0" w:noVBand="1"/>
      </w:tblPr>
      <w:tblGrid>
        <w:gridCol w:w="1560"/>
        <w:gridCol w:w="3260"/>
        <w:gridCol w:w="2268"/>
        <w:gridCol w:w="1985"/>
        <w:gridCol w:w="1842"/>
      </w:tblGrid>
      <w:tr w:rsidR="0097256B" w:rsidRPr="0097256B" w:rsidTr="0097256B">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97256B" w:rsidRPr="0097256B" w:rsidRDefault="0097256B" w:rsidP="0097256B">
            <w:pPr>
              <w:spacing w:after="0" w:line="240" w:lineRule="auto"/>
              <w:jc w:val="center"/>
              <w:rPr>
                <w:rFonts w:ascii="Arial" w:eastAsia="Times New Roman" w:hAnsi="Arial" w:cs="Arial"/>
                <w:color w:val="000000"/>
                <w:lang w:eastAsia="es-MX"/>
              </w:rPr>
            </w:pPr>
            <w:r w:rsidRPr="0097256B">
              <w:rPr>
                <w:rFonts w:ascii="Arial" w:eastAsia="Times New Roman" w:hAnsi="Arial" w:cs="Arial"/>
                <w:color w:val="000000"/>
                <w:lang w:eastAsia="es-MX"/>
              </w:rPr>
              <w:t>Matriz de Indicadores para Resultados 2023</w:t>
            </w:r>
          </w:p>
        </w:tc>
      </w:tr>
      <w:tr w:rsidR="0097256B" w:rsidRPr="0097256B" w:rsidTr="0097256B">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 xml:space="preserve">Ente Público: DIF Coahuila   Programa: El Cambalache, </w:t>
            </w:r>
            <w:proofErr w:type="spellStart"/>
            <w:r w:rsidRPr="0097256B">
              <w:rPr>
                <w:rFonts w:ascii="Arial" w:eastAsia="Times New Roman" w:hAnsi="Arial" w:cs="Arial"/>
                <w:color w:val="000000"/>
                <w:sz w:val="20"/>
                <w:szCs w:val="20"/>
                <w:lang w:eastAsia="es-MX"/>
              </w:rPr>
              <w:t>Recapacicla</w:t>
            </w:r>
            <w:proofErr w:type="spellEnd"/>
            <w:r w:rsidRPr="0097256B">
              <w:rPr>
                <w:rFonts w:ascii="Arial" w:eastAsia="Times New Roman" w:hAnsi="Arial" w:cs="Arial"/>
                <w:color w:val="000000"/>
                <w:sz w:val="20"/>
                <w:szCs w:val="20"/>
                <w:lang w:eastAsia="es-MX"/>
              </w:rPr>
              <w:t xml:space="preserve"> y Gana    Clave: 0705017</w:t>
            </w:r>
          </w:p>
        </w:tc>
      </w:tr>
      <w:tr w:rsidR="0097256B" w:rsidRPr="0097256B" w:rsidTr="0097256B">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 xml:space="preserve">Nivel </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Supuestos</w:t>
            </w:r>
          </w:p>
        </w:tc>
      </w:tr>
      <w:tr w:rsidR="0097256B" w:rsidRPr="0097256B" w:rsidTr="0097256B">
        <w:trPr>
          <w:trHeight w:val="224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Fortalecer la cultura del reciclado fomentando acciones de uso y aprovechamiento de materiales reciclables a cambio de artículos deportivos y didácticos para niñas y niños, de higiene personal, de limpieza para el hogar y productos de la canasta básica.</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bonos entregados a las familias para adquirir artículos de la canasta básica</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Metas anuales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97256B">
        <w:trPr>
          <w:trHeight w:val="171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Fomentar una cultura de reciclaje a través del intercambio de residuos por productos de la canasta básica</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Variación del porcentaje de bonos entregados a las familias a cambio del intercambio de los residuos</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 xml:space="preserve">Metas anuales </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97256B">
        <w:trPr>
          <w:trHeight w:val="139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Artículos de la canasta básica</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artículos de la canasta básica entregados</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r w:rsidR="0097256B" w:rsidRPr="0097256B" w:rsidTr="0097256B">
        <w:trPr>
          <w:trHeight w:val="141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Entrega de artículos de la canasta básica a las familias</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cobertura en la entrega de artículos de la canasta básica a las familias</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bl>
    <w:p w:rsidR="00772998" w:rsidRDefault="0097256B">
      <w:r>
        <w:fldChar w:fldCharType="end"/>
      </w:r>
    </w:p>
    <w:p w:rsidR="0097256B" w:rsidRDefault="0097256B"/>
    <w:p w:rsidR="0097256B" w:rsidRDefault="0097256B"/>
    <w:p w:rsidR="0097256B" w:rsidRDefault="0097256B"/>
    <w:p w:rsidR="0097256B" w:rsidRDefault="0097256B"/>
    <w:p w:rsidR="0097256B" w:rsidRDefault="0097256B"/>
    <w:p w:rsidR="0097256B" w:rsidRDefault="0097256B"/>
    <w:p w:rsidR="0097256B" w:rsidRDefault="0097256B">
      <w:r>
        <w:fldChar w:fldCharType="begin"/>
      </w:r>
      <w:r>
        <w:instrText xml:space="preserve"> LINK Excel.Sheet.12 "C:\\Users\\Hp\\Downloads\\MIR y Ficha Técnica de Indicadores (Mi Fortidesayuno, Vertiente Calientes) 2023.xlsx" "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97256B" w:rsidRPr="0097256B" w:rsidTr="0097256B">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97256B" w:rsidRPr="0097256B" w:rsidRDefault="0097256B" w:rsidP="0097256B">
            <w:pPr>
              <w:spacing w:after="0" w:line="240" w:lineRule="auto"/>
              <w:jc w:val="center"/>
              <w:rPr>
                <w:rFonts w:ascii="Arial" w:eastAsia="Times New Roman" w:hAnsi="Arial" w:cs="Arial"/>
                <w:color w:val="000000"/>
                <w:lang w:eastAsia="es-MX"/>
              </w:rPr>
            </w:pPr>
            <w:r w:rsidRPr="0097256B">
              <w:rPr>
                <w:rFonts w:ascii="Arial" w:eastAsia="Times New Roman" w:hAnsi="Arial" w:cs="Arial"/>
                <w:color w:val="000000"/>
                <w:lang w:eastAsia="es-MX"/>
              </w:rPr>
              <w:lastRenderedPageBreak/>
              <w:t>Matriz de Indicadores para Resultados 2023</w:t>
            </w:r>
          </w:p>
        </w:tc>
      </w:tr>
      <w:tr w:rsidR="0097256B" w:rsidRPr="0097256B" w:rsidTr="0097256B">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xml:space="preserve"> </w:t>
            </w:r>
            <w:r w:rsidRPr="0097256B">
              <w:rPr>
                <w:rFonts w:ascii="Arial" w:eastAsia="Times New Roman" w:hAnsi="Arial" w:cs="Arial"/>
                <w:color w:val="000000"/>
                <w:sz w:val="20"/>
                <w:szCs w:val="20"/>
                <w:lang w:eastAsia="es-MX"/>
              </w:rPr>
              <w:t>DIF Coahuila   Programa:</w:t>
            </w:r>
            <w:r>
              <w:rPr>
                <w:rFonts w:ascii="Arial" w:eastAsia="Times New Roman" w:hAnsi="Arial" w:cs="Arial"/>
                <w:color w:val="000000"/>
                <w:sz w:val="20"/>
                <w:szCs w:val="20"/>
                <w:lang w:eastAsia="es-MX"/>
              </w:rPr>
              <w:t xml:space="preserve"> </w:t>
            </w:r>
            <w:r w:rsidRPr="0097256B">
              <w:rPr>
                <w:rFonts w:ascii="Arial" w:eastAsia="Times New Roman" w:hAnsi="Arial" w:cs="Arial"/>
                <w:color w:val="000000"/>
                <w:sz w:val="20"/>
                <w:szCs w:val="20"/>
                <w:lang w:eastAsia="es-MX"/>
              </w:rPr>
              <w:t xml:space="preserve">Mi </w:t>
            </w:r>
            <w:proofErr w:type="spellStart"/>
            <w:r w:rsidRPr="0097256B">
              <w:rPr>
                <w:rFonts w:ascii="Arial" w:eastAsia="Times New Roman" w:hAnsi="Arial" w:cs="Arial"/>
                <w:color w:val="000000"/>
                <w:sz w:val="20"/>
                <w:szCs w:val="20"/>
                <w:lang w:eastAsia="es-MX"/>
              </w:rPr>
              <w:t>Fortidesayuno</w:t>
            </w:r>
            <w:proofErr w:type="spellEnd"/>
            <w:r w:rsidRPr="0097256B">
              <w:rPr>
                <w:rFonts w:ascii="Arial" w:eastAsia="Times New Roman" w:hAnsi="Arial" w:cs="Arial"/>
                <w:color w:val="000000"/>
                <w:sz w:val="20"/>
                <w:szCs w:val="20"/>
                <w:lang w:eastAsia="es-MX"/>
              </w:rPr>
              <w:t>, Vertiente Calientes    Clave:0711021</w:t>
            </w:r>
          </w:p>
        </w:tc>
      </w:tr>
      <w:tr w:rsidR="0097256B" w:rsidRPr="0097256B" w:rsidTr="0097256B">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 xml:space="preserve">Nivel </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Supuestos</w:t>
            </w:r>
          </w:p>
        </w:tc>
      </w:tr>
      <w:tr w:rsidR="0097256B" w:rsidRPr="0097256B" w:rsidTr="0097256B">
        <w:trPr>
          <w:trHeight w:val="1962"/>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000000" w:fill="FFFFFF"/>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Favorecer el acceso y consumo de alimentos nutritivos e inocuos de la población en condiciones de vulnerabilidad, que asiste a planteles públicos del Sistema Educativo Nacional</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niñas, niños y adolescentes escolarizados beneficiados con apoyos alimentarios</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97256B">
        <w:trPr>
          <w:trHeight w:val="1848"/>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000000" w:fill="FFFFFF"/>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Se mejoró la alimentación de niñas, niños y adolescentes escolarizados en situación de vulnerabilidad</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Variación del porcentaje de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97256B">
        <w:trPr>
          <w:trHeight w:val="169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Raciones de desayunos calientes</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raciones de desayunos calientes entregadas a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r w:rsidR="0097256B" w:rsidRPr="0097256B" w:rsidTr="0097256B">
        <w:trPr>
          <w:trHeight w:val="197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72"/>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Entrega de raciones de desayunos calientes</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cobertura en la entrega de raciones de desayunos calientes a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bl>
    <w:p w:rsidR="0097256B" w:rsidRDefault="0097256B">
      <w:r>
        <w:fldChar w:fldCharType="end"/>
      </w:r>
    </w:p>
    <w:p w:rsidR="0097256B" w:rsidRDefault="0097256B"/>
    <w:p w:rsidR="0097256B" w:rsidRDefault="0097256B"/>
    <w:p w:rsidR="0097256B" w:rsidRDefault="0097256B"/>
    <w:p w:rsidR="0097256B" w:rsidRDefault="0097256B"/>
    <w:p w:rsidR="0097256B" w:rsidRDefault="0097256B"/>
    <w:p w:rsidR="0097256B" w:rsidRDefault="0097256B"/>
    <w:p w:rsidR="0097256B" w:rsidRDefault="0097256B"/>
    <w:p w:rsidR="0097256B" w:rsidRDefault="0097256B">
      <w:r>
        <w:lastRenderedPageBreak/>
        <w:fldChar w:fldCharType="begin"/>
      </w:r>
      <w:r>
        <w:instrText xml:space="preserve"> LINK Excel.Sheet.12 "C:\\Users\\Hp\\Downloads\\MIR y Ficha Técnica de Indicadores (Mi Fortidesayuno, Vertiente Fíos) 2023.xlsx"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97256B" w:rsidRPr="0097256B" w:rsidTr="0097256B">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97256B" w:rsidRPr="0097256B" w:rsidRDefault="0097256B" w:rsidP="0097256B">
            <w:pPr>
              <w:spacing w:after="0" w:line="240" w:lineRule="auto"/>
              <w:jc w:val="center"/>
              <w:rPr>
                <w:rFonts w:ascii="Arial" w:eastAsia="Times New Roman" w:hAnsi="Arial" w:cs="Arial"/>
                <w:color w:val="000000"/>
                <w:lang w:eastAsia="es-MX"/>
              </w:rPr>
            </w:pPr>
            <w:r w:rsidRPr="0097256B">
              <w:rPr>
                <w:rFonts w:ascii="Arial" w:eastAsia="Times New Roman" w:hAnsi="Arial" w:cs="Arial"/>
                <w:color w:val="000000"/>
                <w:lang w:eastAsia="es-MX"/>
              </w:rPr>
              <w:t>Matriz de Indicadores para Resultados 2023</w:t>
            </w:r>
          </w:p>
        </w:tc>
      </w:tr>
      <w:tr w:rsidR="0097256B" w:rsidRPr="0097256B" w:rsidTr="0097256B">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 xml:space="preserve"> Ente Público: DIF Coahuila     Programa: Mi </w:t>
            </w:r>
            <w:proofErr w:type="spellStart"/>
            <w:r w:rsidRPr="0097256B">
              <w:rPr>
                <w:rFonts w:ascii="Arial" w:eastAsia="Times New Roman" w:hAnsi="Arial" w:cs="Arial"/>
                <w:color w:val="000000"/>
                <w:sz w:val="20"/>
                <w:szCs w:val="20"/>
                <w:lang w:eastAsia="es-MX"/>
              </w:rPr>
              <w:t>Fortidesayuno</w:t>
            </w:r>
            <w:proofErr w:type="spellEnd"/>
            <w:r w:rsidRPr="0097256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97256B">
              <w:rPr>
                <w:rFonts w:ascii="Arial" w:eastAsia="Times New Roman" w:hAnsi="Arial" w:cs="Arial"/>
                <w:color w:val="000000"/>
                <w:sz w:val="20"/>
                <w:szCs w:val="20"/>
                <w:lang w:eastAsia="es-MX"/>
              </w:rPr>
              <w:t>Vertiente Fríos      Clave: 0712021</w:t>
            </w:r>
          </w:p>
        </w:tc>
      </w:tr>
      <w:tr w:rsidR="0097256B" w:rsidRPr="0097256B" w:rsidTr="0097256B">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 xml:space="preserve">Nivel </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Supuestos</w:t>
            </w:r>
          </w:p>
        </w:tc>
      </w:tr>
      <w:tr w:rsidR="0097256B" w:rsidRPr="0097256B" w:rsidTr="00D61728">
        <w:trPr>
          <w:trHeight w:val="196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213"/>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Favorecer el acceso y consumo de alimentos nutritivos e inocuos de la población en condiciones de vulnerabilidad, que asiste a planteles públicos del Sistema Educativo Nacional</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niñas, niños y adolescentes escolarizados beneficiados con apoyos alimentarios</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D61728">
        <w:trPr>
          <w:trHeight w:val="170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213"/>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Se mejoró la alimentación de niñas, niños y adolescentes escolarizados en situación de vulnerabilidad</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Variación del porcentaje de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Estabilidad macroeconómica</w:t>
            </w:r>
          </w:p>
        </w:tc>
      </w:tr>
      <w:tr w:rsidR="0097256B" w:rsidRPr="0097256B" w:rsidTr="00D61728">
        <w:trPr>
          <w:trHeight w:val="197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213"/>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Raciones de desayunos fríos</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raciones de desayunos fríos entregadas a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r w:rsidR="0097256B" w:rsidRPr="0097256B" w:rsidTr="00D61728">
        <w:trPr>
          <w:trHeight w:val="197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20"/>
                <w:szCs w:val="20"/>
                <w:lang w:eastAsia="es-MX"/>
              </w:rPr>
            </w:pPr>
            <w:r w:rsidRPr="0097256B">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ind w:left="72" w:right="213"/>
              <w:jc w:val="both"/>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Entrega de raciones de desayunos fríos</w:t>
            </w:r>
          </w:p>
        </w:tc>
        <w:tc>
          <w:tcPr>
            <w:tcW w:w="2268"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Porcentaje de cobertura en la entrega de raciones de desayunos fríos a niñas, niños y adolescentes escolarizados en situación de vulnerabilidad</w:t>
            </w:r>
          </w:p>
        </w:tc>
        <w:tc>
          <w:tcPr>
            <w:tcW w:w="1985"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97256B" w:rsidRPr="0097256B" w:rsidRDefault="0097256B" w:rsidP="0097256B">
            <w:pPr>
              <w:spacing w:after="0" w:line="240" w:lineRule="auto"/>
              <w:jc w:val="center"/>
              <w:rPr>
                <w:rFonts w:ascii="Arial" w:eastAsia="Times New Roman" w:hAnsi="Arial" w:cs="Arial"/>
                <w:color w:val="000000"/>
                <w:sz w:val="18"/>
                <w:szCs w:val="18"/>
                <w:lang w:eastAsia="es-MX"/>
              </w:rPr>
            </w:pPr>
            <w:r w:rsidRPr="0097256B">
              <w:rPr>
                <w:rFonts w:ascii="Arial" w:eastAsia="Times New Roman" w:hAnsi="Arial" w:cs="Arial"/>
                <w:color w:val="000000"/>
                <w:sz w:val="18"/>
                <w:szCs w:val="18"/>
                <w:lang w:eastAsia="es-MX"/>
              </w:rPr>
              <w:t>Los precios de los insumos se mantienen por debajo de la inflación</w:t>
            </w:r>
          </w:p>
        </w:tc>
      </w:tr>
    </w:tbl>
    <w:p w:rsidR="0097256B" w:rsidRDefault="0097256B">
      <w:r>
        <w:fldChar w:fldCharType="end"/>
      </w:r>
    </w:p>
    <w:p w:rsidR="00D61728" w:rsidRDefault="00D61728"/>
    <w:p w:rsidR="00D61728" w:rsidRDefault="00D61728"/>
    <w:p w:rsidR="00D61728" w:rsidRDefault="00D61728"/>
    <w:p w:rsidR="00D61728" w:rsidRDefault="00D61728"/>
    <w:p w:rsidR="00D61728" w:rsidRDefault="00D61728"/>
    <w:p w:rsidR="00445E0A" w:rsidRDefault="00445E0A">
      <w:r>
        <w:lastRenderedPageBreak/>
        <w:fldChar w:fldCharType="begin"/>
      </w:r>
      <w:r>
        <w:instrText xml:space="preserve"> LINK Excel.Sheet.12 "C:\\Users\\Hp\\Downloads\\MIR y Ficha Técnica de Indicadores (PSBC) 2023 (1).xlsx" "A)Matriz de Indicadores 2!F4C3:F10C7"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445E0A" w:rsidRPr="00445E0A" w:rsidTr="004C0563">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45E0A" w:rsidRPr="00445E0A" w:rsidRDefault="00445E0A" w:rsidP="00445E0A">
            <w:pPr>
              <w:spacing w:after="0" w:line="240" w:lineRule="auto"/>
              <w:jc w:val="center"/>
              <w:rPr>
                <w:rFonts w:ascii="Arial" w:eastAsia="Times New Roman" w:hAnsi="Arial" w:cs="Arial"/>
                <w:color w:val="000000"/>
                <w:lang w:eastAsia="es-MX"/>
              </w:rPr>
            </w:pPr>
            <w:r w:rsidRPr="00445E0A">
              <w:rPr>
                <w:rFonts w:ascii="Arial" w:eastAsia="Times New Roman" w:hAnsi="Arial" w:cs="Arial"/>
                <w:color w:val="000000"/>
                <w:lang w:eastAsia="es-MX"/>
              </w:rPr>
              <w:t>Matriz de Indicadores para Resultados 2023</w:t>
            </w:r>
          </w:p>
        </w:tc>
      </w:tr>
      <w:tr w:rsidR="00445E0A" w:rsidRPr="00445E0A" w:rsidTr="004C0563">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Ente Público:</w:t>
            </w:r>
            <w:r>
              <w:rPr>
                <w:rFonts w:ascii="Arial" w:eastAsia="Times New Roman" w:hAnsi="Arial" w:cs="Arial"/>
                <w:color w:val="000000"/>
                <w:sz w:val="20"/>
                <w:szCs w:val="20"/>
                <w:lang w:eastAsia="es-MX"/>
              </w:rPr>
              <w:t xml:space="preserve"> </w:t>
            </w:r>
            <w:r w:rsidRPr="00445E0A">
              <w:rPr>
                <w:rFonts w:ascii="Arial" w:eastAsia="Times New Roman" w:hAnsi="Arial" w:cs="Arial"/>
                <w:color w:val="000000"/>
                <w:sz w:val="20"/>
                <w:szCs w:val="20"/>
                <w:lang w:eastAsia="es-MX"/>
              </w:rPr>
              <w:t xml:space="preserve">DIF Coahuila  </w:t>
            </w:r>
            <w:r>
              <w:rPr>
                <w:rFonts w:ascii="Arial" w:eastAsia="Times New Roman" w:hAnsi="Arial" w:cs="Arial"/>
                <w:color w:val="000000"/>
                <w:sz w:val="20"/>
                <w:szCs w:val="20"/>
                <w:lang w:eastAsia="es-MX"/>
              </w:rPr>
              <w:t xml:space="preserve">   </w:t>
            </w:r>
            <w:r w:rsidRPr="00445E0A">
              <w:rPr>
                <w:rFonts w:ascii="Arial" w:eastAsia="Times New Roman" w:hAnsi="Arial" w:cs="Arial"/>
                <w:color w:val="000000"/>
                <w:sz w:val="20"/>
                <w:szCs w:val="20"/>
                <w:lang w:eastAsia="es-MX"/>
              </w:rPr>
              <w:t xml:space="preserve">    Programa: Salud y Bienestar Comunitario, PSBC   </w:t>
            </w:r>
            <w:r>
              <w:rPr>
                <w:rFonts w:ascii="Arial" w:eastAsia="Times New Roman" w:hAnsi="Arial" w:cs="Arial"/>
                <w:color w:val="000000"/>
                <w:sz w:val="20"/>
                <w:szCs w:val="20"/>
                <w:lang w:eastAsia="es-MX"/>
              </w:rPr>
              <w:t xml:space="preserve"> </w:t>
            </w:r>
            <w:r w:rsidRPr="00445E0A">
              <w:rPr>
                <w:rFonts w:ascii="Arial" w:eastAsia="Times New Roman" w:hAnsi="Arial" w:cs="Arial"/>
                <w:color w:val="000000"/>
                <w:sz w:val="20"/>
                <w:szCs w:val="20"/>
                <w:lang w:eastAsia="es-MX"/>
              </w:rPr>
              <w:t xml:space="preserve">     Clave:0704016</w:t>
            </w:r>
          </w:p>
        </w:tc>
      </w:tr>
      <w:tr w:rsidR="00445E0A" w:rsidRPr="00445E0A" w:rsidTr="004C0563">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Supuestos</w:t>
            </w:r>
          </w:p>
        </w:tc>
      </w:tr>
      <w:tr w:rsidR="00445E0A" w:rsidRPr="00445E0A" w:rsidTr="004C0563">
        <w:trPr>
          <w:trHeight w:val="2175"/>
        </w:trPr>
        <w:tc>
          <w:tcPr>
            <w:tcW w:w="1560" w:type="dxa"/>
            <w:tcBorders>
              <w:top w:val="nil"/>
              <w:left w:val="single" w:sz="4" w:space="0" w:color="A6A6A6"/>
              <w:bottom w:val="single" w:sz="4" w:space="0" w:color="A6A6A6"/>
              <w:right w:val="single" w:sz="4" w:space="0" w:color="A6A6A6"/>
            </w:tcBorders>
            <w:shd w:val="clear" w:color="000000" w:fill="FFFFFF"/>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Fin</w:t>
            </w:r>
          </w:p>
        </w:tc>
        <w:tc>
          <w:tcPr>
            <w:tcW w:w="3260" w:type="dxa"/>
            <w:tcBorders>
              <w:top w:val="nil"/>
              <w:left w:val="nil"/>
              <w:bottom w:val="single" w:sz="4" w:space="0" w:color="A6A6A6"/>
              <w:right w:val="single" w:sz="4" w:space="0" w:color="A6A6A6"/>
            </w:tcBorders>
            <w:shd w:val="clear" w:color="000000" w:fill="FFFFFF"/>
            <w:vAlign w:val="center"/>
            <w:hideMark/>
          </w:tcPr>
          <w:p w:rsidR="00445E0A" w:rsidRPr="00445E0A" w:rsidRDefault="00445E0A" w:rsidP="00445E0A">
            <w:pPr>
              <w:spacing w:after="0" w:line="240" w:lineRule="auto"/>
              <w:jc w:val="both"/>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Fortalecer los determinantes sociales de la salud y el bienestar comunitario en localidades de</w:t>
            </w:r>
            <w:r w:rsidRPr="00445E0A">
              <w:rPr>
                <w:rFonts w:ascii="Arial" w:eastAsia="Times New Roman" w:hAnsi="Arial" w:cs="Arial"/>
                <w:color w:val="000000"/>
                <w:sz w:val="18"/>
                <w:szCs w:val="18"/>
                <w:lang w:eastAsia="es-MX"/>
              </w:rPr>
              <w:br/>
              <w:t>alta y muy alta marginación, mediante la implementación de proyectos comunitarios y el</w:t>
            </w:r>
            <w:r w:rsidRPr="00445E0A">
              <w:rPr>
                <w:rFonts w:ascii="Arial" w:eastAsia="Times New Roman" w:hAnsi="Arial" w:cs="Arial"/>
                <w:color w:val="000000"/>
                <w:sz w:val="18"/>
                <w:szCs w:val="18"/>
                <w:lang w:eastAsia="es-MX"/>
              </w:rPr>
              <w:br/>
              <w:t>desarrollo de capacidades individuales y colectivas</w:t>
            </w:r>
          </w:p>
        </w:tc>
        <w:tc>
          <w:tcPr>
            <w:tcW w:w="2268"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Porcentaje de personas miembros de grupos de desarrollo beneficiadas con capacitaciones sobre proyectos productivos comunitarios</w:t>
            </w:r>
          </w:p>
        </w:tc>
        <w:tc>
          <w:tcPr>
            <w:tcW w:w="1985"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Estabilidad macroeconómica</w:t>
            </w:r>
          </w:p>
        </w:tc>
      </w:tr>
      <w:tr w:rsidR="00445E0A" w:rsidRPr="00445E0A" w:rsidTr="004C0563">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both"/>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Se mejoraron las capacidades de las personas miembros de grupos de desarrollo para tomar control sobre los determinantes sociales que afectan su salud y bienestar comunitario</w:t>
            </w:r>
          </w:p>
        </w:tc>
        <w:tc>
          <w:tcPr>
            <w:tcW w:w="2268"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Variación del porcentaje de  personas miembros de grupos de desarrollo comunitario</w:t>
            </w:r>
          </w:p>
        </w:tc>
        <w:tc>
          <w:tcPr>
            <w:tcW w:w="1985"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Estabilidad macroeconómica</w:t>
            </w:r>
          </w:p>
        </w:tc>
      </w:tr>
      <w:tr w:rsidR="00445E0A" w:rsidRPr="00445E0A" w:rsidTr="004C0563">
        <w:trPr>
          <w:trHeight w:val="173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both"/>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Capacitación a grupos de desarrollo comunitario</w:t>
            </w:r>
          </w:p>
        </w:tc>
        <w:tc>
          <w:tcPr>
            <w:tcW w:w="2268"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Porcentaje de capacitaciones sobre proyectos productivos comunitarios</w:t>
            </w:r>
          </w:p>
        </w:tc>
        <w:tc>
          <w:tcPr>
            <w:tcW w:w="1985"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Los precios del pago a instituciones capacitadoras se mantienen por debajo de la inflación</w:t>
            </w:r>
          </w:p>
        </w:tc>
      </w:tr>
      <w:tr w:rsidR="00445E0A" w:rsidRPr="00445E0A" w:rsidTr="004C0563">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20"/>
                <w:szCs w:val="20"/>
                <w:lang w:eastAsia="es-MX"/>
              </w:rPr>
            </w:pPr>
            <w:r w:rsidRPr="00445E0A">
              <w:rPr>
                <w:rFonts w:ascii="Arial" w:eastAsia="Times New Roman" w:hAnsi="Arial" w:cs="Arial"/>
                <w:color w:val="000000"/>
                <w:sz w:val="20"/>
                <w:szCs w:val="20"/>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both"/>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Elaboración de capacitaciones sobre proyectos productivos comunitarios</w:t>
            </w:r>
          </w:p>
        </w:tc>
        <w:tc>
          <w:tcPr>
            <w:tcW w:w="2268"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Porcentaje de capacitaciones sobre proyectos productivos comunitarios</w:t>
            </w:r>
          </w:p>
        </w:tc>
        <w:tc>
          <w:tcPr>
            <w:tcW w:w="1985"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45E0A" w:rsidRPr="00445E0A" w:rsidRDefault="00445E0A" w:rsidP="00445E0A">
            <w:pPr>
              <w:spacing w:after="0" w:line="240" w:lineRule="auto"/>
              <w:jc w:val="center"/>
              <w:rPr>
                <w:rFonts w:ascii="Arial" w:eastAsia="Times New Roman" w:hAnsi="Arial" w:cs="Arial"/>
                <w:color w:val="000000"/>
                <w:sz w:val="18"/>
                <w:szCs w:val="18"/>
                <w:lang w:eastAsia="es-MX"/>
              </w:rPr>
            </w:pPr>
            <w:r w:rsidRPr="00445E0A">
              <w:rPr>
                <w:rFonts w:ascii="Arial" w:eastAsia="Times New Roman" w:hAnsi="Arial" w:cs="Arial"/>
                <w:color w:val="000000"/>
                <w:sz w:val="18"/>
                <w:szCs w:val="18"/>
                <w:lang w:eastAsia="es-MX"/>
              </w:rPr>
              <w:t>Los precios del pago a instituciones capacitadoras se mantienen por debajo de la inflación</w:t>
            </w:r>
          </w:p>
        </w:tc>
      </w:tr>
    </w:tbl>
    <w:p w:rsidR="00D61728" w:rsidRDefault="00445E0A">
      <w:r>
        <w:fldChar w:fldCharType="end"/>
      </w:r>
    </w:p>
    <w:p w:rsidR="00445E0A" w:rsidRDefault="00445E0A"/>
    <w:p w:rsidR="00445E0A" w:rsidRDefault="00445E0A"/>
    <w:p w:rsidR="00AF2456" w:rsidRDefault="00AF2456"/>
    <w:p w:rsidR="00AF2456" w:rsidRDefault="00AF2456"/>
    <w:p w:rsidR="00AF2456" w:rsidRDefault="00AF2456"/>
    <w:p w:rsidR="00AF2456" w:rsidRDefault="00AF2456"/>
    <w:p w:rsidR="00AF2456" w:rsidRDefault="00AF2456"/>
    <w:p w:rsidR="00AF2456" w:rsidRDefault="00AF2456">
      <w:r>
        <w:lastRenderedPageBreak/>
        <w:fldChar w:fldCharType="begin"/>
      </w:r>
      <w:r>
        <w:instrText xml:space="preserve"> LINK Excel.Sheet.12 "C:\\Users\\Hp\\Downloads\\MIR y Ficha Técnica de Indicadores (Aprender para Crecer) 2023.xlsx" "Hoja1!F3C3:F11C7" \a \f 4 \h </w:instrText>
      </w:r>
      <w:r w:rsidR="00DB1AEF">
        <w:instrText xml:space="preserve">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AF2456" w:rsidRPr="00AF2456" w:rsidTr="004C0563">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AF2456" w:rsidRPr="00AF2456" w:rsidRDefault="00AF2456" w:rsidP="00AF2456">
            <w:pPr>
              <w:spacing w:after="0" w:line="240" w:lineRule="auto"/>
              <w:jc w:val="center"/>
              <w:rPr>
                <w:rFonts w:ascii="Arial" w:eastAsia="Times New Roman" w:hAnsi="Arial" w:cs="Arial"/>
                <w:color w:val="000000"/>
                <w:lang w:eastAsia="es-MX"/>
              </w:rPr>
            </w:pPr>
            <w:r w:rsidRPr="00AF2456">
              <w:rPr>
                <w:rFonts w:ascii="Arial" w:eastAsia="Times New Roman" w:hAnsi="Arial" w:cs="Arial"/>
                <w:color w:val="000000"/>
                <w:lang w:eastAsia="es-MX"/>
              </w:rPr>
              <w:t>Matriz de Indicadores para Resultados 2023</w:t>
            </w:r>
          </w:p>
        </w:tc>
      </w:tr>
      <w:tr w:rsidR="00AF2456" w:rsidRPr="00AF2456" w:rsidTr="004C0563">
        <w:trPr>
          <w:trHeight w:val="645"/>
        </w:trPr>
        <w:tc>
          <w:tcPr>
            <w:tcW w:w="10915" w:type="dxa"/>
            <w:gridSpan w:val="5"/>
            <w:tcBorders>
              <w:top w:val="nil"/>
              <w:left w:val="single" w:sz="4" w:space="0" w:color="A6A6A6"/>
              <w:bottom w:val="nil"/>
              <w:right w:val="single" w:sz="4" w:space="0" w:color="A6A6A6"/>
            </w:tcBorders>
            <w:shd w:val="clear" w:color="auto" w:fill="auto"/>
            <w:noWrap/>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 xml:space="preserve">Ente </w:t>
            </w:r>
            <w:r w:rsidR="00096E3E" w:rsidRPr="00AF2456">
              <w:rPr>
                <w:rFonts w:ascii="Arial" w:eastAsia="Times New Roman" w:hAnsi="Arial" w:cs="Arial"/>
                <w:color w:val="000000"/>
                <w:sz w:val="20"/>
                <w:szCs w:val="20"/>
                <w:lang w:eastAsia="es-MX"/>
              </w:rPr>
              <w:t>Público</w:t>
            </w:r>
            <w:r w:rsidRPr="00AF2456">
              <w:rPr>
                <w:rFonts w:ascii="Arial" w:eastAsia="Times New Roman" w:hAnsi="Arial" w:cs="Arial"/>
                <w:color w:val="000000"/>
                <w:sz w:val="20"/>
                <w:szCs w:val="20"/>
                <w:lang w:eastAsia="es-MX"/>
              </w:rPr>
              <w:t>: DIF Coahuila      Nombre del Programa: Aprender para Crecer       Clave: 0903044</w:t>
            </w:r>
          </w:p>
        </w:tc>
      </w:tr>
      <w:tr w:rsidR="00AF2456" w:rsidRPr="00AF2456" w:rsidTr="004C0563">
        <w:trPr>
          <w:trHeight w:val="54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Nivel</w:t>
            </w:r>
          </w:p>
        </w:tc>
        <w:tc>
          <w:tcPr>
            <w:tcW w:w="3260" w:type="dxa"/>
            <w:tcBorders>
              <w:top w:val="single" w:sz="4" w:space="0" w:color="A6A6A6"/>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Resumen narrativo</w:t>
            </w:r>
          </w:p>
        </w:tc>
        <w:tc>
          <w:tcPr>
            <w:tcW w:w="2268" w:type="dxa"/>
            <w:tcBorders>
              <w:top w:val="single" w:sz="4" w:space="0" w:color="A6A6A6"/>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Indicador</w:t>
            </w:r>
          </w:p>
        </w:tc>
        <w:tc>
          <w:tcPr>
            <w:tcW w:w="1985" w:type="dxa"/>
            <w:tcBorders>
              <w:top w:val="single" w:sz="4" w:space="0" w:color="A6A6A6"/>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Medios de verificación</w:t>
            </w:r>
          </w:p>
        </w:tc>
        <w:tc>
          <w:tcPr>
            <w:tcW w:w="1842" w:type="dxa"/>
            <w:tcBorders>
              <w:top w:val="single" w:sz="4" w:space="0" w:color="A6A6A6"/>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20"/>
                <w:szCs w:val="20"/>
                <w:lang w:eastAsia="es-MX"/>
              </w:rPr>
            </w:pPr>
            <w:r w:rsidRPr="00AF2456">
              <w:rPr>
                <w:rFonts w:ascii="Arial" w:eastAsia="Times New Roman" w:hAnsi="Arial" w:cs="Arial"/>
                <w:color w:val="000000"/>
                <w:sz w:val="20"/>
                <w:szCs w:val="20"/>
                <w:lang w:eastAsia="es-MX"/>
              </w:rPr>
              <w:t>Supuestos</w:t>
            </w:r>
          </w:p>
        </w:tc>
      </w:tr>
      <w:tr w:rsidR="00AF2456" w:rsidRPr="00AF2456" w:rsidTr="004C0563">
        <w:trPr>
          <w:trHeight w:val="148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Brindar capacitaciones para adquirir conocimientos y destrezas que permita a las y los beneficiarios desarrollar actividades para su crecimiento personal.</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Porcentaje de personas beneficiadas con talleres de capacitación</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den las condiciones sociales para realizar las capacitaciones</w:t>
            </w:r>
          </w:p>
        </w:tc>
      </w:tr>
      <w:tr w:rsidR="00AF2456" w:rsidRPr="00AF2456" w:rsidTr="004C0563">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mejoró la calidad de vida, en el ámbito económico, laboral, físico y mental de las personas que acuden a los talleres de capacitación</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Variación del porcentaje de personas beneficiadas con talleres de capacitación</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den las condiciones sociales para realizar las capacitaciones</w:t>
            </w:r>
          </w:p>
        </w:tc>
      </w:tr>
      <w:tr w:rsidR="00AF2456" w:rsidRPr="00AF2456" w:rsidTr="004C0563">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Talleres de capacitación impartidos</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Porcentaje de talleres de capacitación impartidos</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cuente con el personal  capacitado necesario para realizar las acciones</w:t>
            </w:r>
          </w:p>
        </w:tc>
      </w:tr>
      <w:tr w:rsidR="00AF2456" w:rsidRPr="00AF2456" w:rsidTr="004C0563">
        <w:trPr>
          <w:trHeight w:val="154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Componente 2</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Clases de bailo terapia</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Porcentaje de clases de bailo terapia impartidas</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cuente con el personal  capacitado necesario para realizar las acciones</w:t>
            </w:r>
          </w:p>
        </w:tc>
      </w:tr>
      <w:tr w:rsidR="00AF2456" w:rsidRPr="00AF2456" w:rsidTr="004C0563">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Realizar talleres de capacitación para la inserción en el mercado laboral</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Porcentaje de cobertura de talleres de capacitación para la inserción laboral</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cuente con el personal  capacitado necesario para realizar las acciones</w:t>
            </w:r>
          </w:p>
        </w:tc>
      </w:tr>
      <w:tr w:rsidR="00AF2456" w:rsidRPr="00AF2456" w:rsidTr="004C0563">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Actividad 2</w:t>
            </w:r>
          </w:p>
        </w:tc>
        <w:tc>
          <w:tcPr>
            <w:tcW w:w="3260"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DB1AEF">
            <w:pPr>
              <w:spacing w:after="0" w:line="240" w:lineRule="auto"/>
              <w:ind w:left="6" w:right="97"/>
              <w:jc w:val="both"/>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Realizar clases de bailo terapia para mejorar el estado físico y mental de las y los beneficiarios</w:t>
            </w:r>
          </w:p>
        </w:tc>
        <w:tc>
          <w:tcPr>
            <w:tcW w:w="2268"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Porcentaje de cobertura de clases de bailo terapia impartidas</w:t>
            </w:r>
          </w:p>
        </w:tc>
        <w:tc>
          <w:tcPr>
            <w:tcW w:w="1985"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AF2456" w:rsidRPr="00AF2456" w:rsidRDefault="00AF2456" w:rsidP="00AF2456">
            <w:pPr>
              <w:spacing w:after="0" w:line="240" w:lineRule="auto"/>
              <w:jc w:val="center"/>
              <w:rPr>
                <w:rFonts w:ascii="Arial" w:eastAsia="Times New Roman" w:hAnsi="Arial" w:cs="Arial"/>
                <w:color w:val="000000"/>
                <w:sz w:val="18"/>
                <w:szCs w:val="18"/>
                <w:lang w:eastAsia="es-MX"/>
              </w:rPr>
            </w:pPr>
            <w:r w:rsidRPr="00AF2456">
              <w:rPr>
                <w:rFonts w:ascii="Arial" w:eastAsia="Times New Roman" w:hAnsi="Arial" w:cs="Arial"/>
                <w:color w:val="000000"/>
                <w:sz w:val="18"/>
                <w:szCs w:val="18"/>
                <w:lang w:eastAsia="es-MX"/>
              </w:rPr>
              <w:t>Se cuente con el personal  capacitado necesario para realizar las acciones</w:t>
            </w:r>
          </w:p>
        </w:tc>
      </w:tr>
    </w:tbl>
    <w:p w:rsidR="00AF2456" w:rsidRDefault="00AF2456">
      <w:r>
        <w:fldChar w:fldCharType="end"/>
      </w:r>
    </w:p>
    <w:p w:rsidR="00445E0A" w:rsidRDefault="00445E0A"/>
    <w:p w:rsidR="00445E0A" w:rsidRDefault="00445E0A"/>
    <w:p w:rsidR="00445E0A" w:rsidRDefault="00445E0A"/>
    <w:p w:rsidR="00095BFF" w:rsidRDefault="00095BFF">
      <w:r>
        <w:lastRenderedPageBreak/>
        <w:fldChar w:fldCharType="begin"/>
      </w:r>
      <w:r>
        <w:instrText xml:space="preserve"> LINK Excel.Sheet.12 "C:\\Users\\Hp\\Downloads\\MIR y Ficha Técnica de Indicadores (Fortaleciendo Familias) 2023.xlsx" "Hoja1!F4C3:F10C7"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095BFF" w:rsidRPr="00095BFF" w:rsidTr="004C0563">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095BFF" w:rsidRPr="00095BFF" w:rsidRDefault="00095BFF" w:rsidP="00095BFF">
            <w:pPr>
              <w:spacing w:after="0" w:line="240" w:lineRule="auto"/>
              <w:jc w:val="center"/>
              <w:rPr>
                <w:rFonts w:ascii="Arial" w:eastAsia="Times New Roman" w:hAnsi="Arial" w:cs="Arial"/>
                <w:color w:val="000000"/>
                <w:lang w:eastAsia="es-MX"/>
              </w:rPr>
            </w:pPr>
            <w:r w:rsidRPr="00095BFF">
              <w:rPr>
                <w:rFonts w:ascii="Arial" w:eastAsia="Times New Roman" w:hAnsi="Arial" w:cs="Arial"/>
                <w:color w:val="000000"/>
                <w:lang w:eastAsia="es-MX"/>
              </w:rPr>
              <w:t>Matriz de Indicadores para Resultados 2023</w:t>
            </w:r>
          </w:p>
        </w:tc>
      </w:tr>
      <w:tr w:rsidR="00095BFF" w:rsidRPr="00095BFF" w:rsidTr="004C0563">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Ente Público: DIF Coahuila      Nombre del Programa: Fortaleciendo Familias         Clave: 0908049</w:t>
            </w:r>
          </w:p>
        </w:tc>
      </w:tr>
      <w:tr w:rsidR="004C0563" w:rsidRPr="00095BFF" w:rsidTr="004C0563">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20"/>
                <w:szCs w:val="20"/>
                <w:lang w:eastAsia="es-MX"/>
              </w:rPr>
            </w:pPr>
            <w:r w:rsidRPr="00095BFF">
              <w:rPr>
                <w:rFonts w:ascii="Arial" w:eastAsia="Times New Roman" w:hAnsi="Arial" w:cs="Arial"/>
                <w:color w:val="000000"/>
                <w:sz w:val="20"/>
                <w:szCs w:val="20"/>
                <w:lang w:eastAsia="es-MX"/>
              </w:rPr>
              <w:t>Supuestos</w:t>
            </w:r>
          </w:p>
        </w:tc>
      </w:tr>
      <w:tr w:rsidR="004C0563" w:rsidRPr="00095BFF" w:rsidTr="004C0563">
        <w:trPr>
          <w:trHeight w:val="153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6E3E">
            <w:pPr>
              <w:spacing w:after="0" w:line="240" w:lineRule="auto"/>
              <w:ind w:left="72" w:right="72"/>
              <w:jc w:val="both"/>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Fortalecer la construcción del tejido social proporcionando a las familias Coahuilenses los conocimientos, herramientas y competencias para enriquecer la crianza, educación y de la sana convivencia.</w:t>
            </w:r>
          </w:p>
        </w:tc>
        <w:tc>
          <w:tcPr>
            <w:tcW w:w="2268"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Porcentaje de Personas Registradas en el Programa Fortaleciendo Familias</w:t>
            </w:r>
          </w:p>
        </w:tc>
        <w:tc>
          <w:tcPr>
            <w:tcW w:w="1985"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Colaboración por parte de los padres de familia</w:t>
            </w:r>
          </w:p>
        </w:tc>
      </w:tr>
      <w:tr w:rsidR="004C0563" w:rsidRPr="00095BFF" w:rsidTr="004C0563">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6E3E">
            <w:pPr>
              <w:spacing w:after="0" w:line="240" w:lineRule="auto"/>
              <w:ind w:left="72" w:right="72"/>
              <w:jc w:val="both"/>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Se mejoró la convivencia de las familias coahuilenses gracias a las capacitaciones impartidas</w:t>
            </w:r>
          </w:p>
        </w:tc>
        <w:tc>
          <w:tcPr>
            <w:tcW w:w="2268"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Variación del porcentaje de personas registradas en el programa</w:t>
            </w:r>
          </w:p>
        </w:tc>
        <w:tc>
          <w:tcPr>
            <w:tcW w:w="1985"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Colaboración por parte de los padres de familia</w:t>
            </w:r>
          </w:p>
        </w:tc>
      </w:tr>
      <w:tr w:rsidR="004C0563" w:rsidRPr="00095BFF" w:rsidTr="004C0563">
        <w:trPr>
          <w:trHeight w:val="187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6E3E">
            <w:pPr>
              <w:spacing w:after="0" w:line="240" w:lineRule="auto"/>
              <w:ind w:left="72" w:right="72"/>
              <w:jc w:val="both"/>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Capacitaciones impartidas</w:t>
            </w:r>
          </w:p>
        </w:tc>
        <w:tc>
          <w:tcPr>
            <w:tcW w:w="2268"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Porcentaje de capacitaciones impartidas a padres de familia</w:t>
            </w:r>
          </w:p>
        </w:tc>
        <w:tc>
          <w:tcPr>
            <w:tcW w:w="1985"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Se cuente con el personal capacitado necesario para realizar las capacitaciones e impartir los temas</w:t>
            </w:r>
          </w:p>
        </w:tc>
      </w:tr>
      <w:tr w:rsidR="004C0563" w:rsidRPr="00095BFF" w:rsidTr="004C0563">
        <w:trPr>
          <w:trHeight w:val="197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6E3E">
            <w:pPr>
              <w:spacing w:after="0" w:line="240" w:lineRule="auto"/>
              <w:ind w:left="72" w:right="72"/>
              <w:jc w:val="both"/>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Realizar capacitaciones para padres de familia</w:t>
            </w:r>
          </w:p>
        </w:tc>
        <w:tc>
          <w:tcPr>
            <w:tcW w:w="2268"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Porcentaje de cobertura de capacitaciones a padres de familia</w:t>
            </w:r>
          </w:p>
        </w:tc>
        <w:tc>
          <w:tcPr>
            <w:tcW w:w="1985"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095BFF" w:rsidRPr="00095BFF" w:rsidRDefault="00095BFF" w:rsidP="00095BFF">
            <w:pPr>
              <w:spacing w:after="0" w:line="240" w:lineRule="auto"/>
              <w:jc w:val="center"/>
              <w:rPr>
                <w:rFonts w:ascii="Arial" w:eastAsia="Times New Roman" w:hAnsi="Arial" w:cs="Arial"/>
                <w:color w:val="000000"/>
                <w:sz w:val="18"/>
                <w:szCs w:val="18"/>
                <w:lang w:eastAsia="es-MX"/>
              </w:rPr>
            </w:pPr>
            <w:r w:rsidRPr="00095BFF">
              <w:rPr>
                <w:rFonts w:ascii="Arial" w:eastAsia="Times New Roman" w:hAnsi="Arial" w:cs="Arial"/>
                <w:color w:val="000000"/>
                <w:sz w:val="18"/>
                <w:szCs w:val="18"/>
                <w:lang w:eastAsia="es-MX"/>
              </w:rPr>
              <w:t>Se cuente con el personal capacitado necesario para realizar las capacitaciones e impartir los temas</w:t>
            </w:r>
          </w:p>
        </w:tc>
      </w:tr>
    </w:tbl>
    <w:p w:rsidR="00445E0A" w:rsidRDefault="00095BFF">
      <w:r>
        <w:fldChar w:fldCharType="end"/>
      </w:r>
    </w:p>
    <w:p w:rsidR="00445E0A" w:rsidRDefault="00445E0A"/>
    <w:p w:rsidR="00831B93" w:rsidRDefault="00831B93"/>
    <w:p w:rsidR="00831B93" w:rsidRDefault="00831B93"/>
    <w:p w:rsidR="00831B93" w:rsidRDefault="00831B93"/>
    <w:p w:rsidR="00831B93" w:rsidRDefault="00831B93"/>
    <w:p w:rsidR="00831B93" w:rsidRDefault="00831B93"/>
    <w:p w:rsidR="00831B93" w:rsidRDefault="00831B93"/>
    <w:p w:rsidR="00831B93" w:rsidRDefault="00831B93"/>
    <w:p w:rsidR="004C0563" w:rsidRDefault="004C0563">
      <w:r>
        <w:lastRenderedPageBreak/>
        <w:fldChar w:fldCharType="begin"/>
      </w:r>
      <w:r>
        <w:instrText xml:space="preserve"> LINK Excel.Sheet.12 "C:\\Users\\Hp\\Downloads\\MIR y Ficha Técnica de Indicadores (Fuerza Social DIF) 2023.xlsx" "Hoja1!F3C3:F9C7"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4C0563" w:rsidRPr="004C0563" w:rsidTr="004C0563">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C0563" w:rsidRPr="004C0563" w:rsidRDefault="004C0563" w:rsidP="004C0563">
            <w:pPr>
              <w:spacing w:after="0" w:line="240" w:lineRule="auto"/>
              <w:jc w:val="center"/>
              <w:rPr>
                <w:rFonts w:ascii="Arial" w:eastAsia="Times New Roman" w:hAnsi="Arial" w:cs="Arial"/>
                <w:color w:val="000000"/>
                <w:lang w:eastAsia="es-MX"/>
              </w:rPr>
            </w:pPr>
            <w:r w:rsidRPr="004C0563">
              <w:rPr>
                <w:rFonts w:ascii="Arial" w:eastAsia="Times New Roman" w:hAnsi="Arial" w:cs="Arial"/>
                <w:color w:val="000000"/>
                <w:lang w:eastAsia="es-MX"/>
              </w:rPr>
              <w:t>Matriz de Indicadores para Resultados 2023</w:t>
            </w:r>
          </w:p>
        </w:tc>
      </w:tr>
      <w:tr w:rsidR="004C0563" w:rsidRPr="004C0563" w:rsidTr="004C0563">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Ente Público: DIF Coahuila       Nombre del Programa: Fuerza Social DIF         Clave: 0904045</w:t>
            </w:r>
          </w:p>
        </w:tc>
      </w:tr>
      <w:tr w:rsidR="004C0563" w:rsidRPr="004C0563" w:rsidTr="004C0563">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Supuestos</w:t>
            </w:r>
          </w:p>
        </w:tc>
      </w:tr>
      <w:tr w:rsidR="004C0563" w:rsidRPr="004C0563" w:rsidTr="004C0563">
        <w:trPr>
          <w:trHeight w:val="348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hanging="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Establecer los lineamientos que fundamenten la nueva relación entre el Estado, las Organizaciones de la Sociedad Civil y las Instituciones Educativas, para seguir objetivos comunes, el  prestador del servicio social potencializará los conocimientos teóricos, técnicos y metodológicos así como el desarrollo de habilidades y destrezas adquiridas en su formación académica, fomentando el trabajo social, dentro de la sociedad.</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Porcentaje de alumnos registrados en Servicio Social</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den los convenios de colaboración con las instituciones educativas</w:t>
            </w:r>
          </w:p>
        </w:tc>
      </w:tr>
      <w:tr w:rsidR="004C0563" w:rsidRPr="004C0563" w:rsidTr="004C0563">
        <w:trPr>
          <w:trHeight w:val="211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hanging="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potencializaron los conocimientos adquiridos por los estudiantes en las aulas en beneficio de la sociedad a través de los programas de DIF Coahuila</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Variación del porcentaje de alumnos registrados para prestación de servicio social en las instalaciones del DIF Coahuila</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den los convenios de colaboración con las instituciones educativas</w:t>
            </w:r>
          </w:p>
        </w:tc>
      </w:tr>
      <w:tr w:rsidR="004C0563" w:rsidRPr="004C0563" w:rsidTr="004C0563">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hanging="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Convenios con instituciones educativas de bachillerato y profesional</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Porcentaje de escuelas registradas</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cuente con el personal necesario para acudir a las escuelas a promover el programa y realizar los convenios</w:t>
            </w:r>
          </w:p>
        </w:tc>
      </w:tr>
      <w:tr w:rsidR="004C0563" w:rsidRPr="004C0563" w:rsidTr="004C0563">
        <w:trPr>
          <w:trHeight w:val="21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hanging="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Realizar convenios con las instituciones educativas de bachillerato y profesional</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Porcentaje de cobertura de instituciones educativas registradas en el programa</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cuente con el personal necesario para acudir a las escuelas a promover el programa y realizar los convenios</w:t>
            </w:r>
          </w:p>
        </w:tc>
      </w:tr>
    </w:tbl>
    <w:p w:rsidR="00831B93" w:rsidRDefault="004C0563">
      <w:r>
        <w:fldChar w:fldCharType="end"/>
      </w:r>
    </w:p>
    <w:p w:rsidR="004C0563" w:rsidRDefault="004C0563">
      <w:r>
        <w:lastRenderedPageBreak/>
        <w:fldChar w:fldCharType="begin"/>
      </w:r>
      <w:r>
        <w:instrText xml:space="preserve"> LINK Excel.Sheet.12 "C:\\Users\\Hp\\Downloads\\MIR y Ficha Técnica de Indicadores (OSC`s) 2023.xlsx" "Hoja1!F3C3:F9C7"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68"/>
        <w:gridCol w:w="1985"/>
        <w:gridCol w:w="1842"/>
      </w:tblGrid>
      <w:tr w:rsidR="004C0563" w:rsidRPr="004C0563" w:rsidTr="004C0563">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C0563" w:rsidRPr="004C0563" w:rsidRDefault="004C0563" w:rsidP="004C0563">
            <w:pPr>
              <w:spacing w:after="0" w:line="240" w:lineRule="auto"/>
              <w:jc w:val="center"/>
              <w:rPr>
                <w:rFonts w:ascii="Arial" w:eastAsia="Times New Roman" w:hAnsi="Arial" w:cs="Arial"/>
                <w:color w:val="000000"/>
                <w:lang w:eastAsia="es-MX"/>
              </w:rPr>
            </w:pPr>
            <w:r w:rsidRPr="004C0563">
              <w:rPr>
                <w:rFonts w:ascii="Arial" w:eastAsia="Times New Roman" w:hAnsi="Arial" w:cs="Arial"/>
                <w:color w:val="000000"/>
                <w:lang w:eastAsia="es-MX"/>
              </w:rPr>
              <w:t>Matriz de Indicadores para Resultados 2023</w:t>
            </w:r>
          </w:p>
        </w:tc>
      </w:tr>
      <w:tr w:rsidR="004C0563" w:rsidRPr="004C0563" w:rsidTr="004C0563">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 xml:space="preserve">Ente </w:t>
            </w:r>
            <w:r w:rsidR="00290CA3" w:rsidRPr="004C0563">
              <w:rPr>
                <w:rFonts w:ascii="Arial" w:eastAsia="Times New Roman" w:hAnsi="Arial" w:cs="Arial"/>
                <w:color w:val="000000"/>
                <w:sz w:val="20"/>
                <w:szCs w:val="20"/>
                <w:lang w:eastAsia="es-MX"/>
              </w:rPr>
              <w:t>Público</w:t>
            </w:r>
            <w:r w:rsidRPr="004C0563">
              <w:rPr>
                <w:rFonts w:ascii="Arial" w:eastAsia="Times New Roman" w:hAnsi="Arial" w:cs="Arial"/>
                <w:color w:val="000000"/>
                <w:sz w:val="20"/>
                <w:szCs w:val="20"/>
                <w:lang w:eastAsia="es-MX"/>
              </w:rPr>
              <w:t xml:space="preserve">: DIF Coahuila  Nombre del Programa: Organizaciones Unidas por Coahuila, </w:t>
            </w:r>
            <w:proofErr w:type="spellStart"/>
            <w:r w:rsidRPr="004C0563">
              <w:rPr>
                <w:rFonts w:ascii="Arial" w:eastAsia="Times New Roman" w:hAnsi="Arial" w:cs="Arial"/>
                <w:color w:val="000000"/>
                <w:sz w:val="20"/>
                <w:szCs w:val="20"/>
                <w:lang w:eastAsia="es-MX"/>
              </w:rPr>
              <w:t>OSC´s</w:t>
            </w:r>
            <w:proofErr w:type="spellEnd"/>
            <w:r w:rsidRPr="004C0563">
              <w:rPr>
                <w:rFonts w:ascii="Arial" w:eastAsia="Times New Roman" w:hAnsi="Arial" w:cs="Arial"/>
                <w:color w:val="000000"/>
                <w:sz w:val="20"/>
                <w:szCs w:val="20"/>
                <w:lang w:eastAsia="es-MX"/>
              </w:rPr>
              <w:t xml:space="preserve">   Clave: 0902042</w:t>
            </w:r>
          </w:p>
        </w:tc>
      </w:tr>
      <w:tr w:rsidR="004C0563" w:rsidRPr="004C0563" w:rsidTr="004C0563">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Indicador</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Medios de verificación</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20"/>
                <w:szCs w:val="20"/>
                <w:lang w:eastAsia="es-MX"/>
              </w:rPr>
            </w:pPr>
            <w:r w:rsidRPr="004C0563">
              <w:rPr>
                <w:rFonts w:ascii="Arial" w:eastAsia="Times New Roman" w:hAnsi="Arial" w:cs="Arial"/>
                <w:color w:val="000000"/>
                <w:sz w:val="20"/>
                <w:szCs w:val="20"/>
                <w:lang w:eastAsia="es-MX"/>
              </w:rPr>
              <w:t>Supuestos</w:t>
            </w:r>
          </w:p>
        </w:tc>
      </w:tr>
      <w:tr w:rsidR="004C0563" w:rsidRPr="004C0563" w:rsidTr="004C0563">
        <w:trPr>
          <w:trHeight w:val="1845"/>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Incentivar y fortalecer a los organismos de la sociedad civil que atienden a sectores vulnerables, mediante la creación de proyectos y acciones orientadas a mejorar su operación y cobertura de servicios.</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Porcentaje de Organizaciones Unidas de la Sociedad Civil en colaboración con DIF Coahuila</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den los convenios de colaboración con las Organizaciones</w:t>
            </w:r>
          </w:p>
        </w:tc>
      </w:tr>
      <w:tr w:rsidR="004C0563" w:rsidRPr="004C0563" w:rsidTr="004C0563">
        <w:trPr>
          <w:trHeight w:val="154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mejoró la colaboración con las Organizaciones de la Sociedad Civil mediante acciones que les ayudan a mejorar su operación y cobertura de servicios</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Variación del porcentaje de Organizaciones Unidas de la Sociedad Civil atendidas con acciones</w:t>
            </w:r>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Metas anuales y padrón de beneficiarios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den los convenios de colaboración con las Organizaciones</w:t>
            </w:r>
          </w:p>
        </w:tc>
      </w:tr>
      <w:tr w:rsidR="004C0563" w:rsidRPr="004C0563" w:rsidTr="004C0563">
        <w:trPr>
          <w:trHeight w:val="195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Acciones a favor de Organismos de la Sociedad Civil</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 xml:space="preserve">Porcentaje de acciones a favor de </w:t>
            </w:r>
            <w:proofErr w:type="spellStart"/>
            <w:r w:rsidRPr="004C0563">
              <w:rPr>
                <w:rFonts w:ascii="Arial" w:eastAsia="Times New Roman" w:hAnsi="Arial" w:cs="Arial"/>
                <w:color w:val="000000"/>
                <w:sz w:val="18"/>
                <w:szCs w:val="18"/>
                <w:lang w:eastAsia="es-MX"/>
              </w:rPr>
              <w:t>OSC`s</w:t>
            </w:r>
            <w:proofErr w:type="spellEnd"/>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cuente con el personal  capacitado necesario para realizar las visitas a las organizaciones y poder llegar a acuerdos</w:t>
            </w:r>
          </w:p>
        </w:tc>
      </w:tr>
      <w:tr w:rsidR="004C0563" w:rsidRPr="004C0563" w:rsidTr="004C0563">
        <w:trPr>
          <w:trHeight w:val="198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096E3E">
            <w:pPr>
              <w:spacing w:after="0" w:line="240" w:lineRule="auto"/>
              <w:ind w:left="72" w:right="72"/>
              <w:jc w:val="both"/>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Realizar acciones a favor de las Organizaciones de la Sociedad Civil</w:t>
            </w:r>
          </w:p>
        </w:tc>
        <w:tc>
          <w:tcPr>
            <w:tcW w:w="2268"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 xml:space="preserve">Porcentaje de cobertura de acciones a favor de </w:t>
            </w:r>
            <w:proofErr w:type="spellStart"/>
            <w:r w:rsidRPr="004C0563">
              <w:rPr>
                <w:rFonts w:ascii="Arial" w:eastAsia="Times New Roman" w:hAnsi="Arial" w:cs="Arial"/>
                <w:color w:val="000000"/>
                <w:sz w:val="18"/>
                <w:szCs w:val="18"/>
                <w:lang w:eastAsia="es-MX"/>
              </w:rPr>
              <w:t>OSC`s</w:t>
            </w:r>
            <w:proofErr w:type="spellEnd"/>
          </w:p>
        </w:tc>
        <w:tc>
          <w:tcPr>
            <w:tcW w:w="1985"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Reporte mensual de indicadores</w:t>
            </w:r>
          </w:p>
        </w:tc>
        <w:tc>
          <w:tcPr>
            <w:tcW w:w="1842" w:type="dxa"/>
            <w:tcBorders>
              <w:top w:val="nil"/>
              <w:left w:val="nil"/>
              <w:bottom w:val="single" w:sz="4" w:space="0" w:color="A6A6A6"/>
              <w:right w:val="single" w:sz="4" w:space="0" w:color="A6A6A6"/>
            </w:tcBorders>
            <w:shd w:val="clear" w:color="auto" w:fill="auto"/>
            <w:vAlign w:val="center"/>
            <w:hideMark/>
          </w:tcPr>
          <w:p w:rsidR="004C0563" w:rsidRPr="004C0563" w:rsidRDefault="004C0563" w:rsidP="004C0563">
            <w:pPr>
              <w:spacing w:after="0" w:line="240" w:lineRule="auto"/>
              <w:jc w:val="center"/>
              <w:rPr>
                <w:rFonts w:ascii="Arial" w:eastAsia="Times New Roman" w:hAnsi="Arial" w:cs="Arial"/>
                <w:color w:val="000000"/>
                <w:sz w:val="18"/>
                <w:szCs w:val="18"/>
                <w:lang w:eastAsia="es-MX"/>
              </w:rPr>
            </w:pPr>
            <w:r w:rsidRPr="004C0563">
              <w:rPr>
                <w:rFonts w:ascii="Arial" w:eastAsia="Times New Roman" w:hAnsi="Arial" w:cs="Arial"/>
                <w:color w:val="000000"/>
                <w:sz w:val="18"/>
                <w:szCs w:val="18"/>
                <w:lang w:eastAsia="es-MX"/>
              </w:rPr>
              <w:t>Se cuente con el personal  capacitado necesario para realizar las visitas a las organizaciones y poder llegar a acuerdos</w:t>
            </w:r>
          </w:p>
        </w:tc>
      </w:tr>
    </w:tbl>
    <w:p w:rsidR="00445E0A" w:rsidRDefault="004C0563">
      <w:r>
        <w:fldChar w:fldCharType="end"/>
      </w:r>
    </w:p>
    <w:p w:rsidR="00290CA3" w:rsidRDefault="00290CA3"/>
    <w:p w:rsidR="00290CA3" w:rsidRDefault="00290CA3"/>
    <w:p w:rsidR="00290CA3" w:rsidRDefault="00290CA3"/>
    <w:p w:rsidR="00290CA3" w:rsidRDefault="00290CA3"/>
    <w:p w:rsidR="00290CA3" w:rsidRDefault="00290CA3"/>
    <w:p w:rsidR="00096E3E" w:rsidRDefault="00096E3E">
      <w:r>
        <w:fldChar w:fldCharType="begin"/>
      </w:r>
      <w:r>
        <w:instrText xml:space="preserve"> LINK Excel.Sheet.12 "C:\\Users\\Hp\\Downloads\\MIR y Ficha Técnica de Indicadores (Red de Voluntarios por Coahuila) 2023.xlsx" "Hoja1!F3C3:F9C7"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54"/>
        <w:gridCol w:w="1715"/>
        <w:gridCol w:w="2126"/>
      </w:tblGrid>
      <w:tr w:rsidR="00096E3E" w:rsidRPr="00096E3E" w:rsidTr="00096E3E">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096E3E" w:rsidRPr="00096E3E" w:rsidRDefault="00096E3E" w:rsidP="00096E3E">
            <w:pPr>
              <w:spacing w:after="0" w:line="240" w:lineRule="auto"/>
              <w:jc w:val="center"/>
              <w:rPr>
                <w:rFonts w:ascii="Arial" w:eastAsia="Times New Roman" w:hAnsi="Arial" w:cs="Arial"/>
                <w:color w:val="000000"/>
                <w:lang w:eastAsia="es-MX"/>
              </w:rPr>
            </w:pPr>
            <w:r w:rsidRPr="00096E3E">
              <w:rPr>
                <w:rFonts w:ascii="Arial" w:eastAsia="Times New Roman" w:hAnsi="Arial" w:cs="Arial"/>
                <w:color w:val="000000"/>
                <w:lang w:eastAsia="es-MX"/>
              </w:rPr>
              <w:lastRenderedPageBreak/>
              <w:t>Matriz de Indicadores para Resultados 2023</w:t>
            </w:r>
          </w:p>
        </w:tc>
      </w:tr>
      <w:tr w:rsidR="00096E3E" w:rsidRPr="00096E3E" w:rsidTr="00096E3E">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Ente Público: DIF Coahuila   Nombre del Programa: Red de Voluntarios por Coahuila   Clave: 0905046</w:t>
            </w:r>
          </w:p>
        </w:tc>
      </w:tr>
      <w:tr w:rsidR="00096E3E" w:rsidRPr="00096E3E" w:rsidTr="00096E3E">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Resumen narrativo</w:t>
            </w:r>
          </w:p>
        </w:tc>
        <w:tc>
          <w:tcPr>
            <w:tcW w:w="2254"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Indicador</w:t>
            </w:r>
          </w:p>
        </w:tc>
        <w:tc>
          <w:tcPr>
            <w:tcW w:w="1715"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20"/>
                <w:szCs w:val="20"/>
                <w:lang w:eastAsia="es-MX"/>
              </w:rPr>
            </w:pPr>
            <w:r w:rsidRPr="00096E3E">
              <w:rPr>
                <w:rFonts w:ascii="Arial" w:eastAsia="Times New Roman" w:hAnsi="Arial" w:cs="Arial"/>
                <w:color w:val="000000"/>
                <w:sz w:val="20"/>
                <w:szCs w:val="20"/>
                <w:lang w:eastAsia="es-MX"/>
              </w:rPr>
              <w:t>Supuestos</w:t>
            </w:r>
          </w:p>
        </w:tc>
      </w:tr>
      <w:tr w:rsidR="00096E3E" w:rsidRPr="00096E3E" w:rsidTr="00096E3E">
        <w:trPr>
          <w:trHeight w:val="178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ind w:left="72" w:right="72"/>
              <w:jc w:val="both"/>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Promover el servicio social voluntario en todos los niveles de nuestra comunidad, para dar respuesta a las necesidades de la población que vive en situación vulnerable.</w:t>
            </w:r>
          </w:p>
        </w:tc>
        <w:tc>
          <w:tcPr>
            <w:tcW w:w="2254"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Porcentaje de Personas Registradas en la Red de Voluntarios</w:t>
            </w:r>
          </w:p>
        </w:tc>
        <w:tc>
          <w:tcPr>
            <w:tcW w:w="1715"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Colaboración de la sociedad en general</w:t>
            </w:r>
          </w:p>
        </w:tc>
      </w:tr>
      <w:tr w:rsidR="00096E3E" w:rsidRPr="00096E3E" w:rsidTr="00096E3E">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ind w:left="72" w:right="72"/>
              <w:jc w:val="both"/>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Se dio respuesta a las necesidades de la población que viven en situación vulnerable</w:t>
            </w:r>
          </w:p>
        </w:tc>
        <w:tc>
          <w:tcPr>
            <w:tcW w:w="2254"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Variación del porcentaje de personas registradas en la red de voluntarios del DIF Coahuila</w:t>
            </w:r>
          </w:p>
        </w:tc>
        <w:tc>
          <w:tcPr>
            <w:tcW w:w="1715"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Metas anuales y padrón de beneficiarios</w:t>
            </w:r>
          </w:p>
        </w:tc>
        <w:tc>
          <w:tcPr>
            <w:tcW w:w="2126"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Colaboración de la sociedad en general</w:t>
            </w:r>
          </w:p>
        </w:tc>
      </w:tr>
      <w:tr w:rsidR="00096E3E" w:rsidRPr="00096E3E" w:rsidTr="00096E3E">
        <w:trPr>
          <w:trHeight w:val="174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ind w:left="72" w:right="72"/>
              <w:jc w:val="both"/>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Actividades del voluntariados</w:t>
            </w:r>
          </w:p>
        </w:tc>
        <w:tc>
          <w:tcPr>
            <w:tcW w:w="2254"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Porcentaje de actividades realizadas con los voluntarios registrados</w:t>
            </w:r>
          </w:p>
        </w:tc>
        <w:tc>
          <w:tcPr>
            <w:tcW w:w="1715"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Se cuente con el personal capacitado necesario para realizar las actividades con los voluntarios registrados</w:t>
            </w:r>
          </w:p>
        </w:tc>
      </w:tr>
      <w:tr w:rsidR="00096E3E" w:rsidRPr="00096E3E" w:rsidTr="00096E3E">
        <w:trPr>
          <w:trHeight w:val="171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ind w:left="72" w:right="72"/>
              <w:jc w:val="both"/>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Realizar actividades con voluntariado infantil, juvenil y social</w:t>
            </w:r>
          </w:p>
        </w:tc>
        <w:tc>
          <w:tcPr>
            <w:tcW w:w="2254"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Porcentaje de cobertura de actividades realizadas con cada uno de los voluntariados</w:t>
            </w:r>
          </w:p>
        </w:tc>
        <w:tc>
          <w:tcPr>
            <w:tcW w:w="1715"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Reporte mensual de indicadores</w:t>
            </w:r>
          </w:p>
        </w:tc>
        <w:tc>
          <w:tcPr>
            <w:tcW w:w="2126" w:type="dxa"/>
            <w:tcBorders>
              <w:top w:val="nil"/>
              <w:left w:val="nil"/>
              <w:bottom w:val="single" w:sz="4" w:space="0" w:color="A6A6A6"/>
              <w:right w:val="single" w:sz="4" w:space="0" w:color="A6A6A6"/>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8"/>
                <w:szCs w:val="18"/>
                <w:lang w:eastAsia="es-MX"/>
              </w:rPr>
            </w:pPr>
            <w:r w:rsidRPr="00096E3E">
              <w:rPr>
                <w:rFonts w:ascii="Arial" w:eastAsia="Times New Roman" w:hAnsi="Arial" w:cs="Arial"/>
                <w:color w:val="000000"/>
                <w:sz w:val="18"/>
                <w:szCs w:val="18"/>
                <w:lang w:eastAsia="es-MX"/>
              </w:rPr>
              <w:t>Se cuente con el personal capacitado necesario para realizar las actividades con los voluntarios registrados</w:t>
            </w:r>
          </w:p>
        </w:tc>
      </w:tr>
    </w:tbl>
    <w:p w:rsidR="00290CA3" w:rsidRDefault="00096E3E">
      <w:r>
        <w:fldChar w:fldCharType="end"/>
      </w:r>
    </w:p>
    <w:p w:rsidR="00BA3ACE" w:rsidRDefault="00BA3ACE"/>
    <w:p w:rsidR="00BA3ACE" w:rsidRDefault="00BA3ACE"/>
    <w:p w:rsidR="00BA3ACE" w:rsidRDefault="00BA3ACE"/>
    <w:p w:rsidR="00BA3ACE" w:rsidRDefault="00BA3ACE"/>
    <w:p w:rsidR="00BA3ACE" w:rsidRDefault="00BA3ACE"/>
    <w:p w:rsidR="00BA3ACE" w:rsidRDefault="00BA3ACE"/>
    <w:p w:rsidR="00BA3ACE" w:rsidRDefault="00BA3ACE">
      <w:r>
        <w:fldChar w:fldCharType="begin"/>
      </w:r>
      <w:r>
        <w:instrText xml:space="preserve"> LINK Excel.Sheet.12 "C:\\Users\\Hp\\Desktop\\PBR\\2023\\MIRS Recibidas\\Tribunal Electoral del Estado de Coahuila\\5.4 2023 Formato MIR y Ficha Técnica de Indicadores .xlsx" "Hoja1!F3C2:F16C6" \a \f 4 \h  \* MERGEFORMAT </w:instrText>
      </w:r>
      <w:r>
        <w:fldChar w:fldCharType="separate"/>
      </w:r>
    </w:p>
    <w:tbl>
      <w:tblPr>
        <w:tblW w:w="10915" w:type="dxa"/>
        <w:tblInd w:w="-714" w:type="dxa"/>
        <w:tblCellMar>
          <w:left w:w="70" w:type="dxa"/>
          <w:right w:w="70" w:type="dxa"/>
        </w:tblCellMar>
        <w:tblLook w:val="04A0" w:firstRow="1" w:lastRow="0" w:firstColumn="1" w:lastColumn="0" w:noHBand="0" w:noVBand="1"/>
      </w:tblPr>
      <w:tblGrid>
        <w:gridCol w:w="1560"/>
        <w:gridCol w:w="3260"/>
        <w:gridCol w:w="2254"/>
        <w:gridCol w:w="1715"/>
        <w:gridCol w:w="2126"/>
      </w:tblGrid>
      <w:tr w:rsidR="00BA3ACE" w:rsidRPr="00BA3ACE" w:rsidTr="00BA3ACE">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BA3ACE" w:rsidRPr="00BA3ACE" w:rsidRDefault="00BA3ACE" w:rsidP="00BA3ACE">
            <w:pPr>
              <w:spacing w:after="0" w:line="240" w:lineRule="auto"/>
              <w:jc w:val="center"/>
              <w:rPr>
                <w:rFonts w:ascii="Arial" w:eastAsia="Times New Roman" w:hAnsi="Arial" w:cs="Arial"/>
                <w:color w:val="000000"/>
                <w:lang w:eastAsia="es-MX"/>
              </w:rPr>
            </w:pPr>
            <w:r w:rsidRPr="00BA3ACE">
              <w:rPr>
                <w:rFonts w:ascii="Arial" w:eastAsia="Times New Roman" w:hAnsi="Arial" w:cs="Arial"/>
                <w:color w:val="000000"/>
                <w:lang w:eastAsia="es-MX"/>
              </w:rPr>
              <w:lastRenderedPageBreak/>
              <w:t>Matriz de Indicadores para Resultados 2023</w:t>
            </w:r>
          </w:p>
        </w:tc>
      </w:tr>
      <w:tr w:rsidR="00BA3ACE" w:rsidRPr="00BA3ACE" w:rsidTr="00BA3ACE">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Ente Público: Tribunal Electoral del Estado de Coahuila</w:t>
            </w:r>
          </w:p>
        </w:tc>
      </w:tr>
      <w:tr w:rsidR="00BA3ACE" w:rsidRPr="00BA3ACE" w:rsidTr="00BA3ACE">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Resumen narrativo</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Indicador</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20"/>
                <w:szCs w:val="20"/>
                <w:lang w:eastAsia="es-MX"/>
              </w:rPr>
            </w:pPr>
            <w:r w:rsidRPr="00BA3ACE">
              <w:rPr>
                <w:rFonts w:ascii="Arial" w:eastAsia="Times New Roman" w:hAnsi="Arial" w:cs="Arial"/>
                <w:color w:val="000000"/>
                <w:sz w:val="20"/>
                <w:szCs w:val="20"/>
                <w:lang w:eastAsia="es-MX"/>
              </w:rPr>
              <w:t>Supuestos</w:t>
            </w:r>
          </w:p>
        </w:tc>
      </w:tr>
      <w:tr w:rsidR="00BA3ACE" w:rsidRPr="00BA3ACE" w:rsidTr="00BA3ACE">
        <w:trPr>
          <w:trHeight w:val="1999"/>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Garantizar los principios de constitucionalidad, legalidad y </w:t>
            </w:r>
            <w:proofErr w:type="spellStart"/>
            <w:r w:rsidRPr="00BA3ACE">
              <w:rPr>
                <w:rFonts w:ascii="Arial" w:eastAsia="Times New Roman" w:hAnsi="Arial" w:cs="Arial"/>
                <w:color w:val="000000"/>
                <w:sz w:val="18"/>
                <w:szCs w:val="18"/>
                <w:lang w:eastAsia="es-MX"/>
              </w:rPr>
              <w:t>definitividad</w:t>
            </w:r>
            <w:proofErr w:type="spellEnd"/>
            <w:r w:rsidRPr="00BA3ACE">
              <w:rPr>
                <w:rFonts w:ascii="Arial" w:eastAsia="Times New Roman" w:hAnsi="Arial" w:cs="Arial"/>
                <w:color w:val="000000"/>
                <w:sz w:val="18"/>
                <w:szCs w:val="18"/>
                <w:lang w:eastAsia="es-MX"/>
              </w:rPr>
              <w:t xml:space="preserve"> de los medios de impugnación sometidos a consideración del Tribunal Electoral</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Medios de impugnación resueltos de acuerdo a la Ley de Medios de Impugnación</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los ciudadanos, partidos políticos o coaliciones no promuevan juicios o recursos en materia electoral</w:t>
            </w:r>
          </w:p>
        </w:tc>
      </w:tr>
      <w:tr w:rsidR="00BA3ACE" w:rsidRPr="00BA3ACE" w:rsidTr="00BA3ACE">
        <w:trPr>
          <w:trHeight w:val="224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Que los ciudadanos, partidos políticos, coaliciones y demás miembros de la sociedad civil del Estado de Coahuila, tengan la garantía de que los actos y sentencias electorales se resuelvan bajo los principios de constitucionalidad, legalidad y </w:t>
            </w:r>
            <w:proofErr w:type="spellStart"/>
            <w:r w:rsidRPr="00BA3ACE">
              <w:rPr>
                <w:rFonts w:ascii="Arial" w:eastAsia="Times New Roman" w:hAnsi="Arial" w:cs="Arial"/>
                <w:color w:val="000000"/>
                <w:sz w:val="18"/>
                <w:szCs w:val="18"/>
                <w:lang w:eastAsia="es-MX"/>
              </w:rPr>
              <w:t>definitividad</w:t>
            </w:r>
            <w:proofErr w:type="spellEnd"/>
            <w:r w:rsidRPr="00BA3ACE">
              <w:rPr>
                <w:rFonts w:ascii="Arial" w:eastAsia="Times New Roman" w:hAnsi="Arial" w:cs="Arial"/>
                <w:color w:val="000000"/>
                <w:sz w:val="18"/>
                <w:szCs w:val="18"/>
                <w:lang w:eastAsia="es-MX"/>
              </w:rPr>
              <w:t xml:space="preserve"> y transparencia en los resultados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Sentencias emitidas bajo los principios de constitucionalidad, legalidad y </w:t>
            </w:r>
            <w:proofErr w:type="spellStart"/>
            <w:r w:rsidRPr="00BA3ACE">
              <w:rPr>
                <w:rFonts w:ascii="Arial" w:eastAsia="Times New Roman" w:hAnsi="Arial" w:cs="Arial"/>
                <w:color w:val="000000"/>
                <w:sz w:val="18"/>
                <w:szCs w:val="18"/>
                <w:lang w:eastAsia="es-MX"/>
              </w:rPr>
              <w:t>definitividad</w:t>
            </w:r>
            <w:proofErr w:type="spellEnd"/>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los ciudadanos, partidos políticos o coaliciones no promuevan juicios o recursos en materia electoral</w:t>
            </w:r>
          </w:p>
        </w:tc>
      </w:tr>
      <w:tr w:rsidR="00BA3ACE" w:rsidRPr="00BA3ACE" w:rsidTr="00BA3ACE">
        <w:trPr>
          <w:trHeight w:val="126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la mayoría de resoluciones y sentencias dictadas por el TEECZ sean confirmados por los tribunales electorales federales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Sentencias del TEECZ impugnadas ante instancias federales</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TEECZ</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no se promuevan medios de impugnación ante instancias federales</w:t>
            </w:r>
          </w:p>
        </w:tc>
      </w:tr>
      <w:tr w:rsidR="00BA3ACE" w:rsidRPr="00BA3ACE" w:rsidTr="00BA3ACE">
        <w:trPr>
          <w:trHeight w:val="198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el número de sentencias y resoluciones confirmadas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Sentencias y resoluciones del TEECZ confirmadas por autoridades federales </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no se impugnen las sentencias dictadas por el TECZ</w:t>
            </w:r>
          </w:p>
        </w:tc>
      </w:tr>
      <w:tr w:rsidR="00BA3ACE" w:rsidRPr="00BA3ACE" w:rsidTr="00BA3ACE">
        <w:trPr>
          <w:trHeight w:val="175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2</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el número de sentencias y resoluciones modificadas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Sentencias y resoluciones del TEECZ modificadas por autoridades federales </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no se impugnen las sentencias dictadas por el TECZ</w:t>
            </w:r>
          </w:p>
        </w:tc>
      </w:tr>
      <w:tr w:rsidR="00C73921" w:rsidRPr="00BA3ACE" w:rsidTr="00C73921">
        <w:trPr>
          <w:trHeight w:val="183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lastRenderedPageBreak/>
              <w:t>Actividad 3</w:t>
            </w:r>
          </w:p>
        </w:tc>
        <w:tc>
          <w:tcPr>
            <w:tcW w:w="32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el número de sentencias y resoluciones revocadas</w:t>
            </w:r>
          </w:p>
        </w:tc>
        <w:tc>
          <w:tcPr>
            <w:tcW w:w="2254" w:type="dxa"/>
            <w:tcBorders>
              <w:top w:val="single" w:sz="4" w:space="0" w:color="A5A5A5" w:themeColor="accent3"/>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Sentencias y resoluciones del TEECZ revocadas por autoridades federales </w:t>
            </w:r>
          </w:p>
        </w:tc>
        <w:tc>
          <w:tcPr>
            <w:tcW w:w="1715" w:type="dxa"/>
            <w:tcBorders>
              <w:top w:val="single" w:sz="4" w:space="0" w:color="A5A5A5" w:themeColor="accent3"/>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no se impugnen las sentencias dictadas por el TECZ</w:t>
            </w:r>
          </w:p>
        </w:tc>
      </w:tr>
      <w:tr w:rsidR="00BA3ACE" w:rsidRPr="00BA3ACE" w:rsidTr="00BA3ACE">
        <w:trPr>
          <w:trHeight w:val="211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4</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el número de sentencias y resoluciones que no fueron impugnadas y quedaron firmes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Sentencias y resoluciones del TEECZ no impugnadas </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Registros administrativos y 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se hubieran impugnado todas las sentencias y resoluciones del TEECZ</w:t>
            </w:r>
          </w:p>
        </w:tc>
      </w:tr>
      <w:tr w:rsidR="00BA3ACE" w:rsidRPr="00BA3ACE" w:rsidTr="00BA3ACE">
        <w:trPr>
          <w:trHeight w:val="169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ind w:left="72" w:right="72"/>
              <w:jc w:val="both"/>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Garantizar el acceso a la información pública y protección de datos personales, vigilando la correcta aplicación de la ley</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 xml:space="preserve">Número de visitantes al Portal de Transparencia en Internet del TEECZ para realizar consultas                                    </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no exista el Portal; haya problemas de conectividad; o que no se hubiera realizado visita alguna</w:t>
            </w:r>
          </w:p>
        </w:tc>
      </w:tr>
      <w:tr w:rsidR="00BA3ACE" w:rsidRPr="00BA3ACE" w:rsidTr="00BA3ACE">
        <w:trPr>
          <w:trHeight w:val="182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los elementos mínimos de acceso a la información previstos en los artículos 20,21,22,23 y 33 de la Ley de Acceso a la Información para el Estado de Coahuila de Zaragoza</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Elementos mínimos previstos en la Ley de Acceso a la Información para el Estado de Coahuila de Zaragoza</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el TEECZ no cumpla con las obligaciones de trasparencia y acceso a la información.</w:t>
            </w:r>
          </w:p>
        </w:tc>
      </w:tr>
      <w:tr w:rsidR="00BA3ACE" w:rsidRPr="00BA3ACE" w:rsidTr="00BA3ACE">
        <w:trPr>
          <w:trHeight w:val="173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2</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cuántas solicitudes de información de transparencia recibidas fueron atendidas</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Solicitudes de información de transparencia atendidas</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la sociedad en general no se interese en los trabajos del TEECZ y no envíe solicitudes de información</w:t>
            </w:r>
          </w:p>
        </w:tc>
      </w:tr>
      <w:tr w:rsidR="00BA3ACE" w:rsidRPr="00BA3ACE" w:rsidTr="00BA3ACE">
        <w:trPr>
          <w:trHeight w:val="169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Actividad 3</w:t>
            </w:r>
          </w:p>
        </w:tc>
        <w:tc>
          <w:tcPr>
            <w:tcW w:w="3260"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Que se revise la información financiera, presupuestal y programática del sistema de contabilidad gubernamental</w:t>
            </w:r>
          </w:p>
        </w:tc>
        <w:tc>
          <w:tcPr>
            <w:tcW w:w="2254"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Conocer el porcentaje de cumplimiento de obligaciones en materia de rendición de cuentas</w:t>
            </w:r>
          </w:p>
        </w:tc>
        <w:tc>
          <w:tcPr>
            <w:tcW w:w="1715"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Portal de Transparencia del Tribunal Electoral del Estado de Coahuila de Zaragoza</w:t>
            </w:r>
          </w:p>
        </w:tc>
        <w:tc>
          <w:tcPr>
            <w:tcW w:w="2126" w:type="dxa"/>
            <w:tcBorders>
              <w:top w:val="nil"/>
              <w:left w:val="nil"/>
              <w:bottom w:val="single" w:sz="4" w:space="0" w:color="A6A6A6"/>
              <w:right w:val="single" w:sz="4" w:space="0" w:color="A6A6A6"/>
            </w:tcBorders>
            <w:shd w:val="clear" w:color="auto" w:fill="auto"/>
            <w:vAlign w:val="center"/>
            <w:hideMark/>
          </w:tcPr>
          <w:p w:rsidR="00BA3ACE" w:rsidRPr="00BA3ACE" w:rsidRDefault="00BA3ACE" w:rsidP="00BA3ACE">
            <w:pPr>
              <w:spacing w:after="0" w:line="240" w:lineRule="auto"/>
              <w:jc w:val="center"/>
              <w:rPr>
                <w:rFonts w:ascii="Arial" w:eastAsia="Times New Roman" w:hAnsi="Arial" w:cs="Arial"/>
                <w:color w:val="000000"/>
                <w:sz w:val="18"/>
                <w:szCs w:val="18"/>
                <w:lang w:eastAsia="es-MX"/>
              </w:rPr>
            </w:pPr>
            <w:r w:rsidRPr="00BA3ACE">
              <w:rPr>
                <w:rFonts w:ascii="Arial" w:eastAsia="Times New Roman" w:hAnsi="Arial" w:cs="Arial"/>
                <w:color w:val="000000"/>
                <w:sz w:val="18"/>
                <w:szCs w:val="18"/>
                <w:lang w:eastAsia="es-MX"/>
              </w:rPr>
              <w:t>No cumplir con las disposiciones establecidas en la ley de transparencia y rendición de cuentas,</w:t>
            </w:r>
          </w:p>
        </w:tc>
      </w:tr>
    </w:tbl>
    <w:p w:rsidR="00BA3ACE" w:rsidRDefault="00BA3ACE">
      <w:r>
        <w:fldChar w:fldCharType="end"/>
      </w:r>
    </w:p>
    <w:p w:rsidR="00BA3ACE" w:rsidRDefault="00BA3ACE"/>
    <w:p w:rsidR="00C73921" w:rsidRDefault="00C73921"/>
    <w:p w:rsidR="00E007C1" w:rsidRDefault="00E007C1">
      <w:r>
        <w:fldChar w:fldCharType="begin"/>
      </w:r>
      <w:r>
        <w:instrText xml:space="preserve"> LINK </w:instrText>
      </w:r>
      <w:r w:rsidR="007A39E8">
        <w:instrText xml:space="preserve">Excel.Sheet.12 "C:\\Users\\Hp\\Desktop\\PBR\\2023\\MIRS Recibidas\\Paraestatales y descentralizados\\CENTRO DE CONCILIACIÓN LABORAL DE COAHUILA\\5.4 2023 MIR y Ficha Técnica de Indicadores - CCL.xlsx" Hoja1!F2C2:F18C6 </w:instrText>
      </w:r>
      <w:r>
        <w:instrText xml:space="preserve">\a \f 4 \h </w:instrText>
      </w:r>
      <w:r w:rsidR="009F6239">
        <w:instrText xml:space="preserve"> \* MERGEFORMAT </w:instrText>
      </w:r>
      <w:r>
        <w:fldChar w:fldCharType="separate"/>
      </w:r>
    </w:p>
    <w:tbl>
      <w:tblPr>
        <w:tblW w:w="10915" w:type="dxa"/>
        <w:tblInd w:w="-714" w:type="dxa"/>
        <w:tblLayout w:type="fixed"/>
        <w:tblCellMar>
          <w:left w:w="70" w:type="dxa"/>
          <w:right w:w="70" w:type="dxa"/>
        </w:tblCellMar>
        <w:tblLook w:val="04A0" w:firstRow="1" w:lastRow="0" w:firstColumn="1" w:lastColumn="0" w:noHBand="0" w:noVBand="1"/>
      </w:tblPr>
      <w:tblGrid>
        <w:gridCol w:w="1560"/>
        <w:gridCol w:w="3260"/>
        <w:gridCol w:w="2268"/>
        <w:gridCol w:w="1701"/>
        <w:gridCol w:w="2126"/>
      </w:tblGrid>
      <w:tr w:rsidR="00E007C1" w:rsidRPr="00E007C1" w:rsidTr="009F6239">
        <w:trPr>
          <w:trHeight w:val="480"/>
        </w:trPr>
        <w:tc>
          <w:tcPr>
            <w:tcW w:w="10915"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E007C1" w:rsidRPr="00E007C1" w:rsidRDefault="00E007C1" w:rsidP="00E007C1">
            <w:pPr>
              <w:spacing w:after="0" w:line="240" w:lineRule="auto"/>
              <w:jc w:val="center"/>
              <w:rPr>
                <w:rFonts w:ascii="Arial" w:eastAsia="Times New Roman" w:hAnsi="Arial" w:cs="Arial"/>
                <w:color w:val="000000"/>
                <w:lang w:eastAsia="es-MX"/>
              </w:rPr>
            </w:pPr>
            <w:r w:rsidRPr="00E007C1">
              <w:rPr>
                <w:rFonts w:ascii="Arial" w:eastAsia="Times New Roman" w:hAnsi="Arial" w:cs="Arial"/>
                <w:color w:val="000000"/>
                <w:lang w:eastAsia="es-MX"/>
              </w:rPr>
              <w:lastRenderedPageBreak/>
              <w:t>Matriz de Indicadores para Resultados 2023</w:t>
            </w:r>
          </w:p>
        </w:tc>
      </w:tr>
      <w:tr w:rsidR="00E007C1" w:rsidRPr="00E007C1" w:rsidTr="009F6239">
        <w:trPr>
          <w:trHeight w:val="645"/>
        </w:trPr>
        <w:tc>
          <w:tcPr>
            <w:tcW w:w="10915"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Ente Público: Centro de Conciliación Laboral del Estado de Coahuila de Zaragoza</w:t>
            </w:r>
          </w:p>
        </w:tc>
      </w:tr>
      <w:tr w:rsidR="00E007C1" w:rsidRPr="00E007C1" w:rsidTr="009F6239">
        <w:trPr>
          <w:trHeight w:val="540"/>
        </w:trPr>
        <w:tc>
          <w:tcPr>
            <w:tcW w:w="1560" w:type="dxa"/>
            <w:tcBorders>
              <w:top w:val="nil"/>
              <w:left w:val="single" w:sz="4" w:space="0" w:color="A6A6A6"/>
              <w:bottom w:val="nil"/>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Nivel</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Resumen narrativo</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Indicador</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Medios de verificación</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20"/>
                <w:szCs w:val="20"/>
                <w:lang w:eastAsia="es-MX"/>
              </w:rPr>
            </w:pPr>
            <w:r w:rsidRPr="00E007C1">
              <w:rPr>
                <w:rFonts w:ascii="Arial" w:eastAsia="Times New Roman" w:hAnsi="Arial" w:cs="Arial"/>
                <w:color w:val="000000"/>
                <w:sz w:val="20"/>
                <w:szCs w:val="20"/>
                <w:lang w:eastAsia="es-MX"/>
              </w:rPr>
              <w:t>Supuestos</w:t>
            </w:r>
          </w:p>
        </w:tc>
      </w:tr>
      <w:tr w:rsidR="00E007C1" w:rsidRPr="00E007C1" w:rsidTr="009F6239">
        <w:trPr>
          <w:trHeight w:val="1834"/>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Fin</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 xml:space="preserve">Contribuir a la pronta y eficaz solución de los conflictos derivados de una relación laboral en Coahuila, mediante los convenios celebrados a </w:t>
            </w:r>
            <w:proofErr w:type="spellStart"/>
            <w:r w:rsidRPr="00E007C1">
              <w:rPr>
                <w:rFonts w:ascii="Arial" w:eastAsia="Times New Roman" w:hAnsi="Arial" w:cs="Arial"/>
                <w:color w:val="000000"/>
                <w:sz w:val="18"/>
                <w:szCs w:val="18"/>
                <w:lang w:eastAsia="es-MX"/>
              </w:rPr>
              <w:t>traves</w:t>
            </w:r>
            <w:proofErr w:type="spellEnd"/>
            <w:r w:rsidRPr="00E007C1">
              <w:rPr>
                <w:rFonts w:ascii="Arial" w:eastAsia="Times New Roman" w:hAnsi="Arial" w:cs="Arial"/>
                <w:color w:val="000000"/>
                <w:sz w:val="18"/>
                <w:szCs w:val="18"/>
                <w:lang w:eastAsia="es-MX"/>
              </w:rPr>
              <w:t xml:space="preserve"> del procedimiento de conciliación prejudicial en materia laboral individual.</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CCLC, a través del procedimien</w:t>
            </w:r>
            <w:r w:rsidR="009F6239">
              <w:rPr>
                <w:rFonts w:ascii="Arial" w:eastAsia="Times New Roman" w:hAnsi="Arial" w:cs="Arial"/>
                <w:color w:val="000000"/>
                <w:sz w:val="18"/>
                <w:szCs w:val="18"/>
                <w:lang w:eastAsia="es-MX"/>
              </w:rPr>
              <w:t xml:space="preserve">to de conciliación prejudicial </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Propósito</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Los trabajadores y empleadores de Coahuila, acuden a solicitar el procedimiento de conciliación prejudicial en materia laboral individual para celebrar convenios con carácter de cosa juzgada, tendiente a acordar soluciones justas y equitativas para ambas partes.</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presentadas ante el CCLC,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Componente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Saltillo</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 delegación Saltillo, a través del procedimien</w:t>
            </w:r>
            <w:r w:rsidR="009F6239">
              <w:rPr>
                <w:rFonts w:ascii="Arial" w:eastAsia="Times New Roman" w:hAnsi="Arial" w:cs="Arial"/>
                <w:color w:val="000000"/>
                <w:sz w:val="18"/>
                <w:szCs w:val="18"/>
                <w:lang w:eastAsia="es-MX"/>
              </w:rPr>
              <w:t xml:space="preserve">to de conciliación prejudicial </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40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Saltillo</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Saltillo,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55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Componente 2</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Torreón</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 delegación Torreón, a través del procedimien</w:t>
            </w:r>
            <w:r w:rsidR="009F6239">
              <w:rPr>
                <w:rFonts w:ascii="Arial" w:eastAsia="Times New Roman" w:hAnsi="Arial" w:cs="Arial"/>
                <w:color w:val="000000"/>
                <w:sz w:val="18"/>
                <w:szCs w:val="18"/>
                <w:lang w:eastAsia="es-MX"/>
              </w:rPr>
              <w:t>to de conciliación prejudicial</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26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Torreón</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Torreón,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9F6239" w:rsidRPr="00E007C1" w:rsidTr="009F6239">
        <w:trPr>
          <w:trHeight w:val="155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lastRenderedPageBreak/>
              <w:t>Componente 3</w:t>
            </w:r>
          </w:p>
        </w:tc>
        <w:tc>
          <w:tcPr>
            <w:tcW w:w="32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Frontera</w:t>
            </w:r>
          </w:p>
        </w:tc>
        <w:tc>
          <w:tcPr>
            <w:tcW w:w="22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 delegación Frontera, a través del procedimien</w:t>
            </w:r>
            <w:r w:rsidR="009F6239">
              <w:rPr>
                <w:rFonts w:ascii="Arial" w:eastAsia="Times New Roman" w:hAnsi="Arial" w:cs="Arial"/>
                <w:color w:val="000000"/>
                <w:sz w:val="18"/>
                <w:szCs w:val="18"/>
                <w:lang w:eastAsia="es-MX"/>
              </w:rPr>
              <w:t xml:space="preserve">to de conciliación prejudicial </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single" w:sz="4" w:space="0" w:color="A5A5A5" w:themeColor="accent3"/>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41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Frontera</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Frontera,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69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Componente 4</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Acuña</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CCLC  delegación Acuña, a través del procedimien</w:t>
            </w:r>
            <w:r w:rsidR="009F6239">
              <w:rPr>
                <w:rFonts w:ascii="Arial" w:eastAsia="Times New Roman" w:hAnsi="Arial" w:cs="Arial"/>
                <w:color w:val="000000"/>
                <w:sz w:val="18"/>
                <w:szCs w:val="18"/>
                <w:lang w:eastAsia="es-MX"/>
              </w:rPr>
              <w:t xml:space="preserve">to de conciliación prejudicial </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41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Acuña</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Acuña,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69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Componente 5</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Piedras Negras</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 delegación Piedras Negras, a través del procedimiento de conciliación prejudicial.</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41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Piedras Negras</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Piedras Negras,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53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Componente 6</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Convenios celebrados mediante el procedimiento de conciliación prejudicial tramitado ante el Centro de Conciliación Laboral delegación Sabinas</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Porcentaje de convenios celebrados ante el CCL delegación Sabinas, a través del procedimiento de conciliación prejudicial.</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r w:rsidR="00E007C1" w:rsidRPr="00E007C1" w:rsidTr="009F6239">
        <w:trPr>
          <w:trHeight w:val="15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Actividad 1</w:t>
            </w:r>
          </w:p>
        </w:tc>
        <w:tc>
          <w:tcPr>
            <w:tcW w:w="3260"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Atención a solicitudes de conciliación prejudicial  presentadas ante el Centro de Conciliación Laboral delegación Sabinas</w:t>
            </w:r>
          </w:p>
        </w:tc>
        <w:tc>
          <w:tcPr>
            <w:tcW w:w="2268"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Promedio de solicitudes de conciliación prejudicial presentadas ante el CCL delegación Sabinas, en un trimestre.</w:t>
            </w:r>
          </w:p>
        </w:tc>
        <w:tc>
          <w:tcPr>
            <w:tcW w:w="1701"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Registros Administrativos</w:t>
            </w:r>
          </w:p>
        </w:tc>
        <w:tc>
          <w:tcPr>
            <w:tcW w:w="2126" w:type="dxa"/>
            <w:tcBorders>
              <w:top w:val="nil"/>
              <w:left w:val="nil"/>
              <w:bottom w:val="single" w:sz="4" w:space="0" w:color="A6A6A6"/>
              <w:right w:val="single" w:sz="4" w:space="0" w:color="A6A6A6"/>
            </w:tcBorders>
            <w:shd w:val="clear" w:color="auto" w:fill="auto"/>
            <w:vAlign w:val="center"/>
            <w:hideMark/>
          </w:tcPr>
          <w:p w:rsidR="00E007C1" w:rsidRPr="00E007C1" w:rsidRDefault="00E007C1" w:rsidP="00E007C1">
            <w:pPr>
              <w:spacing w:after="0" w:line="240" w:lineRule="auto"/>
              <w:jc w:val="center"/>
              <w:rPr>
                <w:rFonts w:ascii="Arial" w:eastAsia="Times New Roman" w:hAnsi="Arial" w:cs="Arial"/>
                <w:color w:val="000000"/>
                <w:sz w:val="18"/>
                <w:szCs w:val="18"/>
                <w:lang w:eastAsia="es-MX"/>
              </w:rPr>
            </w:pPr>
            <w:r w:rsidRPr="00E007C1">
              <w:rPr>
                <w:rFonts w:ascii="Arial" w:eastAsia="Times New Roman" w:hAnsi="Arial" w:cs="Arial"/>
                <w:color w:val="000000"/>
                <w:sz w:val="18"/>
                <w:szCs w:val="18"/>
                <w:lang w:eastAsia="es-MX"/>
              </w:rPr>
              <w:t>Se privilegia la conciliación en la solución de los asuntos laborales</w:t>
            </w:r>
          </w:p>
        </w:tc>
      </w:tr>
    </w:tbl>
    <w:p w:rsidR="009F6239" w:rsidRDefault="00E007C1">
      <w:r>
        <w:fldChar w:fldCharType="end"/>
      </w:r>
      <w:r w:rsidR="009F6239">
        <w:fldChar w:fldCharType="begin"/>
      </w:r>
      <w:r w:rsidR="009F6239">
        <w:instrText xml:space="preserve"> LINK Excel.Sheet.12 "C:\\Users\\Hp\\Downloads\\Matriz de indicadores-Gasto por categoría programática.xlsx" "Hoja1!F3C3:F54C7" \a \f 4 \h </w:instrText>
      </w:r>
      <w:r w:rsidR="00F810AC">
        <w:instrText xml:space="preserve"> \* MERGEFORMAT </w:instrText>
      </w:r>
      <w:r w:rsidR="009F6239">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560"/>
        <w:gridCol w:w="3544"/>
        <w:gridCol w:w="1701"/>
        <w:gridCol w:w="1701"/>
        <w:gridCol w:w="2551"/>
      </w:tblGrid>
      <w:tr w:rsidR="009F6239" w:rsidRPr="009F6239" w:rsidTr="004F5F30">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lang w:eastAsia="es-MX"/>
              </w:rPr>
            </w:pPr>
            <w:r w:rsidRPr="009F6239">
              <w:rPr>
                <w:rFonts w:ascii="Arial" w:eastAsia="Times New Roman" w:hAnsi="Arial" w:cs="Arial"/>
                <w:color w:val="000000"/>
                <w:lang w:eastAsia="es-MX"/>
              </w:rPr>
              <w:lastRenderedPageBreak/>
              <w:t>Matriz de Indicadores para Resultados 2023</w:t>
            </w:r>
          </w:p>
        </w:tc>
      </w:tr>
      <w:tr w:rsidR="009F6239" w:rsidRPr="009F6239" w:rsidTr="004F5F30">
        <w:trPr>
          <w:trHeight w:val="645"/>
        </w:trPr>
        <w:tc>
          <w:tcPr>
            <w:tcW w:w="11057" w:type="dxa"/>
            <w:gridSpan w:val="5"/>
            <w:tcBorders>
              <w:top w:val="nil"/>
              <w:left w:val="single" w:sz="4" w:space="0" w:color="A6A6A6"/>
              <w:bottom w:val="nil"/>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Ente Público: Instituto Tecnológico Superior de San Pedro de las Colonias</w:t>
            </w:r>
          </w:p>
        </w:tc>
      </w:tr>
      <w:tr w:rsidR="009F6239" w:rsidRPr="009F6239" w:rsidTr="00A94ECA">
        <w:trPr>
          <w:trHeight w:val="540"/>
        </w:trPr>
        <w:tc>
          <w:tcPr>
            <w:tcW w:w="156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Nivel</w:t>
            </w:r>
          </w:p>
        </w:tc>
        <w:tc>
          <w:tcPr>
            <w:tcW w:w="3544" w:type="dxa"/>
            <w:tcBorders>
              <w:top w:val="single" w:sz="4" w:space="0" w:color="A6A6A6"/>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Resumen Narrativo</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Indicador</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Medios de Verificación</w:t>
            </w:r>
          </w:p>
        </w:tc>
        <w:tc>
          <w:tcPr>
            <w:tcW w:w="2551" w:type="dxa"/>
            <w:tcBorders>
              <w:top w:val="single" w:sz="4" w:space="0" w:color="A6A6A6"/>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20"/>
                <w:szCs w:val="20"/>
                <w:lang w:eastAsia="es-MX"/>
              </w:rPr>
            </w:pPr>
            <w:r w:rsidRPr="009F6239">
              <w:rPr>
                <w:rFonts w:ascii="Arial" w:eastAsia="Times New Roman" w:hAnsi="Arial" w:cs="Arial"/>
                <w:color w:val="000000"/>
                <w:sz w:val="20"/>
                <w:szCs w:val="20"/>
                <w:lang w:eastAsia="es-MX"/>
              </w:rPr>
              <w:t>Supuesto</w:t>
            </w:r>
          </w:p>
        </w:tc>
      </w:tr>
      <w:tr w:rsidR="009F6239" w:rsidRPr="009F6239" w:rsidTr="00A94ECA">
        <w:trPr>
          <w:trHeight w:val="169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Consolidar la oferta educativa de educación media superior y superior orientada a la demanda potencial del mercado laboral, impulsando la preparación de </w:t>
            </w:r>
            <w:r w:rsidR="00F810AC" w:rsidRPr="009F6239">
              <w:rPr>
                <w:rFonts w:ascii="Arial" w:eastAsia="Times New Roman" w:hAnsi="Arial" w:cs="Arial"/>
                <w:color w:val="000000"/>
                <w:sz w:val="18"/>
                <w:szCs w:val="18"/>
                <w:lang w:eastAsia="es-MX"/>
              </w:rPr>
              <w:t>técnico</w:t>
            </w:r>
            <w:r w:rsidR="00F810AC">
              <w:rPr>
                <w:rFonts w:ascii="Arial" w:eastAsia="Times New Roman" w:hAnsi="Arial" w:cs="Arial"/>
                <w:color w:val="000000"/>
                <w:sz w:val="18"/>
                <w:szCs w:val="18"/>
                <w:lang w:eastAsia="es-MX"/>
              </w:rPr>
              <w:t xml:space="preserve"> y profesionista</w:t>
            </w:r>
            <w:r w:rsidRPr="009F6239">
              <w:rPr>
                <w:rFonts w:ascii="Arial" w:eastAsia="Times New Roman" w:hAnsi="Arial" w:cs="Arial"/>
                <w:color w:val="000000"/>
                <w:sz w:val="18"/>
                <w:szCs w:val="18"/>
                <w:lang w:eastAsia="es-MX"/>
              </w:rPr>
              <w:t xml:space="preserve"> para la industria en los próximos años.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 Cobertura de educación superior respecto al grupo de edad de 18 a 22</w:t>
            </w:r>
            <w:r w:rsidRPr="009F6239">
              <w:rPr>
                <w:rFonts w:ascii="Arial" w:eastAsia="Times New Roman" w:hAnsi="Arial" w:cs="Arial"/>
                <w:color w:val="000000"/>
                <w:sz w:val="18"/>
                <w:szCs w:val="18"/>
                <w:lang w:eastAsia="es-MX"/>
              </w:rPr>
              <w:br/>
              <w:t>años.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Informe anual de resultados del Gobernador, y las páginas de Indicadores de Secretaría de Educación.</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Existe continuidad en los programas educativos por parte de la Secretaria de </w:t>
            </w:r>
            <w:r w:rsidR="00F810AC" w:rsidRPr="009F6239">
              <w:rPr>
                <w:rFonts w:ascii="Arial" w:eastAsia="Times New Roman" w:hAnsi="Arial" w:cs="Arial"/>
                <w:color w:val="000000"/>
                <w:sz w:val="18"/>
                <w:szCs w:val="18"/>
                <w:lang w:eastAsia="es-MX"/>
              </w:rPr>
              <w:t>Educación</w:t>
            </w:r>
            <w:r w:rsidRPr="009F6239">
              <w:rPr>
                <w:rFonts w:ascii="Arial" w:eastAsia="Times New Roman" w:hAnsi="Arial" w:cs="Arial"/>
                <w:color w:val="000000"/>
                <w:sz w:val="18"/>
                <w:szCs w:val="18"/>
                <w:lang w:eastAsia="es-MX"/>
              </w:rPr>
              <w:t xml:space="preserve"> y el </w:t>
            </w:r>
            <w:r w:rsidR="00F810AC" w:rsidRPr="009F6239">
              <w:rPr>
                <w:rFonts w:ascii="Arial" w:eastAsia="Times New Roman" w:hAnsi="Arial" w:cs="Arial"/>
                <w:color w:val="000000"/>
                <w:sz w:val="18"/>
                <w:szCs w:val="18"/>
                <w:lang w:eastAsia="es-MX"/>
              </w:rPr>
              <w:t>Tecnológico</w:t>
            </w:r>
            <w:r w:rsidRPr="009F6239">
              <w:rPr>
                <w:rFonts w:ascii="Arial" w:eastAsia="Times New Roman" w:hAnsi="Arial" w:cs="Arial"/>
                <w:color w:val="000000"/>
                <w:sz w:val="18"/>
                <w:szCs w:val="18"/>
                <w:lang w:eastAsia="es-MX"/>
              </w:rPr>
              <w:t xml:space="preserve"> de </w:t>
            </w:r>
            <w:r w:rsidR="00F810AC" w:rsidRPr="009F6239">
              <w:rPr>
                <w:rFonts w:ascii="Arial" w:eastAsia="Times New Roman" w:hAnsi="Arial" w:cs="Arial"/>
                <w:color w:val="000000"/>
                <w:sz w:val="18"/>
                <w:szCs w:val="18"/>
                <w:lang w:eastAsia="es-MX"/>
              </w:rPr>
              <w:t>México</w:t>
            </w:r>
            <w:r w:rsidRPr="009F6239">
              <w:rPr>
                <w:rFonts w:ascii="Arial" w:eastAsia="Times New Roman" w:hAnsi="Arial" w:cs="Arial"/>
                <w:color w:val="000000"/>
                <w:sz w:val="18"/>
                <w:szCs w:val="18"/>
                <w:lang w:eastAsia="es-MX"/>
              </w:rPr>
              <w:t>.</w:t>
            </w:r>
          </w:p>
        </w:tc>
      </w:tr>
      <w:tr w:rsidR="009F6239" w:rsidRPr="009F6239" w:rsidTr="00A94ECA">
        <w:trPr>
          <w:trHeight w:val="256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B08A2">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supervisó</w:t>
            </w:r>
            <w:r w:rsidR="009F6239" w:rsidRPr="009F6239">
              <w:rPr>
                <w:rFonts w:ascii="Arial" w:eastAsia="Times New Roman" w:hAnsi="Arial" w:cs="Arial"/>
                <w:color w:val="000000"/>
                <w:sz w:val="18"/>
                <w:szCs w:val="18"/>
                <w:lang w:eastAsia="es-MX"/>
              </w:rPr>
              <w:t xml:space="preserve">, </w:t>
            </w:r>
            <w:proofErr w:type="gramStart"/>
            <w:r w:rsidRPr="009F6239">
              <w:rPr>
                <w:rFonts w:ascii="Arial" w:eastAsia="Times New Roman" w:hAnsi="Arial" w:cs="Arial"/>
                <w:color w:val="000000"/>
                <w:sz w:val="18"/>
                <w:szCs w:val="18"/>
                <w:lang w:eastAsia="es-MX"/>
              </w:rPr>
              <w:t>evaluó</w:t>
            </w:r>
            <w:r>
              <w:rPr>
                <w:rFonts w:ascii="Arial" w:eastAsia="Times New Roman" w:hAnsi="Arial" w:cs="Arial"/>
                <w:color w:val="000000"/>
                <w:sz w:val="18"/>
                <w:szCs w:val="18"/>
                <w:lang w:eastAsia="es-MX"/>
              </w:rPr>
              <w:t xml:space="preserve">  y</w:t>
            </w:r>
            <w:proofErr w:type="gramEnd"/>
            <w:r>
              <w:rPr>
                <w:rFonts w:ascii="Arial" w:eastAsia="Times New Roman" w:hAnsi="Arial" w:cs="Arial"/>
                <w:color w:val="000000"/>
                <w:sz w:val="18"/>
                <w:szCs w:val="18"/>
                <w:lang w:eastAsia="es-MX"/>
              </w:rPr>
              <w:t xml:space="preserve"> potencializó</w:t>
            </w:r>
            <w:r w:rsidR="009F6239" w:rsidRPr="009F6239">
              <w:rPr>
                <w:rFonts w:ascii="Arial" w:eastAsia="Times New Roman" w:hAnsi="Arial" w:cs="Arial"/>
                <w:color w:val="000000"/>
                <w:sz w:val="18"/>
                <w:szCs w:val="18"/>
                <w:lang w:eastAsia="es-MX"/>
              </w:rPr>
              <w:t xml:space="preserve">  los distintos programas y proyectos académicos del ITSSPC para mantener los indicadores institucionales relacionados con la prestación del servicio académico.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Realización de actividades </w:t>
            </w:r>
            <w:r w:rsidR="00F810AC" w:rsidRPr="009F6239">
              <w:rPr>
                <w:rFonts w:ascii="Arial" w:eastAsia="Times New Roman" w:hAnsi="Arial" w:cs="Arial"/>
                <w:color w:val="000000"/>
                <w:sz w:val="18"/>
                <w:szCs w:val="18"/>
                <w:lang w:eastAsia="es-MX"/>
              </w:rPr>
              <w:t>académicas</w:t>
            </w:r>
            <w:r w:rsidRPr="009F6239">
              <w:rPr>
                <w:rFonts w:ascii="Arial" w:eastAsia="Times New Roman" w:hAnsi="Arial" w:cs="Arial"/>
                <w:color w:val="000000"/>
                <w:sz w:val="18"/>
                <w:szCs w:val="18"/>
                <w:lang w:eastAsia="es-MX"/>
              </w:rPr>
              <w:t>.</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Existe continuidad en los programas educativos por parte de la Secretaria de </w:t>
            </w:r>
            <w:r w:rsidR="00F810AC">
              <w:rPr>
                <w:rFonts w:ascii="Arial" w:eastAsia="Times New Roman" w:hAnsi="Arial" w:cs="Arial"/>
                <w:sz w:val="18"/>
                <w:szCs w:val="18"/>
                <w:lang w:eastAsia="es-MX"/>
              </w:rPr>
              <w:t>Educació</w:t>
            </w:r>
            <w:r w:rsidRPr="009F6239">
              <w:rPr>
                <w:rFonts w:ascii="Arial" w:eastAsia="Times New Roman" w:hAnsi="Arial" w:cs="Arial"/>
                <w:sz w:val="18"/>
                <w:szCs w:val="18"/>
                <w:lang w:eastAsia="es-MX"/>
              </w:rPr>
              <w:t xml:space="preserve">n y el </w:t>
            </w:r>
            <w:r w:rsidR="00F810AC" w:rsidRPr="009F6239">
              <w:rPr>
                <w:rFonts w:ascii="Arial" w:eastAsia="Times New Roman" w:hAnsi="Arial" w:cs="Arial"/>
                <w:sz w:val="18"/>
                <w:szCs w:val="18"/>
                <w:lang w:eastAsia="es-MX"/>
              </w:rPr>
              <w:t>Tecnológico</w:t>
            </w:r>
            <w:r w:rsidRPr="009F6239">
              <w:rPr>
                <w:rFonts w:ascii="Arial" w:eastAsia="Times New Roman" w:hAnsi="Arial" w:cs="Arial"/>
                <w:sz w:val="18"/>
                <w:szCs w:val="18"/>
                <w:lang w:eastAsia="es-MX"/>
              </w:rPr>
              <w:t xml:space="preserve"> de </w:t>
            </w:r>
            <w:r w:rsidR="00F810AC" w:rsidRPr="009F6239">
              <w:rPr>
                <w:rFonts w:ascii="Arial" w:eastAsia="Times New Roman" w:hAnsi="Arial" w:cs="Arial"/>
                <w:sz w:val="18"/>
                <w:szCs w:val="18"/>
                <w:lang w:eastAsia="es-MX"/>
              </w:rPr>
              <w:t>México</w:t>
            </w:r>
            <w:r w:rsidRPr="009F6239">
              <w:rPr>
                <w:rFonts w:ascii="Arial" w:eastAsia="Times New Roman" w:hAnsi="Arial" w:cs="Arial"/>
                <w:sz w:val="18"/>
                <w:szCs w:val="18"/>
                <w:lang w:eastAsia="es-MX"/>
              </w:rPr>
              <w:t>, Se ministraron los recursos en tiempo y forma, los maestros se desempeñaron con eficiencia y eficacia en los programas.</w:t>
            </w:r>
          </w:p>
        </w:tc>
      </w:tr>
      <w:tr w:rsidR="009F6239" w:rsidRPr="009F6239" w:rsidTr="00A94ECA">
        <w:trPr>
          <w:trHeight w:val="196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superviso, </w:t>
            </w:r>
            <w:proofErr w:type="gramStart"/>
            <w:r w:rsidR="00F810AC" w:rsidRPr="009F6239">
              <w:rPr>
                <w:rFonts w:ascii="Arial" w:eastAsia="Times New Roman" w:hAnsi="Arial" w:cs="Arial"/>
                <w:color w:val="000000"/>
                <w:sz w:val="18"/>
                <w:szCs w:val="18"/>
                <w:lang w:eastAsia="es-MX"/>
              </w:rPr>
              <w:t>evaluó</w:t>
            </w:r>
            <w:r w:rsidRPr="009F6239">
              <w:rPr>
                <w:rFonts w:ascii="Arial" w:eastAsia="Times New Roman" w:hAnsi="Arial" w:cs="Arial"/>
                <w:color w:val="000000"/>
                <w:sz w:val="18"/>
                <w:szCs w:val="18"/>
                <w:lang w:eastAsia="es-MX"/>
              </w:rPr>
              <w:t xml:space="preserve">  y</w:t>
            </w:r>
            <w:proofErr w:type="gramEnd"/>
            <w:r w:rsidRPr="009F6239">
              <w:rPr>
                <w:rFonts w:ascii="Arial" w:eastAsia="Times New Roman" w:hAnsi="Arial" w:cs="Arial"/>
                <w:color w:val="000000"/>
                <w:sz w:val="18"/>
                <w:szCs w:val="18"/>
                <w:lang w:eastAsia="es-MX"/>
              </w:rPr>
              <w:t xml:space="preserve"> potencializo  los distintos programas y proyectos académicos del ITSSPC para mantener los indicadores institucionales relacionados con la prestación del servicio académico. (Académico).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Realización de eventos institucionales o ceremonias académicas de promoción.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permiso de la autoridad sanitaria para realizar el evento, los proveedores entregaron los servicios en tiempo y forma,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los recursos en tiempo y forma.</w:t>
            </w:r>
          </w:p>
        </w:tc>
      </w:tr>
      <w:tr w:rsidR="009F6239" w:rsidRPr="009F6239" w:rsidTr="00A94ECA">
        <w:trPr>
          <w:trHeight w:val="19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realizaron las actividades de orden extracurricular, que </w:t>
            </w:r>
            <w:r w:rsidR="00F810AC" w:rsidRPr="009F6239">
              <w:rPr>
                <w:rFonts w:ascii="Arial" w:eastAsia="Times New Roman" w:hAnsi="Arial" w:cs="Arial"/>
                <w:sz w:val="18"/>
                <w:szCs w:val="18"/>
                <w:lang w:eastAsia="es-MX"/>
              </w:rPr>
              <w:t>fortaleció</w:t>
            </w:r>
            <w:r w:rsidRPr="009F6239">
              <w:rPr>
                <w:rFonts w:ascii="Arial" w:eastAsia="Times New Roman" w:hAnsi="Arial" w:cs="Arial"/>
                <w:sz w:val="18"/>
                <w:szCs w:val="18"/>
                <w:lang w:eastAsia="es-MX"/>
              </w:rPr>
              <w:t xml:space="preserve"> el impacto y la presencia del ITSSPC en el entorno y que fortalecieron las relaciones interpersonales de la comunidad estudiantil y docente en fechas contextualmente significativas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Realización de eventos institucionales o ceremonias académicas de promoción.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permiso de la autoridad sanitaria para realizar el evento, los proveedores entregaron los servicios en tiempo y forma.</w:t>
            </w:r>
          </w:p>
        </w:tc>
      </w:tr>
      <w:tr w:rsidR="009F6239" w:rsidRPr="009F6239" w:rsidTr="00A94ECA">
        <w:trPr>
          <w:trHeight w:val="225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superviso y </w:t>
            </w:r>
            <w:r w:rsidR="00F810AC" w:rsidRPr="009F6239">
              <w:rPr>
                <w:rFonts w:ascii="Arial" w:eastAsia="Times New Roman" w:hAnsi="Arial" w:cs="Arial"/>
                <w:color w:val="000000"/>
                <w:sz w:val="18"/>
                <w:szCs w:val="18"/>
                <w:lang w:eastAsia="es-MX"/>
              </w:rPr>
              <w:t>evaluó</w:t>
            </w:r>
            <w:r w:rsidRPr="009F6239">
              <w:rPr>
                <w:rFonts w:ascii="Arial" w:eastAsia="Times New Roman" w:hAnsi="Arial" w:cs="Arial"/>
                <w:color w:val="000000"/>
                <w:sz w:val="18"/>
                <w:szCs w:val="18"/>
                <w:lang w:eastAsia="es-MX"/>
              </w:rPr>
              <w:t xml:space="preserve"> el funcionamiento y operación de los distintos programas y proyectos académicos encaminados a mantener los indicadores institucionales relacionados con la prestación del </w:t>
            </w:r>
            <w:r w:rsidR="00F810AC" w:rsidRPr="009F6239">
              <w:rPr>
                <w:rFonts w:ascii="Arial" w:eastAsia="Times New Roman" w:hAnsi="Arial" w:cs="Arial"/>
                <w:color w:val="000000"/>
                <w:sz w:val="18"/>
                <w:szCs w:val="18"/>
                <w:lang w:eastAsia="es-MX"/>
              </w:rPr>
              <w:t>servicio</w:t>
            </w:r>
            <w:r w:rsidRPr="009F6239">
              <w:rPr>
                <w:rFonts w:ascii="Arial" w:eastAsia="Times New Roman" w:hAnsi="Arial" w:cs="Arial"/>
                <w:color w:val="000000"/>
                <w:sz w:val="18"/>
                <w:szCs w:val="18"/>
                <w:lang w:eastAsia="es-MX"/>
              </w:rPr>
              <w:t xml:space="preserve"> académico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Supervisión del cumplimiento de metas e indicadores académicos.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El personal realizo las evaluaciones y genero la </w:t>
            </w:r>
            <w:r w:rsidR="00F810AC" w:rsidRPr="009F6239">
              <w:rPr>
                <w:rFonts w:ascii="Arial" w:eastAsia="Times New Roman" w:hAnsi="Arial" w:cs="Arial"/>
                <w:color w:val="000000"/>
                <w:sz w:val="18"/>
                <w:szCs w:val="18"/>
                <w:lang w:eastAsia="es-MX"/>
              </w:rPr>
              <w:t>información</w:t>
            </w:r>
            <w:r w:rsidRPr="009F6239">
              <w:rPr>
                <w:rFonts w:ascii="Arial" w:eastAsia="Times New Roman" w:hAnsi="Arial" w:cs="Arial"/>
                <w:color w:val="000000"/>
                <w:sz w:val="18"/>
                <w:szCs w:val="18"/>
                <w:lang w:eastAsia="es-MX"/>
              </w:rPr>
              <w:t xml:space="preserve"> necesaria en los tiempos y formatos establecidos, los maestros contaron con las herramientas para su </w:t>
            </w:r>
            <w:r w:rsidR="00F810AC" w:rsidRPr="009F6239">
              <w:rPr>
                <w:rFonts w:ascii="Arial" w:eastAsia="Times New Roman" w:hAnsi="Arial" w:cs="Arial"/>
                <w:color w:val="000000"/>
                <w:sz w:val="18"/>
                <w:szCs w:val="18"/>
                <w:lang w:eastAsia="es-MX"/>
              </w:rPr>
              <w:t>elaboración</w:t>
            </w:r>
            <w:r w:rsidRPr="009F6239">
              <w:rPr>
                <w:rFonts w:ascii="Arial" w:eastAsia="Times New Roman" w:hAnsi="Arial" w:cs="Arial"/>
                <w:color w:val="000000"/>
                <w:sz w:val="18"/>
                <w:szCs w:val="18"/>
                <w:lang w:eastAsia="es-MX"/>
              </w:rPr>
              <w:t>.</w:t>
            </w:r>
          </w:p>
        </w:tc>
      </w:tr>
      <w:tr w:rsidR="009F6239" w:rsidRPr="009F6239" w:rsidTr="00A94ECA">
        <w:trPr>
          <w:trHeight w:val="2207"/>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Componente 2</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r w:rsidR="00F810AC" w:rsidRPr="009F6239">
              <w:rPr>
                <w:rFonts w:ascii="Arial" w:eastAsia="Times New Roman" w:hAnsi="Arial" w:cs="Arial"/>
                <w:sz w:val="18"/>
                <w:szCs w:val="18"/>
                <w:lang w:eastAsia="es-MX"/>
              </w:rPr>
              <w:t>promovió</w:t>
            </w:r>
            <w:r w:rsidRPr="009F6239">
              <w:rPr>
                <w:rFonts w:ascii="Arial" w:eastAsia="Times New Roman" w:hAnsi="Arial" w:cs="Arial"/>
                <w:sz w:val="18"/>
                <w:szCs w:val="18"/>
                <w:lang w:eastAsia="es-MX"/>
              </w:rPr>
              <w:t xml:space="preserve"> el desarrollo </w:t>
            </w:r>
            <w:proofErr w:type="gramStart"/>
            <w:r w:rsidR="00F810AC" w:rsidRPr="009F6239">
              <w:rPr>
                <w:rFonts w:ascii="Arial" w:eastAsia="Times New Roman" w:hAnsi="Arial" w:cs="Arial"/>
                <w:sz w:val="18"/>
                <w:szCs w:val="18"/>
                <w:lang w:eastAsia="es-MX"/>
              </w:rPr>
              <w:t>tecnológico</w:t>
            </w:r>
            <w:r w:rsidRPr="009F6239">
              <w:rPr>
                <w:rFonts w:ascii="Arial" w:eastAsia="Times New Roman" w:hAnsi="Arial" w:cs="Arial"/>
                <w:sz w:val="18"/>
                <w:szCs w:val="18"/>
                <w:lang w:eastAsia="es-MX"/>
              </w:rPr>
              <w:t xml:space="preserve">  a</w:t>
            </w:r>
            <w:proofErr w:type="gramEnd"/>
            <w:r w:rsidRPr="009F6239">
              <w:rPr>
                <w:rFonts w:ascii="Arial" w:eastAsia="Times New Roman" w:hAnsi="Arial" w:cs="Arial"/>
                <w:sz w:val="18"/>
                <w:szCs w:val="18"/>
                <w:lang w:eastAsia="es-MX"/>
              </w:rPr>
              <w:t xml:space="preserve"> través de la cultura de la </w:t>
            </w:r>
            <w:r w:rsidR="00F810AC" w:rsidRPr="009F6239">
              <w:rPr>
                <w:rFonts w:ascii="Arial" w:eastAsia="Times New Roman" w:hAnsi="Arial" w:cs="Arial"/>
                <w:sz w:val="18"/>
                <w:szCs w:val="18"/>
                <w:lang w:eastAsia="es-MX"/>
              </w:rPr>
              <w:t>innovación</w:t>
            </w:r>
            <w:r w:rsidRPr="009F6239">
              <w:rPr>
                <w:rFonts w:ascii="Arial" w:eastAsia="Times New Roman" w:hAnsi="Arial" w:cs="Arial"/>
                <w:sz w:val="18"/>
                <w:szCs w:val="18"/>
                <w:lang w:eastAsia="es-MX"/>
              </w:rPr>
              <w:t xml:space="preserve"> y aplicación de la ciencia en proyectos de </w:t>
            </w:r>
            <w:r w:rsidR="00F810AC" w:rsidRPr="009F6239">
              <w:rPr>
                <w:rFonts w:ascii="Arial" w:eastAsia="Times New Roman" w:hAnsi="Arial" w:cs="Arial"/>
                <w:sz w:val="18"/>
                <w:szCs w:val="18"/>
                <w:lang w:eastAsia="es-MX"/>
              </w:rPr>
              <w:t>investigación</w:t>
            </w:r>
            <w:r w:rsidRPr="009F6239">
              <w:rPr>
                <w:rFonts w:ascii="Arial" w:eastAsia="Times New Roman" w:hAnsi="Arial" w:cs="Arial"/>
                <w:sz w:val="18"/>
                <w:szCs w:val="18"/>
                <w:lang w:eastAsia="es-MX"/>
              </w:rPr>
              <w:t xml:space="preserve"> e </w:t>
            </w:r>
            <w:r w:rsidR="00F810AC" w:rsidRPr="009F6239">
              <w:rPr>
                <w:rFonts w:ascii="Arial" w:eastAsia="Times New Roman" w:hAnsi="Arial" w:cs="Arial"/>
                <w:sz w:val="18"/>
                <w:szCs w:val="18"/>
                <w:lang w:eastAsia="es-MX"/>
              </w:rPr>
              <w:t>innovación</w:t>
            </w:r>
            <w:r w:rsidRPr="009F6239">
              <w:rPr>
                <w:rFonts w:ascii="Arial" w:eastAsia="Times New Roman" w:hAnsi="Arial" w:cs="Arial"/>
                <w:sz w:val="18"/>
                <w:szCs w:val="18"/>
                <w:lang w:eastAsia="es-MX"/>
              </w:rPr>
              <w:t xml:space="preserve"> y se fortalecieron las competencias de los programas educativos que se ofrecieron al aplicar sus conocimientos a través del desarrollo de proyectos en 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 (Innovación e investigación).</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Proyectos de investigación.</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El personal docente impulso el desarrollo de proyectos,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la </w:t>
            </w:r>
            <w:r w:rsidR="00F810AC" w:rsidRPr="009F6239">
              <w:rPr>
                <w:rFonts w:ascii="Arial" w:eastAsia="Times New Roman" w:hAnsi="Arial" w:cs="Arial"/>
                <w:color w:val="000000"/>
                <w:sz w:val="18"/>
                <w:szCs w:val="18"/>
                <w:lang w:eastAsia="es-MX"/>
              </w:rPr>
              <w:t>capacitación</w:t>
            </w:r>
            <w:r w:rsidRPr="009F6239">
              <w:rPr>
                <w:rFonts w:ascii="Arial" w:eastAsia="Times New Roman" w:hAnsi="Arial" w:cs="Arial"/>
                <w:color w:val="000000"/>
                <w:sz w:val="18"/>
                <w:szCs w:val="18"/>
                <w:lang w:eastAsia="es-MX"/>
              </w:rPr>
              <w:t xml:space="preserve"> adecuada y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el recurso en tiempo y forma con el cual se </w:t>
            </w:r>
            <w:r w:rsidR="00F810AC" w:rsidRPr="009F6239">
              <w:rPr>
                <w:rFonts w:ascii="Arial" w:eastAsia="Times New Roman" w:hAnsi="Arial" w:cs="Arial"/>
                <w:color w:val="000000"/>
                <w:sz w:val="18"/>
                <w:szCs w:val="18"/>
                <w:lang w:eastAsia="es-MX"/>
              </w:rPr>
              <w:t>promovió</w:t>
            </w:r>
            <w:r w:rsidRPr="009F6239">
              <w:rPr>
                <w:rFonts w:ascii="Arial" w:eastAsia="Times New Roman" w:hAnsi="Arial" w:cs="Arial"/>
                <w:color w:val="000000"/>
                <w:sz w:val="18"/>
                <w:szCs w:val="18"/>
                <w:lang w:eastAsia="es-MX"/>
              </w:rPr>
              <w:t xml:space="preserve"> la </w:t>
            </w:r>
            <w:r w:rsidR="00F810AC" w:rsidRPr="009F6239">
              <w:rPr>
                <w:rFonts w:ascii="Arial" w:eastAsia="Times New Roman" w:hAnsi="Arial" w:cs="Arial"/>
                <w:color w:val="000000"/>
                <w:sz w:val="18"/>
                <w:szCs w:val="18"/>
                <w:lang w:eastAsia="es-MX"/>
              </w:rPr>
              <w:t>investigación</w:t>
            </w:r>
          </w:p>
        </w:tc>
      </w:tr>
      <w:tr w:rsidR="009F6239" w:rsidRPr="009F6239" w:rsidTr="00A94ECA">
        <w:trPr>
          <w:trHeight w:val="190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r w:rsidR="00F810AC" w:rsidRPr="009F6239">
              <w:rPr>
                <w:rFonts w:ascii="Arial" w:eastAsia="Times New Roman" w:hAnsi="Arial" w:cs="Arial"/>
                <w:sz w:val="18"/>
                <w:szCs w:val="18"/>
                <w:lang w:eastAsia="es-MX"/>
              </w:rPr>
              <w:t>impulsó</w:t>
            </w:r>
            <w:r w:rsidRPr="009F6239">
              <w:rPr>
                <w:rFonts w:ascii="Arial" w:eastAsia="Times New Roman" w:hAnsi="Arial" w:cs="Arial"/>
                <w:sz w:val="18"/>
                <w:szCs w:val="18"/>
                <w:lang w:eastAsia="es-MX"/>
              </w:rPr>
              <w:t xml:space="preserve"> la formación de capital humano para generar investigación y desarrollo tecnológico, innovación y emprendimiento en 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Estudiantes en proyectos de investigación.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tuvieron acceso a las herramientas de </w:t>
            </w:r>
            <w:r w:rsidR="00F810AC" w:rsidRPr="009F6239">
              <w:rPr>
                <w:rFonts w:ascii="Arial" w:eastAsia="Times New Roman" w:hAnsi="Arial" w:cs="Arial"/>
                <w:color w:val="000000"/>
                <w:sz w:val="18"/>
                <w:szCs w:val="18"/>
                <w:lang w:eastAsia="es-MX"/>
              </w:rPr>
              <w:t>capacitación</w:t>
            </w:r>
            <w:r w:rsidRPr="009F6239">
              <w:rPr>
                <w:rFonts w:ascii="Arial" w:eastAsia="Times New Roman" w:hAnsi="Arial" w:cs="Arial"/>
                <w:color w:val="000000"/>
                <w:sz w:val="18"/>
                <w:szCs w:val="18"/>
                <w:lang w:eastAsia="es-MX"/>
              </w:rPr>
              <w:t xml:space="preserve"> presencial y digital para incentivar los proyectos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69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r w:rsidR="00F810AC" w:rsidRPr="009F6239">
              <w:rPr>
                <w:rFonts w:ascii="Arial" w:eastAsia="Times New Roman" w:hAnsi="Arial" w:cs="Arial"/>
                <w:sz w:val="18"/>
                <w:szCs w:val="18"/>
                <w:lang w:eastAsia="es-MX"/>
              </w:rPr>
              <w:t>propició</w:t>
            </w:r>
            <w:r w:rsidRPr="009F6239">
              <w:rPr>
                <w:rFonts w:ascii="Arial" w:eastAsia="Times New Roman" w:hAnsi="Arial" w:cs="Arial"/>
                <w:sz w:val="18"/>
                <w:szCs w:val="18"/>
                <w:lang w:eastAsia="es-MX"/>
              </w:rPr>
              <w:t xml:space="preserve"> la participación de docentes para el incremento de los productos de investigación científica, desarrollo tecnológico y de innovación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Docentes en proyectos de investigación.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Productos de investigación.</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la iniciativa e impulso para el desarrollo de los proyectos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82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generaron productos a través de proyectos de investigación en el nivel licenciatura para que docentes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 con grado de doctor y que tienen alta formación en investigación y desarrollo tecnológico, </w:t>
            </w:r>
            <w:proofErr w:type="spellStart"/>
            <w:r w:rsidRPr="009F6239">
              <w:rPr>
                <w:rFonts w:ascii="Arial" w:eastAsia="Times New Roman" w:hAnsi="Arial" w:cs="Arial"/>
                <w:sz w:val="18"/>
                <w:szCs w:val="18"/>
                <w:lang w:eastAsia="es-MX"/>
              </w:rPr>
              <w:t>reunan</w:t>
            </w:r>
            <w:proofErr w:type="spellEnd"/>
            <w:r w:rsidRPr="009F6239">
              <w:rPr>
                <w:rFonts w:ascii="Arial" w:eastAsia="Times New Roman" w:hAnsi="Arial" w:cs="Arial"/>
                <w:sz w:val="18"/>
                <w:szCs w:val="18"/>
                <w:lang w:eastAsia="es-MX"/>
              </w:rPr>
              <w:t xml:space="preserve"> los requisitos para ingresar al Sistema Nacional de Investigadores.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Productos de investigación para el  S.N.I.</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Productos de investigación.</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la iniciativa e impulso para el desarrollo de los proyectos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226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impulsó la participación en convocatorias que </w:t>
            </w:r>
            <w:proofErr w:type="gramStart"/>
            <w:r w:rsidRPr="009F6239">
              <w:rPr>
                <w:rFonts w:ascii="Arial" w:eastAsia="Times New Roman" w:hAnsi="Arial" w:cs="Arial"/>
                <w:sz w:val="18"/>
                <w:szCs w:val="18"/>
                <w:lang w:eastAsia="es-MX"/>
              </w:rPr>
              <w:t>apoyaron  a</w:t>
            </w:r>
            <w:proofErr w:type="gramEnd"/>
            <w:r w:rsidRPr="009F6239">
              <w:rPr>
                <w:rFonts w:ascii="Arial" w:eastAsia="Times New Roman" w:hAnsi="Arial" w:cs="Arial"/>
                <w:sz w:val="18"/>
                <w:szCs w:val="18"/>
                <w:lang w:eastAsia="es-MX"/>
              </w:rPr>
              <w:t xml:space="preserve">  proyectos de investigación científica, desarrollo tecnológico e innovación con enfoque a la solución de problemas regionales y nacionales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Participación en </w:t>
            </w:r>
            <w:proofErr w:type="gramStart"/>
            <w:r w:rsidRPr="009F6239">
              <w:rPr>
                <w:rFonts w:ascii="Arial" w:eastAsia="Times New Roman" w:hAnsi="Arial" w:cs="Arial"/>
                <w:sz w:val="18"/>
                <w:szCs w:val="18"/>
                <w:lang w:eastAsia="es-MX"/>
              </w:rPr>
              <w:t>fondos  para</w:t>
            </w:r>
            <w:proofErr w:type="gramEnd"/>
            <w:r w:rsidRPr="009F6239">
              <w:rPr>
                <w:rFonts w:ascii="Arial" w:eastAsia="Times New Roman" w:hAnsi="Arial" w:cs="Arial"/>
                <w:sz w:val="18"/>
                <w:szCs w:val="18"/>
                <w:lang w:eastAsia="es-MX"/>
              </w:rPr>
              <w:t xml:space="preserve"> proyectos de investigación.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Productos de investigación.</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personal capacitado para el d</w:t>
            </w:r>
            <w:r w:rsidR="00F810AC">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 xml:space="preserve">arrollo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presentaron en tiempo y forma las solicitudes para acceder a las convocatorias de fondos,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en tiempo y forma los recursos los apoyos a los proyectos otorgados.</w:t>
            </w:r>
          </w:p>
        </w:tc>
      </w:tr>
      <w:tr w:rsidR="009F6239" w:rsidRPr="009F6239" w:rsidTr="00A94ECA">
        <w:trPr>
          <w:trHeight w:val="254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fortaleció la formación y actualización del personal docente, en conocimientos y aptitudes necesarias para que desempeñaran las funciones </w:t>
            </w:r>
            <w:r w:rsidR="00F810AC" w:rsidRPr="009F6239">
              <w:rPr>
                <w:rFonts w:ascii="Arial" w:eastAsia="Times New Roman" w:hAnsi="Arial" w:cs="Arial"/>
                <w:color w:val="000000"/>
                <w:sz w:val="18"/>
                <w:szCs w:val="18"/>
                <w:lang w:eastAsia="es-MX"/>
              </w:rPr>
              <w:t>didácticas</w:t>
            </w:r>
            <w:r w:rsidRPr="009F6239">
              <w:rPr>
                <w:rFonts w:ascii="Arial" w:eastAsia="Times New Roman" w:hAnsi="Arial" w:cs="Arial"/>
                <w:color w:val="000000"/>
                <w:sz w:val="18"/>
                <w:szCs w:val="18"/>
                <w:lang w:eastAsia="es-MX"/>
              </w:rPr>
              <w:t xml:space="preserve"> - </w:t>
            </w:r>
            <w:r w:rsidR="00F810AC" w:rsidRPr="009F6239">
              <w:rPr>
                <w:rFonts w:ascii="Arial" w:eastAsia="Times New Roman" w:hAnsi="Arial" w:cs="Arial"/>
                <w:color w:val="000000"/>
                <w:sz w:val="18"/>
                <w:szCs w:val="18"/>
                <w:lang w:eastAsia="es-MX"/>
              </w:rPr>
              <w:t>pedagógicas</w:t>
            </w:r>
            <w:r w:rsidRPr="009F6239">
              <w:rPr>
                <w:rFonts w:ascii="Arial" w:eastAsia="Times New Roman" w:hAnsi="Arial" w:cs="Arial"/>
                <w:color w:val="000000"/>
                <w:sz w:val="18"/>
                <w:szCs w:val="18"/>
                <w:lang w:eastAsia="es-MX"/>
              </w:rPr>
              <w:t xml:space="preserve"> para </w:t>
            </w:r>
            <w:r w:rsidR="00F810AC" w:rsidRPr="009F6239">
              <w:rPr>
                <w:rFonts w:ascii="Arial" w:eastAsia="Times New Roman" w:hAnsi="Arial" w:cs="Arial"/>
                <w:color w:val="000000"/>
                <w:sz w:val="18"/>
                <w:szCs w:val="18"/>
                <w:lang w:eastAsia="es-MX"/>
              </w:rPr>
              <w:t>las asignaturas</w:t>
            </w:r>
            <w:r w:rsidRPr="009F6239">
              <w:rPr>
                <w:rFonts w:ascii="Arial" w:eastAsia="Times New Roman" w:hAnsi="Arial" w:cs="Arial"/>
                <w:color w:val="000000"/>
                <w:sz w:val="18"/>
                <w:szCs w:val="18"/>
                <w:lang w:eastAsia="es-MX"/>
              </w:rPr>
              <w:t xml:space="preserve"> que imparten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 (Desarrollo académico).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Desarrollo </w:t>
            </w:r>
            <w:r w:rsidR="00F810AC" w:rsidRPr="009F6239">
              <w:rPr>
                <w:rFonts w:ascii="Arial" w:eastAsia="Times New Roman" w:hAnsi="Arial" w:cs="Arial"/>
                <w:color w:val="000000"/>
                <w:sz w:val="18"/>
                <w:szCs w:val="18"/>
                <w:lang w:eastAsia="es-MX"/>
              </w:rPr>
              <w:t>académico</w:t>
            </w:r>
            <w:r w:rsidRPr="009F6239">
              <w:rPr>
                <w:rFonts w:ascii="Arial" w:eastAsia="Times New Roman" w:hAnsi="Arial" w:cs="Arial"/>
                <w:color w:val="000000"/>
                <w:sz w:val="18"/>
                <w:szCs w:val="18"/>
                <w:lang w:eastAsia="es-MX"/>
              </w:rPr>
              <w:t xml:space="preserve"> del personal docente.</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4F5F30">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personal capacitado para el d</w:t>
            </w:r>
            <w:r w:rsidR="00F810AC">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 xml:space="preserve">arrollo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presentaron en tiempo y forma las solicitudes para acceder a las convocatorias de fondos,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en tiempo y forma los recursos los apoyos a los proyectos otorgados.</w:t>
            </w:r>
          </w:p>
        </w:tc>
      </w:tr>
      <w:tr w:rsidR="009F6239" w:rsidRPr="009F6239" w:rsidTr="00A94ECA">
        <w:trPr>
          <w:trHeight w:val="240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r w:rsidR="00F810AC" w:rsidRPr="009F6239">
              <w:rPr>
                <w:rFonts w:ascii="Arial" w:eastAsia="Times New Roman" w:hAnsi="Arial" w:cs="Arial"/>
                <w:sz w:val="18"/>
                <w:szCs w:val="18"/>
                <w:lang w:eastAsia="es-MX"/>
              </w:rPr>
              <w:t>ejecutó</w:t>
            </w:r>
            <w:r w:rsidRPr="009F6239">
              <w:rPr>
                <w:rFonts w:ascii="Arial" w:eastAsia="Times New Roman" w:hAnsi="Arial" w:cs="Arial"/>
                <w:sz w:val="18"/>
                <w:szCs w:val="18"/>
                <w:lang w:eastAsia="es-MX"/>
              </w:rPr>
              <w:t xml:space="preserve"> el programa de actualización que </w:t>
            </w:r>
            <w:r w:rsidR="00F810AC" w:rsidRPr="009F6239">
              <w:rPr>
                <w:rFonts w:ascii="Arial" w:eastAsia="Times New Roman" w:hAnsi="Arial" w:cs="Arial"/>
                <w:sz w:val="18"/>
                <w:szCs w:val="18"/>
                <w:lang w:eastAsia="es-MX"/>
              </w:rPr>
              <w:t>fortaleció</w:t>
            </w:r>
            <w:r w:rsidRPr="009F6239">
              <w:rPr>
                <w:rFonts w:ascii="Arial" w:eastAsia="Times New Roman" w:hAnsi="Arial" w:cs="Arial"/>
                <w:sz w:val="18"/>
                <w:szCs w:val="18"/>
                <w:lang w:eastAsia="es-MX"/>
              </w:rPr>
              <w:t xml:space="preserve"> las competencias profesionales de uso didáctico, para las asignaturas que imparten con seguimiento por academia en 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Personal docente en curso de actualización. </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personal capacitado para el d</w:t>
            </w:r>
            <w:r w:rsidR="00F810AC">
              <w:rPr>
                <w:rFonts w:ascii="Arial" w:eastAsia="Times New Roman" w:hAnsi="Arial" w:cs="Arial"/>
                <w:color w:val="000000"/>
                <w:sz w:val="18"/>
                <w:szCs w:val="18"/>
                <w:lang w:eastAsia="es-MX"/>
              </w:rPr>
              <w:t xml:space="preserve">esarrollo </w:t>
            </w:r>
            <w:r w:rsidRPr="009F6239">
              <w:rPr>
                <w:rFonts w:ascii="Arial" w:eastAsia="Times New Roman" w:hAnsi="Arial" w:cs="Arial"/>
                <w:color w:val="000000"/>
                <w:sz w:val="18"/>
                <w:szCs w:val="18"/>
                <w:lang w:eastAsia="es-MX"/>
              </w:rPr>
              <w:t xml:space="preserve">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presentaron en tiempo y forma las solicitudes para acceder a las convocatorias de fondos,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en tiempo y forma los recursos los apoyos a los proyectos otorgados.</w:t>
            </w:r>
          </w:p>
        </w:tc>
      </w:tr>
      <w:tr w:rsidR="009F6239" w:rsidRPr="009F6239" w:rsidTr="00A94ECA">
        <w:trPr>
          <w:trHeight w:val="106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evaluó</w:t>
            </w:r>
            <w:r w:rsidRPr="009F6239">
              <w:rPr>
                <w:rFonts w:ascii="Arial" w:eastAsia="Times New Roman" w:hAnsi="Arial" w:cs="Arial"/>
                <w:color w:val="000000"/>
                <w:sz w:val="18"/>
                <w:szCs w:val="18"/>
                <w:lang w:eastAsia="es-MX"/>
              </w:rPr>
              <w:t xml:space="preserve"> al personal docente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 de acuerdo a los i</w:t>
            </w:r>
            <w:r w:rsidR="009B08A2">
              <w:rPr>
                <w:rFonts w:ascii="Arial" w:eastAsia="Times New Roman" w:hAnsi="Arial" w:cs="Arial"/>
                <w:color w:val="000000"/>
                <w:sz w:val="18"/>
                <w:szCs w:val="18"/>
                <w:lang w:eastAsia="es-MX"/>
              </w:rPr>
              <w:t xml:space="preserve">nstrumentos emitidos por el </w:t>
            </w:r>
            <w:proofErr w:type="spellStart"/>
            <w:r w:rsidR="009B08A2">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Docentes evaluados.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In</w:t>
            </w:r>
            <w:r w:rsidR="00F810AC">
              <w:rPr>
                <w:rFonts w:ascii="Arial" w:eastAsia="Times New Roman" w:hAnsi="Arial" w:cs="Arial"/>
                <w:sz w:val="18"/>
                <w:szCs w:val="18"/>
                <w:lang w:eastAsia="es-MX"/>
              </w:rPr>
              <w:t xml:space="preserve">strumentos emitidos por el </w:t>
            </w:r>
            <w:proofErr w:type="spellStart"/>
            <w:r w:rsidR="00F810AC">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Se obtuvo las evaluaciones en tiempo y forma.</w:t>
            </w:r>
          </w:p>
        </w:tc>
      </w:tr>
      <w:tr w:rsidR="009F6239" w:rsidRPr="009F6239" w:rsidTr="00A94ECA">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elevó el número de docentes con un grado superior al de nivel licenciatura en 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Docentes con posgrado.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docentes obtuvieron su </w:t>
            </w:r>
            <w:r w:rsidR="00F810AC" w:rsidRPr="009F6239">
              <w:rPr>
                <w:rFonts w:ascii="Arial" w:eastAsia="Times New Roman" w:hAnsi="Arial" w:cs="Arial"/>
                <w:color w:val="000000"/>
                <w:sz w:val="18"/>
                <w:szCs w:val="18"/>
                <w:lang w:eastAsia="es-MX"/>
              </w:rPr>
              <w:t>título</w:t>
            </w:r>
            <w:r w:rsidRPr="009F6239">
              <w:rPr>
                <w:rFonts w:ascii="Arial" w:eastAsia="Times New Roman" w:hAnsi="Arial" w:cs="Arial"/>
                <w:color w:val="000000"/>
                <w:sz w:val="18"/>
                <w:szCs w:val="18"/>
                <w:lang w:eastAsia="es-MX"/>
              </w:rPr>
              <w:t xml:space="preserve"> del nuevo grado de estudio.</w:t>
            </w:r>
          </w:p>
        </w:tc>
      </w:tr>
      <w:tr w:rsidR="009F6239" w:rsidRPr="009F6239" w:rsidTr="00A94ECA">
        <w:trPr>
          <w:trHeight w:val="112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logró que el número de alumnos sea el adecuado en la impartición de asignaturas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Número de alumnos por personal docente.</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la infraestructura sufi</w:t>
            </w:r>
            <w:r w:rsidR="00F810AC">
              <w:rPr>
                <w:rFonts w:ascii="Arial" w:eastAsia="Times New Roman" w:hAnsi="Arial" w:cs="Arial"/>
                <w:color w:val="000000"/>
                <w:sz w:val="18"/>
                <w:szCs w:val="18"/>
                <w:lang w:eastAsia="es-MX"/>
              </w:rPr>
              <w:t xml:space="preserve">ciente </w:t>
            </w:r>
            <w:r w:rsidRPr="009F6239">
              <w:rPr>
                <w:rFonts w:ascii="Arial" w:eastAsia="Times New Roman" w:hAnsi="Arial" w:cs="Arial"/>
                <w:color w:val="000000"/>
                <w:sz w:val="18"/>
                <w:szCs w:val="18"/>
                <w:lang w:eastAsia="es-MX"/>
              </w:rPr>
              <w:t xml:space="preserve">para el </w:t>
            </w:r>
            <w:r w:rsidR="00F810AC" w:rsidRPr="009F6239">
              <w:rPr>
                <w:rFonts w:ascii="Arial" w:eastAsia="Times New Roman" w:hAnsi="Arial" w:cs="Arial"/>
                <w:color w:val="000000"/>
                <w:sz w:val="18"/>
                <w:szCs w:val="18"/>
                <w:lang w:eastAsia="es-MX"/>
              </w:rPr>
              <w:t>número</w:t>
            </w:r>
            <w:r w:rsidRPr="009F6239">
              <w:rPr>
                <w:rFonts w:ascii="Arial" w:eastAsia="Times New Roman" w:hAnsi="Arial" w:cs="Arial"/>
                <w:color w:val="000000"/>
                <w:sz w:val="18"/>
                <w:szCs w:val="18"/>
                <w:lang w:eastAsia="es-MX"/>
              </w:rPr>
              <w:t xml:space="preserve"> de alumnos.</w:t>
            </w:r>
          </w:p>
        </w:tc>
      </w:tr>
      <w:tr w:rsidR="009F6239" w:rsidRPr="009F6239" w:rsidTr="00A94ECA">
        <w:trPr>
          <w:trHeight w:val="235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5</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estimuló el desarrollo profesional del personal docente en diferentes plataformas que les permitieron reforzar o habilitarse en sus competencias de: docencia, gestión académica, vinculación e investigación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Docentes en programa de estímulos.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el personal capacitado para el d</w:t>
            </w:r>
            <w:r w:rsidR="00F810AC">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 xml:space="preserve">arrollo de </w:t>
            </w:r>
            <w:r w:rsidR="00F810AC" w:rsidRPr="009F6239">
              <w:rPr>
                <w:rFonts w:ascii="Arial" w:eastAsia="Times New Roman" w:hAnsi="Arial" w:cs="Arial"/>
                <w:color w:val="000000"/>
                <w:sz w:val="18"/>
                <w:szCs w:val="18"/>
                <w:lang w:eastAsia="es-MX"/>
              </w:rPr>
              <w:t>investigación</w:t>
            </w:r>
            <w:r w:rsidRPr="009F6239">
              <w:rPr>
                <w:rFonts w:ascii="Arial" w:eastAsia="Times New Roman" w:hAnsi="Arial" w:cs="Arial"/>
                <w:color w:val="000000"/>
                <w:sz w:val="18"/>
                <w:szCs w:val="18"/>
                <w:lang w:eastAsia="es-MX"/>
              </w:rPr>
              <w:t xml:space="preserve">, se presentaron en tiempo y forma las solicitudes para acceder a las convocatorias de fondos, se </w:t>
            </w:r>
            <w:r w:rsidR="00F810AC" w:rsidRPr="009F6239">
              <w:rPr>
                <w:rFonts w:ascii="Arial" w:eastAsia="Times New Roman" w:hAnsi="Arial" w:cs="Arial"/>
                <w:color w:val="000000"/>
                <w:sz w:val="18"/>
                <w:szCs w:val="18"/>
                <w:lang w:eastAsia="es-MX"/>
              </w:rPr>
              <w:t>recibió</w:t>
            </w:r>
            <w:r w:rsidRPr="009F6239">
              <w:rPr>
                <w:rFonts w:ascii="Arial" w:eastAsia="Times New Roman" w:hAnsi="Arial" w:cs="Arial"/>
                <w:color w:val="000000"/>
                <w:sz w:val="18"/>
                <w:szCs w:val="18"/>
                <w:lang w:eastAsia="es-MX"/>
              </w:rPr>
              <w:t xml:space="preserve"> en tiempo y forma los recursos los apoyos a los proyectos otorgados.</w:t>
            </w:r>
          </w:p>
        </w:tc>
      </w:tr>
      <w:tr w:rsidR="009F6239" w:rsidRPr="009F6239" w:rsidTr="00A94ECA">
        <w:trPr>
          <w:trHeight w:val="238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6</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A94ECA" w:rsidRPr="009F6239">
              <w:rPr>
                <w:rFonts w:ascii="Arial" w:eastAsia="Times New Roman" w:hAnsi="Arial" w:cs="Arial"/>
                <w:color w:val="000000"/>
                <w:sz w:val="18"/>
                <w:szCs w:val="18"/>
                <w:lang w:eastAsia="es-MX"/>
              </w:rPr>
              <w:t>fortaleció</w:t>
            </w:r>
            <w:r w:rsidRPr="009F6239">
              <w:rPr>
                <w:rFonts w:ascii="Arial" w:eastAsia="Times New Roman" w:hAnsi="Arial" w:cs="Arial"/>
                <w:color w:val="000000"/>
                <w:sz w:val="18"/>
                <w:szCs w:val="18"/>
                <w:lang w:eastAsia="es-MX"/>
              </w:rPr>
              <w:t xml:space="preserve"> la formación del personal docente en conocimientos, habilidades y aptitudes necesarias para desempeñar las funciones del puesto que ocupan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Docentes en cursos de formación.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Se contó con el personal capacitado para el d</w:t>
            </w:r>
            <w:r>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arrollo de investigación, se presentaron en tiempo y forma las solicitudes para acceder a las convocatorias de fondos, se recibió en tiempo y forma los recursos los apoyos a los proyectos otorgados.</w:t>
            </w:r>
          </w:p>
        </w:tc>
      </w:tr>
      <w:tr w:rsidR="009F6239" w:rsidRPr="009F6239" w:rsidTr="00A94ECA">
        <w:trPr>
          <w:trHeight w:val="21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formaron integralmente profesionales que contribuyen a la gestión de empresas e innovación de procesos; así como </w:t>
            </w:r>
            <w:proofErr w:type="spellStart"/>
            <w:r w:rsidRPr="009F6239">
              <w:rPr>
                <w:rFonts w:ascii="Arial" w:eastAsia="Times New Roman" w:hAnsi="Arial" w:cs="Arial"/>
                <w:color w:val="000000"/>
                <w:sz w:val="18"/>
                <w:szCs w:val="18"/>
                <w:lang w:eastAsia="es-MX"/>
              </w:rPr>
              <w:t>all</w:t>
            </w:r>
            <w:proofErr w:type="spellEnd"/>
            <w:r w:rsidRPr="009F6239">
              <w:rPr>
                <w:rFonts w:ascii="Arial" w:eastAsia="Times New Roman" w:hAnsi="Arial" w:cs="Arial"/>
                <w:color w:val="000000"/>
                <w:sz w:val="18"/>
                <w:szCs w:val="18"/>
                <w:lang w:eastAsia="es-MX"/>
              </w:rPr>
              <w:t xml:space="preserve"> diseño, implementación y desarrollo de sistemas estratégicos de negocios, optimizando recursos en un entorno global, con ética y responsabilidad social (IGEM).</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Formar ingenieros en gestión de empresas.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se convirtieron </w:t>
            </w:r>
            <w:r w:rsidR="00F810AC" w:rsidRPr="009F6239">
              <w:rPr>
                <w:rFonts w:ascii="Arial" w:eastAsia="Times New Roman" w:hAnsi="Arial" w:cs="Arial"/>
                <w:color w:val="000000"/>
                <w:sz w:val="18"/>
                <w:szCs w:val="18"/>
                <w:lang w:eastAsia="es-MX"/>
              </w:rPr>
              <w:t>profesionales</w:t>
            </w:r>
            <w:r w:rsidRPr="009F6239">
              <w:rPr>
                <w:rFonts w:ascii="Arial" w:eastAsia="Times New Roman" w:hAnsi="Arial" w:cs="Arial"/>
                <w:color w:val="000000"/>
                <w:sz w:val="18"/>
                <w:szCs w:val="18"/>
                <w:lang w:eastAsia="es-MX"/>
              </w:rPr>
              <w:t xml:space="preserve"> integrales,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83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w:t>
            </w:r>
            <w:r w:rsidR="009B08A2">
              <w:rPr>
                <w:rFonts w:ascii="Arial" w:eastAsia="Times New Roman" w:hAnsi="Arial" w:cs="Arial"/>
                <w:color w:val="000000"/>
                <w:sz w:val="18"/>
                <w:szCs w:val="18"/>
                <w:lang w:eastAsia="es-MX"/>
              </w:rPr>
              <w:t>el número</w:t>
            </w:r>
            <w:r w:rsidR="00A94ECA">
              <w:rPr>
                <w:rFonts w:ascii="Arial" w:eastAsia="Times New Roman" w:hAnsi="Arial" w:cs="Arial"/>
                <w:color w:val="000000"/>
                <w:sz w:val="18"/>
                <w:szCs w:val="18"/>
                <w:lang w:eastAsia="es-MX"/>
              </w:rPr>
              <w:t xml:space="preserve"> </w:t>
            </w:r>
            <w:r w:rsidRPr="009F6239">
              <w:rPr>
                <w:rFonts w:ascii="Arial" w:eastAsia="Times New Roman" w:hAnsi="Arial" w:cs="Arial"/>
                <w:color w:val="000000"/>
                <w:sz w:val="18"/>
                <w:szCs w:val="18"/>
                <w:lang w:eastAsia="es-MX"/>
              </w:rPr>
              <w:t xml:space="preserve">de estudiantes en baja definitiva por programa educativo con seguimiento por corte generacional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deserción escolar del programa </w:t>
            </w:r>
            <w:proofErr w:type="gramStart"/>
            <w:r w:rsidRPr="009F6239">
              <w:rPr>
                <w:rFonts w:ascii="Arial" w:eastAsia="Times New Roman" w:hAnsi="Arial" w:cs="Arial"/>
                <w:color w:val="000000"/>
                <w:sz w:val="18"/>
                <w:szCs w:val="18"/>
                <w:lang w:eastAsia="es-MX"/>
              </w:rPr>
              <w:t>educativo  por</w:t>
            </w:r>
            <w:proofErr w:type="gramEnd"/>
            <w:r w:rsidRPr="009F6239">
              <w:rPr>
                <w:rFonts w:ascii="Arial" w:eastAsia="Times New Roman" w:hAnsi="Arial" w:cs="Arial"/>
                <w:color w:val="000000"/>
                <w:sz w:val="18"/>
                <w:szCs w:val="18"/>
                <w:lang w:eastAsia="es-MX"/>
              </w:rPr>
              <w:t xml:space="preserve"> corte generacional.  </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pasaron todas sus materias, contaron con los recursos </w:t>
            </w:r>
            <w:r w:rsidR="00F810AC" w:rsidRPr="009F6239">
              <w:rPr>
                <w:rFonts w:ascii="Arial" w:eastAsia="Times New Roman" w:hAnsi="Arial" w:cs="Arial"/>
                <w:color w:val="000000"/>
                <w:sz w:val="18"/>
                <w:szCs w:val="18"/>
                <w:lang w:eastAsia="es-MX"/>
              </w:rPr>
              <w:t>económicos</w:t>
            </w:r>
            <w:r w:rsidRPr="009F6239">
              <w:rPr>
                <w:rFonts w:ascii="Arial" w:eastAsia="Times New Roman" w:hAnsi="Arial" w:cs="Arial"/>
                <w:color w:val="000000"/>
                <w:sz w:val="18"/>
                <w:szCs w:val="18"/>
                <w:lang w:eastAsia="es-MX"/>
              </w:rPr>
              <w:t xml:space="preserve"> para seguir asistiendo y no desertar,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en tiempo y forma con los recursos para el </w:t>
            </w:r>
            <w:r w:rsidR="00F810AC" w:rsidRPr="009F6239">
              <w:rPr>
                <w:rFonts w:ascii="Arial" w:eastAsia="Times New Roman" w:hAnsi="Arial" w:cs="Arial"/>
                <w:color w:val="000000"/>
                <w:sz w:val="18"/>
                <w:szCs w:val="18"/>
                <w:lang w:eastAsia="es-MX"/>
              </w:rPr>
              <w:t>otorgamiento</w:t>
            </w:r>
            <w:r w:rsidRPr="009F6239">
              <w:rPr>
                <w:rFonts w:ascii="Arial" w:eastAsia="Times New Roman" w:hAnsi="Arial" w:cs="Arial"/>
                <w:color w:val="000000"/>
                <w:sz w:val="18"/>
                <w:szCs w:val="18"/>
                <w:lang w:eastAsia="es-MX"/>
              </w:rPr>
              <w:t xml:space="preserve"> de becas.</w:t>
            </w:r>
          </w:p>
        </w:tc>
      </w:tr>
      <w:tr w:rsidR="009F6239" w:rsidRPr="009F6239" w:rsidTr="00A94ECA">
        <w:trPr>
          <w:trHeight w:val="184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del número de estudiantes reprobados en las asignaturas por programa educativo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reprobación escolar del programa educativo.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pasaron todas sus materias, contaron con los recursos </w:t>
            </w:r>
            <w:r w:rsidR="00F810AC" w:rsidRPr="009F6239">
              <w:rPr>
                <w:rFonts w:ascii="Arial" w:eastAsia="Times New Roman" w:hAnsi="Arial" w:cs="Arial"/>
                <w:color w:val="000000"/>
                <w:sz w:val="18"/>
                <w:szCs w:val="18"/>
                <w:lang w:eastAsia="es-MX"/>
              </w:rPr>
              <w:t>económicos</w:t>
            </w:r>
            <w:r w:rsidRPr="009F6239">
              <w:rPr>
                <w:rFonts w:ascii="Arial" w:eastAsia="Times New Roman" w:hAnsi="Arial" w:cs="Arial"/>
                <w:color w:val="000000"/>
                <w:sz w:val="18"/>
                <w:szCs w:val="18"/>
                <w:lang w:eastAsia="es-MX"/>
              </w:rPr>
              <w:t xml:space="preserve"> para seguir asistiendo y no desertar,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en tiempo y forma con los recursos para el </w:t>
            </w:r>
            <w:r w:rsidR="00F810AC" w:rsidRPr="009F6239">
              <w:rPr>
                <w:rFonts w:ascii="Arial" w:eastAsia="Times New Roman" w:hAnsi="Arial" w:cs="Arial"/>
                <w:color w:val="000000"/>
                <w:sz w:val="18"/>
                <w:szCs w:val="18"/>
                <w:lang w:eastAsia="es-MX"/>
              </w:rPr>
              <w:t>otorgamiento</w:t>
            </w:r>
            <w:r w:rsidRPr="009F6239">
              <w:rPr>
                <w:rFonts w:ascii="Arial" w:eastAsia="Times New Roman" w:hAnsi="Arial" w:cs="Arial"/>
                <w:color w:val="000000"/>
                <w:sz w:val="18"/>
                <w:szCs w:val="18"/>
                <w:lang w:eastAsia="es-MX"/>
              </w:rPr>
              <w:t xml:space="preserve"> de becas.</w:t>
            </w:r>
          </w:p>
        </w:tc>
      </w:tr>
      <w:tr w:rsidR="009F6239" w:rsidRPr="009F6239" w:rsidTr="00A94ECA">
        <w:trPr>
          <w:trHeight w:val="198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mantuvo el indicador de eficiencia terminal de acuerdo a la media nacional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eficiencia terminal del programa educativo por corte generacional.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68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A94ECA" w:rsidRPr="009F6239">
              <w:rPr>
                <w:rFonts w:ascii="Arial" w:eastAsia="Times New Roman" w:hAnsi="Arial" w:cs="Arial"/>
                <w:color w:val="000000"/>
                <w:sz w:val="18"/>
                <w:szCs w:val="18"/>
                <w:lang w:eastAsia="es-MX"/>
              </w:rPr>
              <w:t>logró</w:t>
            </w:r>
            <w:r w:rsidRPr="009F6239">
              <w:rPr>
                <w:rFonts w:ascii="Arial" w:eastAsia="Times New Roman" w:hAnsi="Arial" w:cs="Arial"/>
                <w:color w:val="000000"/>
                <w:sz w:val="18"/>
                <w:szCs w:val="18"/>
                <w:lang w:eastAsia="es-MX"/>
              </w:rPr>
              <w:t xml:space="preserve"> que los estudiantes que cumplieron con los requisitos académicos que marca el lineamiento de residencia profesional las realicen.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alumnos en residencia profesional.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Las empresas mantuvieron a las residencias, las condiciones de pandemia permitieron concluir y mantener las residencias profesionales.</w:t>
            </w:r>
          </w:p>
        </w:tc>
      </w:tr>
      <w:tr w:rsidR="009F6239" w:rsidRPr="009F6239" w:rsidTr="00A94ECA">
        <w:trPr>
          <w:trHeight w:val="168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5</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redujo el número de estudiantes en baja temporal por programa educativo con seguimiento por corte generacional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Porcentaje de alumnos en baja temporal.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64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6</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realizaron las actividades que dan respuesta a los indicadores y criterios del Instrumento de evaluación para los seguimientos y se mantiene la acreditación del programa educativo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Acreditación del programa educativo de Ingeniería en Gestión Empresarial.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975"/>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Componente 5</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formaron </w:t>
            </w:r>
            <w:r w:rsidR="009B08A2" w:rsidRPr="009F6239">
              <w:rPr>
                <w:rFonts w:ascii="Arial" w:eastAsia="Times New Roman" w:hAnsi="Arial" w:cs="Arial"/>
                <w:sz w:val="18"/>
                <w:szCs w:val="18"/>
                <w:lang w:eastAsia="es-MX"/>
              </w:rPr>
              <w:t>ingenieros</w:t>
            </w:r>
            <w:r w:rsidRPr="009F6239">
              <w:rPr>
                <w:rFonts w:ascii="Arial" w:eastAsia="Times New Roman" w:hAnsi="Arial" w:cs="Arial"/>
                <w:sz w:val="18"/>
                <w:szCs w:val="18"/>
                <w:lang w:eastAsia="es-MX"/>
              </w:rPr>
              <w:t xml:space="preserve"> en sistemas computacionales capaces de </w:t>
            </w:r>
            <w:r w:rsidR="009B08A2" w:rsidRPr="009F6239">
              <w:rPr>
                <w:rFonts w:ascii="Arial" w:eastAsia="Times New Roman" w:hAnsi="Arial" w:cs="Arial"/>
                <w:sz w:val="18"/>
                <w:szCs w:val="18"/>
                <w:lang w:eastAsia="es-MX"/>
              </w:rPr>
              <w:t>diseñar,</w:t>
            </w:r>
            <w:r w:rsidRPr="009F6239">
              <w:rPr>
                <w:rFonts w:ascii="Arial" w:eastAsia="Times New Roman" w:hAnsi="Arial" w:cs="Arial"/>
                <w:sz w:val="18"/>
                <w:szCs w:val="18"/>
                <w:lang w:eastAsia="es-MX"/>
              </w:rPr>
              <w:t xml:space="preserve"> implementar y administrar tecnologías de información y comunicación, aportando soluciones innovadoras basadas en las necesidades de almacenamiento, desarrollo y comunicación de información de la sociedad (ISIC).</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Formar ingenieros en sistemas computacionales.</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se convirtieron </w:t>
            </w:r>
            <w:r w:rsidR="00F810AC" w:rsidRPr="009F6239">
              <w:rPr>
                <w:rFonts w:ascii="Arial" w:eastAsia="Times New Roman" w:hAnsi="Arial" w:cs="Arial"/>
                <w:color w:val="000000"/>
                <w:sz w:val="18"/>
                <w:szCs w:val="18"/>
                <w:lang w:eastAsia="es-MX"/>
              </w:rPr>
              <w:t>profesionales</w:t>
            </w:r>
            <w:r w:rsidRPr="009F6239">
              <w:rPr>
                <w:rFonts w:ascii="Arial" w:eastAsia="Times New Roman" w:hAnsi="Arial" w:cs="Arial"/>
                <w:color w:val="000000"/>
                <w:sz w:val="18"/>
                <w:szCs w:val="18"/>
                <w:lang w:eastAsia="es-MX"/>
              </w:rPr>
              <w:t xml:space="preserve"> integrales,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69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w:t>
            </w:r>
            <w:r w:rsidR="009B08A2">
              <w:rPr>
                <w:rFonts w:ascii="Arial" w:eastAsia="Times New Roman" w:hAnsi="Arial" w:cs="Arial"/>
                <w:color w:val="000000"/>
                <w:sz w:val="18"/>
                <w:szCs w:val="18"/>
                <w:lang w:eastAsia="es-MX"/>
              </w:rPr>
              <w:t>el número</w:t>
            </w:r>
            <w:r w:rsidRPr="009F6239">
              <w:rPr>
                <w:rFonts w:ascii="Arial" w:eastAsia="Times New Roman" w:hAnsi="Arial" w:cs="Arial"/>
                <w:color w:val="000000"/>
                <w:sz w:val="18"/>
                <w:szCs w:val="18"/>
                <w:lang w:eastAsia="es-MX"/>
              </w:rPr>
              <w:t xml:space="preserve"> de estudiantes en baja definitiva por programa educativo con seguimiento por corte generacional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deserción escolar del programa </w:t>
            </w:r>
            <w:proofErr w:type="gramStart"/>
            <w:r w:rsidRPr="009F6239">
              <w:rPr>
                <w:rFonts w:ascii="Arial" w:eastAsia="Times New Roman" w:hAnsi="Arial" w:cs="Arial"/>
                <w:color w:val="000000"/>
                <w:sz w:val="18"/>
                <w:szCs w:val="18"/>
                <w:lang w:eastAsia="es-MX"/>
              </w:rPr>
              <w:t>educativo  por</w:t>
            </w:r>
            <w:proofErr w:type="gramEnd"/>
            <w:r w:rsidRPr="009F6239">
              <w:rPr>
                <w:rFonts w:ascii="Arial" w:eastAsia="Times New Roman" w:hAnsi="Arial" w:cs="Arial"/>
                <w:color w:val="000000"/>
                <w:sz w:val="18"/>
                <w:szCs w:val="18"/>
                <w:lang w:eastAsia="es-MX"/>
              </w:rPr>
              <w:t xml:space="preserve"> corte generacional.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71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del número de estudiantes reprobados en las asignaturas por programa educativo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reprobación escolar del programa educativo.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84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mantuvo el indicador de eficiencia terminal de acuerdo a la media nacional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eficiencia terminal del programa educativo por corte generacional.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399"/>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9B08A2" w:rsidRPr="009F6239">
              <w:rPr>
                <w:rFonts w:ascii="Arial" w:eastAsia="Times New Roman" w:hAnsi="Arial" w:cs="Arial"/>
                <w:color w:val="000000"/>
                <w:sz w:val="18"/>
                <w:szCs w:val="18"/>
                <w:lang w:eastAsia="es-MX"/>
              </w:rPr>
              <w:t>logró</w:t>
            </w:r>
            <w:r w:rsidRPr="009F6239">
              <w:rPr>
                <w:rFonts w:ascii="Arial" w:eastAsia="Times New Roman" w:hAnsi="Arial" w:cs="Arial"/>
                <w:color w:val="000000"/>
                <w:sz w:val="18"/>
                <w:szCs w:val="18"/>
                <w:lang w:eastAsia="es-MX"/>
              </w:rPr>
              <w:t xml:space="preserve"> que los estudiantes que cumplieron con los requisitos académicos que marca el lineamiento de residencia profesional las realicen.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alumnos en residencia profesional.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Las empresas mantuvieron a las residencias, las condiciones de pandemia permitieron concluir y mantener las residencias profesionales.</w:t>
            </w:r>
          </w:p>
        </w:tc>
      </w:tr>
      <w:tr w:rsidR="009F6239" w:rsidRPr="009F6239" w:rsidTr="00A94ECA">
        <w:trPr>
          <w:trHeight w:val="168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5</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redujo el número de estudiantes en baja temporal por programa educativo con seguimiento por corte generacional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Porcentaje de alumnos en baja temporal.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15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6</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proofErr w:type="spellStart"/>
            <w:r w:rsidRPr="009F6239">
              <w:rPr>
                <w:rFonts w:ascii="Arial" w:eastAsia="Times New Roman" w:hAnsi="Arial" w:cs="Arial"/>
                <w:sz w:val="18"/>
                <w:szCs w:val="18"/>
                <w:lang w:eastAsia="es-MX"/>
              </w:rPr>
              <w:t>fortalecio</w:t>
            </w:r>
            <w:proofErr w:type="spellEnd"/>
            <w:r w:rsidRPr="009F6239">
              <w:rPr>
                <w:rFonts w:ascii="Arial" w:eastAsia="Times New Roman" w:hAnsi="Arial" w:cs="Arial"/>
                <w:sz w:val="18"/>
                <w:szCs w:val="18"/>
                <w:lang w:eastAsia="es-MX"/>
              </w:rPr>
              <w:t xml:space="preserve"> el perfil docente para elevar la calidad de la educación y contribuir al desarrollo de los atributos de egreso de los estudiantes del programa educativo en 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Capacitación/Certificación para do</w:t>
            </w:r>
            <w:r w:rsidR="00A2780F">
              <w:rPr>
                <w:rFonts w:ascii="Arial" w:eastAsia="Times New Roman" w:hAnsi="Arial" w:cs="Arial"/>
                <w:sz w:val="18"/>
                <w:szCs w:val="18"/>
                <w:lang w:eastAsia="es-MX"/>
              </w:rPr>
              <w:t>centes y alumnos en un lenguaje</w:t>
            </w:r>
            <w:r w:rsidRPr="009F6239">
              <w:rPr>
                <w:rFonts w:ascii="Arial" w:eastAsia="Times New Roman" w:hAnsi="Arial" w:cs="Arial"/>
                <w:sz w:val="18"/>
                <w:szCs w:val="18"/>
                <w:lang w:eastAsia="es-MX"/>
              </w:rPr>
              <w:t xml:space="preserve"> de programación.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Se contó con el personal capacitado para el d</w:t>
            </w:r>
            <w:r>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arrollo de investigación, se presentaron en tiempo y forma las solicitudes para acceder a las convocatorias de fondos, se recibió en tiempo y forma los recursos los apoyos a los proyectos otorgados.</w:t>
            </w:r>
          </w:p>
        </w:tc>
      </w:tr>
      <w:tr w:rsidR="009F6239" w:rsidRPr="009F6239" w:rsidTr="00A94ECA">
        <w:trPr>
          <w:trHeight w:val="2117"/>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Componente 6</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formaron profesionistas en el campo de la ingeniería industrial, lideres creativos y emprendedores con visión sistémica, capacidad analítica y competitiva que les </w:t>
            </w:r>
            <w:r w:rsidR="009B08A2" w:rsidRPr="009F6239">
              <w:rPr>
                <w:rFonts w:ascii="Arial" w:eastAsia="Times New Roman" w:hAnsi="Arial" w:cs="Arial"/>
                <w:color w:val="000000"/>
                <w:sz w:val="18"/>
                <w:szCs w:val="18"/>
                <w:lang w:eastAsia="es-MX"/>
              </w:rPr>
              <w:t>permitió</w:t>
            </w:r>
            <w:r w:rsidR="009B08A2">
              <w:rPr>
                <w:rFonts w:ascii="Arial" w:eastAsia="Times New Roman" w:hAnsi="Arial" w:cs="Arial"/>
                <w:color w:val="000000"/>
                <w:sz w:val="18"/>
                <w:szCs w:val="18"/>
                <w:lang w:eastAsia="es-MX"/>
              </w:rPr>
              <w:t xml:space="preserve"> diseñar</w:t>
            </w:r>
            <w:r w:rsidRPr="009F6239">
              <w:rPr>
                <w:rFonts w:ascii="Arial" w:eastAsia="Times New Roman" w:hAnsi="Arial" w:cs="Arial"/>
                <w:color w:val="000000"/>
                <w:sz w:val="18"/>
                <w:szCs w:val="18"/>
                <w:lang w:eastAsia="es-MX"/>
              </w:rPr>
              <w:t>, implementar, mejorar, innovar, optimizar y administrar sistemas de producción de bienes y servicios en un entorno global, con enfoque sustentable, ético y comprometido con la sociedad.</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Formar ingenieros industriales.</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se convirtieron </w:t>
            </w:r>
            <w:r w:rsidR="00F810AC" w:rsidRPr="009F6239">
              <w:rPr>
                <w:rFonts w:ascii="Arial" w:eastAsia="Times New Roman" w:hAnsi="Arial" w:cs="Arial"/>
                <w:color w:val="000000"/>
                <w:sz w:val="18"/>
                <w:szCs w:val="18"/>
                <w:lang w:eastAsia="es-MX"/>
              </w:rPr>
              <w:t>profesionales</w:t>
            </w:r>
            <w:r w:rsidRPr="009F6239">
              <w:rPr>
                <w:rFonts w:ascii="Arial" w:eastAsia="Times New Roman" w:hAnsi="Arial" w:cs="Arial"/>
                <w:color w:val="000000"/>
                <w:sz w:val="18"/>
                <w:szCs w:val="18"/>
                <w:lang w:eastAsia="es-MX"/>
              </w:rPr>
              <w:t xml:space="preserve"> integrales,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69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w:t>
            </w:r>
            <w:r w:rsidR="009B08A2">
              <w:rPr>
                <w:rFonts w:ascii="Arial" w:eastAsia="Times New Roman" w:hAnsi="Arial" w:cs="Arial"/>
                <w:color w:val="000000"/>
                <w:sz w:val="18"/>
                <w:szCs w:val="18"/>
                <w:lang w:eastAsia="es-MX"/>
              </w:rPr>
              <w:t>el número</w:t>
            </w:r>
            <w:r w:rsidRPr="009F6239">
              <w:rPr>
                <w:rFonts w:ascii="Arial" w:eastAsia="Times New Roman" w:hAnsi="Arial" w:cs="Arial"/>
                <w:color w:val="000000"/>
                <w:sz w:val="18"/>
                <w:szCs w:val="18"/>
                <w:lang w:eastAsia="es-MX"/>
              </w:rPr>
              <w:t xml:space="preserve"> de estudiantes en baja definitiva por programa educativo con seguimiento por corte generacional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deserción escolar del programa </w:t>
            </w:r>
            <w:proofErr w:type="gramStart"/>
            <w:r w:rsidRPr="009F6239">
              <w:rPr>
                <w:rFonts w:ascii="Arial" w:eastAsia="Times New Roman" w:hAnsi="Arial" w:cs="Arial"/>
                <w:color w:val="000000"/>
                <w:sz w:val="18"/>
                <w:szCs w:val="18"/>
                <w:lang w:eastAsia="es-MX"/>
              </w:rPr>
              <w:t>educativo  por</w:t>
            </w:r>
            <w:proofErr w:type="gramEnd"/>
            <w:r w:rsidRPr="009F6239">
              <w:rPr>
                <w:rFonts w:ascii="Arial" w:eastAsia="Times New Roman" w:hAnsi="Arial" w:cs="Arial"/>
                <w:color w:val="000000"/>
                <w:sz w:val="18"/>
                <w:szCs w:val="18"/>
                <w:lang w:eastAsia="es-MX"/>
              </w:rPr>
              <w:t xml:space="preserve"> corte generacional.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70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del número de estudiantes reprobados en las asignaturas por programa educativo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reprobación escolar del programa educativo.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82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mantuvo el indicador de eficiencia terminal de acuerdo a la media nacional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eficiencia terminal del programa educativo por corte generacional.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42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9B08A2" w:rsidRPr="009F6239">
              <w:rPr>
                <w:rFonts w:ascii="Arial" w:eastAsia="Times New Roman" w:hAnsi="Arial" w:cs="Arial"/>
                <w:color w:val="000000"/>
                <w:sz w:val="18"/>
                <w:szCs w:val="18"/>
                <w:lang w:eastAsia="es-MX"/>
              </w:rPr>
              <w:t>logró</w:t>
            </w:r>
            <w:r w:rsidRPr="009F6239">
              <w:rPr>
                <w:rFonts w:ascii="Arial" w:eastAsia="Times New Roman" w:hAnsi="Arial" w:cs="Arial"/>
                <w:color w:val="000000"/>
                <w:sz w:val="18"/>
                <w:szCs w:val="18"/>
                <w:lang w:eastAsia="es-MX"/>
              </w:rPr>
              <w:t xml:space="preserve"> que los estudiantes que cumplieron con los requisitos académicos que marca el lineamiento de residencia profesional las realicen.</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alumnos en residencia profesional.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Las empresas mantuvieron a las residencias, las condiciones de pandemia permitieron concluir y mantener las residencias profesionales.</w:t>
            </w:r>
          </w:p>
        </w:tc>
      </w:tr>
      <w:tr w:rsidR="009F6239" w:rsidRPr="009F6239" w:rsidTr="00A94ECA">
        <w:trPr>
          <w:trHeight w:val="182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5</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redujo el número de estudiantes en baja temporal por programa educativo con seguimiento por corte generacional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Porcentaje de alumnos en baja </w:t>
            </w:r>
            <w:r w:rsidR="009B08A2" w:rsidRPr="009F6239">
              <w:rPr>
                <w:rFonts w:ascii="Arial" w:eastAsia="Times New Roman" w:hAnsi="Arial" w:cs="Arial"/>
                <w:sz w:val="18"/>
                <w:szCs w:val="18"/>
                <w:lang w:eastAsia="es-MX"/>
              </w:rPr>
              <w:t xml:space="preserve">temporal.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40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Actividad 6</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Se fortaleció el perfil docente</w:t>
            </w:r>
            <w:proofErr w:type="gramStart"/>
            <w:r w:rsidRPr="009F6239">
              <w:rPr>
                <w:rFonts w:ascii="Arial" w:eastAsia="Times New Roman" w:hAnsi="Arial" w:cs="Arial"/>
                <w:sz w:val="18"/>
                <w:szCs w:val="18"/>
                <w:lang w:eastAsia="es-MX"/>
              </w:rPr>
              <w:t>  para</w:t>
            </w:r>
            <w:proofErr w:type="gramEnd"/>
            <w:r w:rsidRPr="009F6239">
              <w:rPr>
                <w:rFonts w:ascii="Arial" w:eastAsia="Times New Roman" w:hAnsi="Arial" w:cs="Arial"/>
                <w:sz w:val="18"/>
                <w:szCs w:val="18"/>
                <w:lang w:eastAsia="es-MX"/>
              </w:rPr>
              <w:t xml:space="preserve"> contribuir al desarrollo de atributos de egreso, mediante capacitaciones y certificaciones para los alumnos y docentes, que  permitieron la formulación y resolución de problemas organizacionales a través del uso de software y metodología especializada.</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Capacitación / Certificación para docentes y alumnos.</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Se contó con el personal capacitado para el d</w:t>
            </w:r>
            <w:r>
              <w:rPr>
                <w:rFonts w:ascii="Arial" w:eastAsia="Times New Roman" w:hAnsi="Arial" w:cs="Arial"/>
                <w:color w:val="000000"/>
                <w:sz w:val="18"/>
                <w:szCs w:val="18"/>
                <w:lang w:eastAsia="es-MX"/>
              </w:rPr>
              <w:t>es</w:t>
            </w:r>
            <w:r w:rsidRPr="009F6239">
              <w:rPr>
                <w:rFonts w:ascii="Arial" w:eastAsia="Times New Roman" w:hAnsi="Arial" w:cs="Arial"/>
                <w:color w:val="000000"/>
                <w:sz w:val="18"/>
                <w:szCs w:val="18"/>
                <w:lang w:eastAsia="es-MX"/>
              </w:rPr>
              <w:t>arrollo de investigación, se presentaron en tiempo y forma las solicitudes para acceder a las convocatorias de fondos, se recibió en tiempo y forma los recursos los apoyos a los proyectos otorgados.</w:t>
            </w:r>
          </w:p>
        </w:tc>
      </w:tr>
      <w:tr w:rsidR="009F6239" w:rsidRPr="009F6239" w:rsidTr="00A94ECA">
        <w:trPr>
          <w:trHeight w:val="168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7</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proofErr w:type="spellStart"/>
            <w:r w:rsidRPr="009F6239">
              <w:rPr>
                <w:rFonts w:ascii="Arial" w:eastAsia="Times New Roman" w:hAnsi="Arial" w:cs="Arial"/>
                <w:color w:val="000000"/>
                <w:sz w:val="18"/>
                <w:szCs w:val="18"/>
                <w:lang w:eastAsia="es-MX"/>
              </w:rPr>
              <w:t>cumplio</w:t>
            </w:r>
            <w:proofErr w:type="spellEnd"/>
            <w:r w:rsidRPr="009F6239">
              <w:rPr>
                <w:rFonts w:ascii="Arial" w:eastAsia="Times New Roman" w:hAnsi="Arial" w:cs="Arial"/>
                <w:color w:val="000000"/>
                <w:sz w:val="18"/>
                <w:szCs w:val="18"/>
                <w:lang w:eastAsia="es-MX"/>
              </w:rPr>
              <w:t xml:space="preserve"> con los requisitos establecidos con el organismo CACEI para la obtención de la acreditación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Acreditación del programa educativo por organismo externo.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se convirtieron </w:t>
            </w:r>
            <w:r w:rsidR="00F810AC" w:rsidRPr="009F6239">
              <w:rPr>
                <w:rFonts w:ascii="Arial" w:eastAsia="Times New Roman" w:hAnsi="Arial" w:cs="Arial"/>
                <w:color w:val="000000"/>
                <w:sz w:val="18"/>
                <w:szCs w:val="18"/>
                <w:lang w:eastAsia="es-MX"/>
              </w:rPr>
              <w:t>profesionales</w:t>
            </w:r>
            <w:r w:rsidRPr="009F6239">
              <w:rPr>
                <w:rFonts w:ascii="Arial" w:eastAsia="Times New Roman" w:hAnsi="Arial" w:cs="Arial"/>
                <w:color w:val="000000"/>
                <w:sz w:val="18"/>
                <w:szCs w:val="18"/>
                <w:lang w:eastAsia="es-MX"/>
              </w:rPr>
              <w:t xml:space="preserve"> integrales,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250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Componente 7</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formaron ingenieros en logística, emprendedores, analíticos y creativos que mejoran los procesos de los </w:t>
            </w:r>
            <w:proofErr w:type="spellStart"/>
            <w:r w:rsidRPr="009F6239">
              <w:rPr>
                <w:rFonts w:ascii="Arial" w:eastAsia="Times New Roman" w:hAnsi="Arial" w:cs="Arial"/>
                <w:sz w:val="18"/>
                <w:szCs w:val="18"/>
                <w:lang w:eastAsia="es-MX"/>
              </w:rPr>
              <w:t>sitemas</w:t>
            </w:r>
            <w:proofErr w:type="spellEnd"/>
            <w:r w:rsidRPr="009F6239">
              <w:rPr>
                <w:rFonts w:ascii="Arial" w:eastAsia="Times New Roman" w:hAnsi="Arial" w:cs="Arial"/>
                <w:sz w:val="18"/>
                <w:szCs w:val="18"/>
                <w:lang w:eastAsia="es-MX"/>
              </w:rPr>
              <w:t xml:space="preserve"> de producción y comercialización para brindar un valor agregado en tiempo y lugar que derive en la posesión de un producto, bien o servicio, </w:t>
            </w:r>
            <w:proofErr w:type="spellStart"/>
            <w:r w:rsidRPr="009F6239">
              <w:rPr>
                <w:rFonts w:ascii="Arial" w:eastAsia="Times New Roman" w:hAnsi="Arial" w:cs="Arial"/>
                <w:sz w:val="18"/>
                <w:szCs w:val="18"/>
                <w:lang w:eastAsia="es-MX"/>
              </w:rPr>
              <w:t>reducieron</w:t>
            </w:r>
            <w:proofErr w:type="spellEnd"/>
            <w:r w:rsidRPr="009F6239">
              <w:rPr>
                <w:rFonts w:ascii="Arial" w:eastAsia="Times New Roman" w:hAnsi="Arial" w:cs="Arial"/>
                <w:sz w:val="18"/>
                <w:szCs w:val="18"/>
                <w:lang w:eastAsia="es-MX"/>
              </w:rPr>
              <w:t xml:space="preserve"> los obstáculos que se presentan en el ámbito empresarial y del comercio. (Ingeniería en logística).</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Formar ingenieros en logística.</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Los alumnos se convirtieron </w:t>
            </w:r>
            <w:r w:rsidR="00F810AC" w:rsidRPr="009F6239">
              <w:rPr>
                <w:rFonts w:ascii="Arial" w:eastAsia="Times New Roman" w:hAnsi="Arial" w:cs="Arial"/>
                <w:color w:val="000000"/>
                <w:sz w:val="18"/>
                <w:szCs w:val="18"/>
                <w:lang w:eastAsia="es-MX"/>
              </w:rPr>
              <w:t>profesionales</w:t>
            </w:r>
            <w:r w:rsidRPr="009F6239">
              <w:rPr>
                <w:rFonts w:ascii="Arial" w:eastAsia="Times New Roman" w:hAnsi="Arial" w:cs="Arial"/>
                <w:color w:val="000000"/>
                <w:sz w:val="18"/>
                <w:szCs w:val="18"/>
                <w:lang w:eastAsia="es-MX"/>
              </w:rPr>
              <w:t xml:space="preserve"> integrales, se </w:t>
            </w:r>
            <w:r w:rsidR="00F810AC" w:rsidRPr="009F6239">
              <w:rPr>
                <w:rFonts w:ascii="Arial" w:eastAsia="Times New Roman" w:hAnsi="Arial" w:cs="Arial"/>
                <w:color w:val="000000"/>
                <w:sz w:val="18"/>
                <w:szCs w:val="18"/>
                <w:lang w:eastAsia="es-MX"/>
              </w:rPr>
              <w:t>contó</w:t>
            </w:r>
            <w:r w:rsidRPr="009F6239">
              <w:rPr>
                <w:rFonts w:ascii="Arial" w:eastAsia="Times New Roman" w:hAnsi="Arial" w:cs="Arial"/>
                <w:color w:val="000000"/>
                <w:sz w:val="18"/>
                <w:szCs w:val="18"/>
                <w:lang w:eastAsia="es-MX"/>
              </w:rPr>
              <w:t xml:space="preserve"> con los recursos en tiempo y forma para su </w:t>
            </w:r>
            <w:r w:rsidR="00F810AC" w:rsidRPr="009F6239">
              <w:rPr>
                <w:rFonts w:ascii="Arial" w:eastAsia="Times New Roman" w:hAnsi="Arial" w:cs="Arial"/>
                <w:color w:val="000000"/>
                <w:sz w:val="18"/>
                <w:szCs w:val="18"/>
                <w:lang w:eastAsia="es-MX"/>
              </w:rPr>
              <w:t>implementación</w:t>
            </w:r>
            <w:r w:rsidRPr="009F6239">
              <w:rPr>
                <w:rFonts w:ascii="Arial" w:eastAsia="Times New Roman" w:hAnsi="Arial" w:cs="Arial"/>
                <w:color w:val="000000"/>
                <w:sz w:val="18"/>
                <w:szCs w:val="18"/>
                <w:lang w:eastAsia="es-MX"/>
              </w:rPr>
              <w:t>.</w:t>
            </w:r>
          </w:p>
        </w:tc>
      </w:tr>
      <w:tr w:rsidR="009F6239" w:rsidRPr="009F6239" w:rsidTr="00A94ECA">
        <w:trPr>
          <w:trHeight w:val="188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B08A2">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redujo el número</w:t>
            </w:r>
            <w:r w:rsidR="009F6239" w:rsidRPr="009F6239">
              <w:rPr>
                <w:rFonts w:ascii="Arial" w:eastAsia="Times New Roman" w:hAnsi="Arial" w:cs="Arial"/>
                <w:color w:val="000000"/>
                <w:sz w:val="18"/>
                <w:szCs w:val="18"/>
                <w:lang w:eastAsia="es-MX"/>
              </w:rPr>
              <w:t xml:space="preserve"> de estudiantes en baja definitiva por programa educativo con seguimiento por corte generacional del </w:t>
            </w:r>
            <w:proofErr w:type="spellStart"/>
            <w:r w:rsidR="009F6239" w:rsidRPr="009F6239">
              <w:rPr>
                <w:rFonts w:ascii="Arial" w:eastAsia="Times New Roman" w:hAnsi="Arial" w:cs="Arial"/>
                <w:color w:val="000000"/>
                <w:sz w:val="18"/>
                <w:szCs w:val="18"/>
                <w:lang w:eastAsia="es-MX"/>
              </w:rPr>
              <w:t>Tec</w:t>
            </w:r>
            <w:proofErr w:type="spellEnd"/>
            <w:r w:rsidR="009F6239"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deserción escolar del programa </w:t>
            </w:r>
            <w:proofErr w:type="gramStart"/>
            <w:r w:rsidRPr="009F6239">
              <w:rPr>
                <w:rFonts w:ascii="Arial" w:eastAsia="Times New Roman" w:hAnsi="Arial" w:cs="Arial"/>
                <w:color w:val="000000"/>
                <w:sz w:val="18"/>
                <w:szCs w:val="18"/>
                <w:lang w:eastAsia="es-MX"/>
              </w:rPr>
              <w:t>educativo  por</w:t>
            </w:r>
            <w:proofErr w:type="gramEnd"/>
            <w:r w:rsidRPr="009F6239">
              <w:rPr>
                <w:rFonts w:ascii="Arial" w:eastAsia="Times New Roman" w:hAnsi="Arial" w:cs="Arial"/>
                <w:color w:val="000000"/>
                <w:sz w:val="18"/>
                <w:szCs w:val="18"/>
                <w:lang w:eastAsia="es-MX"/>
              </w:rPr>
              <w:t xml:space="preserve"> corte generacional.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83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redujo del número de estudiantes reprobados en las asignaturas por programa educativo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Porcentaje de reprobación escolar del programa educativo.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83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mantuvo el indicador de eficiencia terminal de acuerdo a la media nacional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eficiencia terminal del programa educativo por corte generacional.</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1677"/>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lastRenderedPageBreak/>
              <w:t>Actividad 4</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logró</w:t>
            </w:r>
            <w:r w:rsidRPr="009F6239">
              <w:rPr>
                <w:rFonts w:ascii="Arial" w:eastAsia="Times New Roman" w:hAnsi="Arial" w:cs="Arial"/>
                <w:color w:val="000000"/>
                <w:sz w:val="18"/>
                <w:szCs w:val="18"/>
                <w:lang w:eastAsia="es-MX"/>
              </w:rPr>
              <w:t xml:space="preserve"> que los estudiantes que cumplieron con los requisitos académicos que marca el lineamiento de residencia profesional las realicen.</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alumnos en residencia profesional.</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Las empresas mantuvieron a las residencias, las condiciones de pandemia permitieron concluir y mantener las residencias profesionales.</w:t>
            </w:r>
          </w:p>
        </w:tc>
      </w:tr>
      <w:tr w:rsidR="009F6239" w:rsidRPr="009F6239" w:rsidTr="00A94ECA">
        <w:trPr>
          <w:trHeight w:val="216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5</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redujo el número de estudiantes en baja temporal por programa educativo con seguimiento por corte generacional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Porcentaje de alumnos en baja temporal.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21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6</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w:t>
            </w:r>
            <w:r w:rsidR="00F810AC" w:rsidRPr="009F6239">
              <w:rPr>
                <w:rFonts w:ascii="Arial" w:eastAsia="Times New Roman" w:hAnsi="Arial" w:cs="Arial"/>
                <w:sz w:val="18"/>
                <w:szCs w:val="18"/>
                <w:lang w:eastAsia="es-MX"/>
              </w:rPr>
              <w:t>incrementó</w:t>
            </w:r>
            <w:r w:rsidRPr="009F6239">
              <w:rPr>
                <w:rFonts w:ascii="Arial" w:eastAsia="Times New Roman" w:hAnsi="Arial" w:cs="Arial"/>
                <w:sz w:val="18"/>
                <w:szCs w:val="18"/>
                <w:lang w:eastAsia="es-MX"/>
              </w:rPr>
              <w:t xml:space="preserve"> y fortalecieron las competencias profesionales de los estudiantes, además de robustecer la división de estudios por medio de la capacitación y certificación de alumnos y docentes, como un medio de acercamiento a la realidad laboral de nuestra área de influencia.</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Capacitación / Certificación para docentes y alumnos.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11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Componente 8</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Contribuir a la generación de egresados con competencias altas en la creación de soluciones de </w:t>
            </w:r>
            <w:r w:rsidR="00F810AC" w:rsidRPr="009F6239">
              <w:rPr>
                <w:rFonts w:ascii="Arial" w:eastAsia="Times New Roman" w:hAnsi="Arial" w:cs="Arial"/>
                <w:sz w:val="18"/>
                <w:szCs w:val="18"/>
                <w:lang w:eastAsia="es-MX"/>
              </w:rPr>
              <w:t>ingeniería</w:t>
            </w:r>
            <w:r w:rsidRPr="009F6239">
              <w:rPr>
                <w:rFonts w:ascii="Arial" w:eastAsia="Times New Roman" w:hAnsi="Arial" w:cs="Arial"/>
                <w:sz w:val="18"/>
                <w:szCs w:val="18"/>
                <w:lang w:eastAsia="es-MX"/>
              </w:rPr>
              <w:t xml:space="preserve"> basados en pensamiento lógico matemático (Ciencias básicas).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Alumnos en ciencias básicas.</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10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Se redujo el número de estudiantes reprobados en las asignaturas de ciencias básicas por programa educativo del </w:t>
            </w:r>
            <w:proofErr w:type="spellStart"/>
            <w:r w:rsidRPr="009F6239">
              <w:rPr>
                <w:rFonts w:ascii="Arial" w:eastAsia="Times New Roman" w:hAnsi="Arial" w:cs="Arial"/>
                <w:sz w:val="18"/>
                <w:szCs w:val="18"/>
                <w:lang w:eastAsia="es-MX"/>
              </w:rPr>
              <w:t>Tec</w:t>
            </w:r>
            <w:proofErr w:type="spellEnd"/>
            <w:r w:rsidRPr="009F6239">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sz w:val="18"/>
                <w:szCs w:val="18"/>
                <w:lang w:eastAsia="es-MX"/>
              </w:rPr>
            </w:pPr>
            <w:r w:rsidRPr="009F6239">
              <w:rPr>
                <w:rFonts w:ascii="Arial" w:eastAsia="Times New Roman" w:hAnsi="Arial" w:cs="Arial"/>
                <w:sz w:val="18"/>
                <w:szCs w:val="18"/>
                <w:lang w:eastAsia="es-MX"/>
              </w:rPr>
              <w:t xml:space="preserve">Porcentaje de reprobación escolar en materias del área de ciencias básicas. </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r w:rsidR="009F6239" w:rsidRPr="009F6239" w:rsidTr="00A94ECA">
        <w:trPr>
          <w:trHeight w:val="211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B08A2">
            <w:pPr>
              <w:spacing w:after="0" w:line="240" w:lineRule="auto"/>
              <w:jc w:val="both"/>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Se </w:t>
            </w:r>
            <w:r w:rsidR="00F810AC" w:rsidRPr="009F6239">
              <w:rPr>
                <w:rFonts w:ascii="Arial" w:eastAsia="Times New Roman" w:hAnsi="Arial" w:cs="Arial"/>
                <w:color w:val="000000"/>
                <w:sz w:val="18"/>
                <w:szCs w:val="18"/>
                <w:lang w:eastAsia="es-MX"/>
              </w:rPr>
              <w:t>fomentó</w:t>
            </w:r>
            <w:r w:rsidRPr="009F6239">
              <w:rPr>
                <w:rFonts w:ascii="Arial" w:eastAsia="Times New Roman" w:hAnsi="Arial" w:cs="Arial"/>
                <w:color w:val="000000"/>
                <w:sz w:val="18"/>
                <w:szCs w:val="18"/>
                <w:lang w:eastAsia="es-MX"/>
              </w:rPr>
              <w:t xml:space="preserve"> el incremento de las competencias del área de las ciencias básicas, por medio de la participación de eventos en esta materia en 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Porcentaje de alumnos en eventos de ciencias básicas por programa académico.</w:t>
            </w:r>
          </w:p>
        </w:tc>
        <w:tc>
          <w:tcPr>
            <w:tcW w:w="1701" w:type="dxa"/>
            <w:tcBorders>
              <w:top w:val="nil"/>
              <w:left w:val="nil"/>
              <w:bottom w:val="single" w:sz="4" w:space="0" w:color="A6A6A6"/>
              <w:right w:val="single" w:sz="4" w:space="0" w:color="A6A6A6"/>
            </w:tcBorders>
            <w:shd w:val="clear" w:color="auto" w:fill="auto"/>
            <w:vAlign w:val="center"/>
            <w:hideMark/>
          </w:tcPr>
          <w:p w:rsidR="009F6239" w:rsidRPr="009F6239" w:rsidRDefault="009F6239"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 xml:space="preserve">Archivos Internos del </w:t>
            </w:r>
            <w:proofErr w:type="spellStart"/>
            <w:r w:rsidRPr="009F6239">
              <w:rPr>
                <w:rFonts w:ascii="Arial" w:eastAsia="Times New Roman" w:hAnsi="Arial" w:cs="Arial"/>
                <w:color w:val="000000"/>
                <w:sz w:val="18"/>
                <w:szCs w:val="18"/>
                <w:lang w:eastAsia="es-MX"/>
              </w:rPr>
              <w:t>Tec</w:t>
            </w:r>
            <w:proofErr w:type="spellEnd"/>
            <w:r w:rsidRPr="009F6239">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9F6239" w:rsidRPr="009F6239" w:rsidRDefault="00F810AC" w:rsidP="009F6239">
            <w:pPr>
              <w:spacing w:after="0" w:line="240" w:lineRule="auto"/>
              <w:jc w:val="center"/>
              <w:rPr>
                <w:rFonts w:ascii="Arial" w:eastAsia="Times New Roman" w:hAnsi="Arial" w:cs="Arial"/>
                <w:color w:val="000000"/>
                <w:sz w:val="18"/>
                <w:szCs w:val="18"/>
                <w:lang w:eastAsia="es-MX"/>
              </w:rPr>
            </w:pPr>
            <w:r w:rsidRPr="009F6239">
              <w:rPr>
                <w:rFonts w:ascii="Arial" w:eastAsia="Times New Roman" w:hAnsi="Arial" w:cs="Arial"/>
                <w:color w:val="000000"/>
                <w:sz w:val="18"/>
                <w:szCs w:val="18"/>
                <w:lang w:eastAsia="es-MX"/>
              </w:rPr>
              <w:t>Los alumnos pasaron todas sus materias, contaron con los recursos económicos para seguir asistiendo y no desertar, se contó en tiempo y forma con los recursos para el otorgamiento de becas.</w:t>
            </w:r>
          </w:p>
        </w:tc>
      </w:tr>
    </w:tbl>
    <w:p w:rsidR="00776C8B" w:rsidRDefault="009F6239">
      <w:r>
        <w:lastRenderedPageBreak/>
        <w:fldChar w:fldCharType="end"/>
      </w:r>
      <w:r w:rsidR="00776C8B">
        <w:fldChar w:fldCharType="begin"/>
      </w:r>
      <w:r w:rsidR="00776C8B">
        <w:instrText xml:space="preserve"> LINK Excel.Sheet.12 "C:\\Users\\Hp\\Downloads\\Matriz de indicadores-Gasto por categoría programática.xlsx" "Hoja2!F4C3:F23C7" \a \f 4 \h  \* MERGEFORMAT </w:instrText>
      </w:r>
      <w:r w:rsidR="00776C8B">
        <w:fldChar w:fldCharType="separate"/>
      </w:r>
    </w:p>
    <w:tbl>
      <w:tblPr>
        <w:tblW w:w="10974" w:type="dxa"/>
        <w:tblInd w:w="-714" w:type="dxa"/>
        <w:tblLayout w:type="fixed"/>
        <w:tblCellMar>
          <w:left w:w="70" w:type="dxa"/>
          <w:right w:w="70" w:type="dxa"/>
        </w:tblCellMar>
        <w:tblLook w:val="04A0" w:firstRow="1" w:lastRow="0" w:firstColumn="1" w:lastColumn="0" w:noHBand="0" w:noVBand="1"/>
      </w:tblPr>
      <w:tblGrid>
        <w:gridCol w:w="1560"/>
        <w:gridCol w:w="3544"/>
        <w:gridCol w:w="1701"/>
        <w:gridCol w:w="1701"/>
        <w:gridCol w:w="2468"/>
      </w:tblGrid>
      <w:tr w:rsidR="00776C8B" w:rsidRPr="00776C8B" w:rsidTr="00776C8B">
        <w:trPr>
          <w:trHeight w:val="480"/>
        </w:trPr>
        <w:tc>
          <w:tcPr>
            <w:tcW w:w="10974"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776C8B" w:rsidRPr="00776C8B" w:rsidRDefault="00776C8B">
            <w:pPr>
              <w:jc w:val="center"/>
              <w:rPr>
                <w:rFonts w:ascii="Arial" w:eastAsia="Times New Roman" w:hAnsi="Arial" w:cs="Arial"/>
                <w:color w:val="000000"/>
                <w:lang w:eastAsia="es-MX"/>
              </w:rPr>
            </w:pPr>
            <w:r w:rsidRPr="00776C8B">
              <w:rPr>
                <w:rFonts w:ascii="Arial" w:eastAsia="Times New Roman" w:hAnsi="Arial" w:cs="Arial"/>
                <w:color w:val="000000"/>
                <w:lang w:eastAsia="es-MX"/>
              </w:rPr>
              <w:t>Matriz de Indicadores para Resultados 2023</w:t>
            </w:r>
          </w:p>
        </w:tc>
      </w:tr>
      <w:tr w:rsidR="00776C8B" w:rsidRPr="00776C8B" w:rsidTr="00776C8B">
        <w:trPr>
          <w:trHeight w:val="645"/>
        </w:trPr>
        <w:tc>
          <w:tcPr>
            <w:tcW w:w="10974" w:type="dxa"/>
            <w:gridSpan w:val="5"/>
            <w:tcBorders>
              <w:top w:val="nil"/>
              <w:left w:val="single" w:sz="4" w:space="0" w:color="A6A6A6"/>
              <w:bottom w:val="nil"/>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Ente Público: Instituto Tecnológico Superior de san Pedro de las Colonias</w:t>
            </w:r>
          </w:p>
        </w:tc>
      </w:tr>
      <w:tr w:rsidR="00776C8B" w:rsidRPr="00776C8B" w:rsidTr="00776C8B">
        <w:trPr>
          <w:trHeight w:val="540"/>
        </w:trPr>
        <w:tc>
          <w:tcPr>
            <w:tcW w:w="156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Nivel </w:t>
            </w:r>
          </w:p>
        </w:tc>
        <w:tc>
          <w:tcPr>
            <w:tcW w:w="3544" w:type="dxa"/>
            <w:tcBorders>
              <w:top w:val="single" w:sz="4" w:space="0" w:color="A6A6A6"/>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Resumen Narrativo </w:t>
            </w:r>
          </w:p>
        </w:tc>
        <w:tc>
          <w:tcPr>
            <w:tcW w:w="1701" w:type="dxa"/>
            <w:tcBorders>
              <w:top w:val="single" w:sz="4" w:space="0" w:color="A6A6A6"/>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Indicador </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Medios de Verificación </w:t>
            </w:r>
          </w:p>
        </w:tc>
        <w:tc>
          <w:tcPr>
            <w:tcW w:w="2468" w:type="dxa"/>
            <w:tcBorders>
              <w:top w:val="single" w:sz="4" w:space="0" w:color="A6A6A6"/>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Supuestos </w:t>
            </w:r>
          </w:p>
        </w:tc>
      </w:tr>
      <w:tr w:rsidR="00776C8B" w:rsidRPr="00776C8B" w:rsidTr="00776C8B">
        <w:trPr>
          <w:trHeight w:val="155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proofErr w:type="spellStart"/>
            <w:r w:rsidRPr="00776C8B">
              <w:rPr>
                <w:rFonts w:ascii="Arial" w:eastAsia="Times New Roman" w:hAnsi="Arial" w:cs="Arial"/>
                <w:color w:val="000000"/>
                <w:sz w:val="18"/>
                <w:szCs w:val="18"/>
                <w:lang w:eastAsia="es-MX"/>
              </w:rPr>
              <w:t>Eficientar</w:t>
            </w:r>
            <w:proofErr w:type="spellEnd"/>
            <w:r w:rsidRPr="00776C8B">
              <w:rPr>
                <w:rFonts w:ascii="Arial" w:eastAsia="Times New Roman" w:hAnsi="Arial" w:cs="Arial"/>
                <w:color w:val="000000"/>
                <w:sz w:val="18"/>
                <w:szCs w:val="18"/>
                <w:lang w:eastAsia="es-MX"/>
              </w:rPr>
              <w:t xml:space="preserve"> los procesos de planeación y supervisión que permitan la mejora continua de la calidad educativa.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Tasa de cobertura de educación media superior respecto al grupo de edad entre 18-22 años.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Informe anual de resultados del Gobernador, y las páginas de Indicadores de Secretaría de Educación.</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Existe continuidad en los programas educativos por parte de la Secretaria de educación y el Tecnológico de México.</w:t>
            </w:r>
          </w:p>
        </w:tc>
      </w:tr>
      <w:tr w:rsidR="00776C8B" w:rsidRPr="00776C8B" w:rsidTr="00776C8B">
        <w:trPr>
          <w:trHeight w:val="22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planeó, dirigió y evaluó las actividades de planeación, programación y evaluación presupuestal, transparencia, acceso a la información pública, protección de datos personales, rendición de cuentas, sistema de control escolar, entrega de títulos, trámites de alumnos, material bibliográfica del proceso de planeación del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Realización de actividades de Planeación.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El personal llevo a cabo los distintas actividades con calidad, responsabilidad y apego a la normatividad interna y externa, se recibió los recursos en tiempo y forma.</w:t>
            </w:r>
          </w:p>
        </w:tc>
      </w:tr>
      <w:tr w:rsidR="00776C8B" w:rsidRPr="00776C8B" w:rsidTr="00776C8B">
        <w:trPr>
          <w:trHeight w:val="223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planeó, dirigió y evaluó las actividades de planeación, programación y evaluación presupuestal, transparencia, acceso a la información pública, protección de datos personales, rendición de cuentas, sistema de control escolar, entrega de títulos, trámites de alumnos, material bibliográfica del proceso de planeación del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Planeación</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El personal llevo a cabo los distintas actividades con calidad, responsabilidad y apego a la normatividad interna y externa, se recibió los recursos en tiempo y forma.</w:t>
            </w:r>
          </w:p>
        </w:tc>
      </w:tr>
      <w:tr w:rsidR="00776C8B" w:rsidRPr="00776C8B" w:rsidTr="00776C8B">
        <w:trPr>
          <w:trHeight w:val="1269"/>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identificó el tipo de adecuación que se realiza en 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 para minimizar el impacto en el presupuesto.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Porcentaje de presupuesto modificado contra el aprobado.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realizo el proceso de control presupuestal con los principios que marca normatividad.</w:t>
            </w:r>
          </w:p>
        </w:tc>
      </w:tr>
      <w:tr w:rsidR="00776C8B" w:rsidRPr="00776C8B" w:rsidTr="00776C8B">
        <w:trPr>
          <w:trHeight w:val="155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analizó el cumplimiento de las metas establecidas en cada proceso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Porcentaje de cumplimiento de metas de los 5 procesos estratégicos.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ejecuto la planeación de forma correcta y realizo las evaluaciones correspondientes, se recibió los recursos en tiempo y forma.</w:t>
            </w:r>
          </w:p>
        </w:tc>
      </w:tr>
      <w:tr w:rsidR="00776C8B" w:rsidRPr="00776C8B" w:rsidTr="00776C8B">
        <w:trPr>
          <w:trHeight w:val="159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garantizó la descripción </w:t>
            </w:r>
            <w:proofErr w:type="gramStart"/>
            <w:r w:rsidRPr="00776C8B">
              <w:rPr>
                <w:rFonts w:ascii="Arial" w:eastAsia="Times New Roman" w:hAnsi="Arial" w:cs="Arial"/>
                <w:color w:val="000000"/>
                <w:sz w:val="18"/>
                <w:szCs w:val="18"/>
                <w:lang w:eastAsia="es-MX"/>
              </w:rPr>
              <w:t>y  justificación</w:t>
            </w:r>
            <w:proofErr w:type="gramEnd"/>
            <w:r w:rsidRPr="00776C8B">
              <w:rPr>
                <w:rFonts w:ascii="Arial" w:eastAsia="Times New Roman" w:hAnsi="Arial" w:cs="Arial"/>
                <w:color w:val="000000"/>
                <w:sz w:val="18"/>
                <w:szCs w:val="18"/>
                <w:lang w:eastAsia="es-MX"/>
              </w:rPr>
              <w:t xml:space="preserve"> de cada acuerdo del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 según su necesidad para una aprobación.</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Aprobación de acuerdos ante la Junta Directiva.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6E6731">
        <w:trPr>
          <w:trHeight w:val="1692"/>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lastRenderedPageBreak/>
              <w:t>Actividad 4</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garantizó la obtención de la información requerida de indicadores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 en el momento solicitado.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Actualización de indicadores institucionales.</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ejecuto la planeación de forma correcta y realizo las evaluaciones correspondientes, se recibió los recursos en tiempo y forma.</w:t>
            </w:r>
          </w:p>
        </w:tc>
      </w:tr>
      <w:tr w:rsidR="00776C8B" w:rsidRPr="00776C8B" w:rsidTr="00776C8B">
        <w:trPr>
          <w:trHeight w:val="15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mantuvo</w:t>
            </w:r>
            <w:r w:rsidRPr="00776C8B">
              <w:rPr>
                <w:rFonts w:ascii="Arial" w:eastAsia="Times New Roman" w:hAnsi="Arial" w:cs="Arial"/>
                <w:color w:val="000000"/>
                <w:sz w:val="18"/>
                <w:szCs w:val="18"/>
                <w:lang w:eastAsia="es-MX"/>
              </w:rPr>
              <w:t xml:space="preserve"> de manera integral el sistema de control escolar, la entrega de títulos y los trámites de alumnos del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Servicios escolares.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776C8B">
        <w:trPr>
          <w:trHeight w:val="141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proporcionó la información y los medios necesarios para que el alumno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 se titule.</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Porcentaje de titulación por generación.</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776C8B">
        <w:trPr>
          <w:trHeight w:val="168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aseguró que los alumnos del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 tengan servicio médico. (Seguro de salud para estudiantes del </w:t>
            </w:r>
            <w:r w:rsidR="005B4842">
              <w:rPr>
                <w:rFonts w:ascii="Arial" w:eastAsia="Times New Roman" w:hAnsi="Arial" w:cs="Arial"/>
                <w:color w:val="000000"/>
                <w:sz w:val="18"/>
                <w:szCs w:val="18"/>
                <w:lang w:eastAsia="es-MX"/>
              </w:rPr>
              <w:t>IMSS</w:t>
            </w:r>
            <w:r w:rsidRPr="00776C8B">
              <w:rPr>
                <w:rFonts w:ascii="Arial" w:eastAsia="Times New Roman" w:hAnsi="Arial" w:cs="Arial"/>
                <w:color w:val="000000"/>
                <w:sz w:val="18"/>
                <w:szCs w:val="18"/>
                <w:lang w:eastAsia="es-MX"/>
              </w:rPr>
              <w:t>).</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Alumnos adscritos al seguro facultativo.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realizo las gestiones y procesos para cumplir con los requisitos para la afiliación de los alumnos, se recibieron los recursos en tiempo y forma.</w:t>
            </w:r>
          </w:p>
        </w:tc>
      </w:tr>
      <w:tr w:rsidR="00776C8B" w:rsidRPr="00776C8B" w:rsidTr="00776C8B">
        <w:trPr>
          <w:trHeight w:val="154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conoce el estatus de cumplimiento de captura de calificaciones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Porcentaje de cumplimiento de captura de </w:t>
            </w:r>
            <w:proofErr w:type="gramStart"/>
            <w:r w:rsidRPr="00776C8B">
              <w:rPr>
                <w:rFonts w:ascii="Arial" w:eastAsia="Times New Roman" w:hAnsi="Arial" w:cs="Arial"/>
                <w:sz w:val="18"/>
                <w:szCs w:val="18"/>
                <w:lang w:eastAsia="es-MX"/>
              </w:rPr>
              <w:t>calificación  por</w:t>
            </w:r>
            <w:proofErr w:type="gramEnd"/>
            <w:r w:rsidRPr="00776C8B">
              <w:rPr>
                <w:rFonts w:ascii="Arial" w:eastAsia="Times New Roman" w:hAnsi="Arial" w:cs="Arial"/>
                <w:sz w:val="18"/>
                <w:szCs w:val="18"/>
                <w:lang w:eastAsia="es-MX"/>
              </w:rPr>
              <w:t xml:space="preserve"> corte de semana de seguimiento.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776C8B">
        <w:trPr>
          <w:trHeight w:val="1549"/>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aseguró el alta del total de los alumnos inscritos durante el semestre en el </w:t>
            </w:r>
            <w:proofErr w:type="spellStart"/>
            <w:r w:rsidRPr="00776C8B">
              <w:rPr>
                <w:rFonts w:ascii="Arial" w:eastAsia="Times New Roman" w:hAnsi="Arial" w:cs="Arial"/>
                <w:color w:val="000000"/>
                <w:sz w:val="18"/>
                <w:szCs w:val="18"/>
                <w:lang w:eastAsia="es-MX"/>
              </w:rPr>
              <w:t>Tec</w:t>
            </w:r>
            <w:proofErr w:type="spellEnd"/>
            <w:r w:rsidRPr="00776C8B">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Alumnos adscritos al seguro de accidentes personales.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realizo las gestiones y procesos para cumplir con los requisitos para la afiliación de los alumnos, se recibieron los recursos en tiempo y forma.</w:t>
            </w:r>
          </w:p>
        </w:tc>
      </w:tr>
      <w:tr w:rsidR="00776C8B" w:rsidRPr="00776C8B" w:rsidTr="00776C8B">
        <w:trPr>
          <w:trHeight w:val="141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garantizó la transparencia, acceso a la información pública, protección de datos personales y rendición de cuentas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Transparencia.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776C8B">
        <w:trPr>
          <w:trHeight w:val="155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garantizó una calificación aprobatoria en el proceso de evaluación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Evaluación y seguimiento de informes de transparencia.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6E6731">
        <w:trPr>
          <w:trHeight w:val="1416"/>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lastRenderedPageBreak/>
              <w:t>Actividad 2</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Se aseguró la actualización de la plataforma de entrega recepción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Porcentaje de plataforma actualizada de entrega recepción.</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cumplió los procesos administrativos en estricto a pego a la normatividad, se recibieron los recursos en tiempo y forma.</w:t>
            </w:r>
          </w:p>
        </w:tc>
      </w:tr>
      <w:tr w:rsidR="00776C8B" w:rsidRPr="00776C8B" w:rsidTr="00776C8B">
        <w:trPr>
          <w:trHeight w:val="136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Se proporcionó el material para la realización de trabajos académicos de consultas e investigaciones.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Centro de información.</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realizo las gestiones y recibieron los recursos en tiempo y forma.</w:t>
            </w:r>
          </w:p>
        </w:tc>
      </w:tr>
      <w:tr w:rsidR="00776C8B" w:rsidRPr="00776C8B" w:rsidTr="00776C8B">
        <w:trPr>
          <w:trHeight w:val="154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ind w:left="72" w:right="72"/>
              <w:jc w:val="both"/>
              <w:rPr>
                <w:rFonts w:ascii="Arial" w:eastAsia="Times New Roman" w:hAnsi="Arial" w:cs="Arial"/>
                <w:sz w:val="18"/>
                <w:szCs w:val="18"/>
                <w:lang w:eastAsia="es-MX"/>
              </w:rPr>
            </w:pPr>
            <w:r w:rsidRPr="00776C8B">
              <w:rPr>
                <w:rFonts w:ascii="Arial" w:eastAsia="Times New Roman" w:hAnsi="Arial" w:cs="Arial"/>
                <w:sz w:val="18"/>
                <w:szCs w:val="18"/>
                <w:lang w:eastAsia="es-MX"/>
              </w:rPr>
              <w:t>Se proporcionó el material bibliográfico de consulta indispensable para la preparación académica en las actividades de aprendizaje y generación del conocimiento.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Número de volúmenes por alumno.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Archivos Internos del </w:t>
            </w:r>
            <w:proofErr w:type="spellStart"/>
            <w:r w:rsidRPr="00776C8B">
              <w:rPr>
                <w:rFonts w:ascii="Arial" w:eastAsia="Times New Roman" w:hAnsi="Arial" w:cs="Arial"/>
                <w:sz w:val="18"/>
                <w:szCs w:val="18"/>
                <w:lang w:eastAsia="es-MX"/>
              </w:rPr>
              <w:t>Tec</w:t>
            </w:r>
            <w:proofErr w:type="spellEnd"/>
            <w:r w:rsidRPr="00776C8B">
              <w:rPr>
                <w:rFonts w:ascii="Arial" w:eastAsia="Times New Roman" w:hAnsi="Arial" w:cs="Arial"/>
                <w:sz w:val="18"/>
                <w:szCs w:val="18"/>
                <w:lang w:eastAsia="es-MX"/>
              </w:rPr>
              <w:t xml:space="preserve"> San Pedro.</w:t>
            </w:r>
          </w:p>
        </w:tc>
        <w:tc>
          <w:tcPr>
            <w:tcW w:w="246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realizo las gestiones y recibieron los recursos en tiempo y forma.</w:t>
            </w:r>
          </w:p>
        </w:tc>
      </w:tr>
    </w:tbl>
    <w:p w:rsidR="00E007C1" w:rsidRDefault="00776C8B">
      <w:r>
        <w:fldChar w:fldCharType="end"/>
      </w:r>
    </w:p>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E007C1" w:rsidRDefault="00E007C1"/>
    <w:p w:rsidR="00776C8B" w:rsidRDefault="00776C8B">
      <w:r>
        <w:fldChar w:fldCharType="begin"/>
      </w:r>
      <w:r>
        <w:instrText xml:space="preserve"> LINK Excel.Sheet.12 "C:\\Users\\Hp\\Downloads\\Matriz de indicadores-Gasto por categoría programática.xlsx" "Hoja3!F3C3:F16C7" \a \f 4 \h  \* MERGEFORMAT </w:instrText>
      </w:r>
      <w:r>
        <w:fldChar w:fldCharType="separate"/>
      </w:r>
    </w:p>
    <w:tbl>
      <w:tblPr>
        <w:tblW w:w="11034" w:type="dxa"/>
        <w:tblInd w:w="-714" w:type="dxa"/>
        <w:tblCellMar>
          <w:left w:w="70" w:type="dxa"/>
          <w:right w:w="70" w:type="dxa"/>
        </w:tblCellMar>
        <w:tblLook w:val="04A0" w:firstRow="1" w:lastRow="0" w:firstColumn="1" w:lastColumn="0" w:noHBand="0" w:noVBand="1"/>
      </w:tblPr>
      <w:tblGrid>
        <w:gridCol w:w="1560"/>
        <w:gridCol w:w="3544"/>
        <w:gridCol w:w="1701"/>
        <w:gridCol w:w="1701"/>
        <w:gridCol w:w="2528"/>
      </w:tblGrid>
      <w:tr w:rsidR="00776C8B" w:rsidRPr="00776C8B" w:rsidTr="00776C8B">
        <w:trPr>
          <w:trHeight w:val="480"/>
        </w:trPr>
        <w:tc>
          <w:tcPr>
            <w:tcW w:w="11034"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776C8B" w:rsidRPr="00776C8B" w:rsidRDefault="00776C8B" w:rsidP="00776C8B">
            <w:pPr>
              <w:spacing w:after="0" w:line="240" w:lineRule="auto"/>
              <w:jc w:val="center"/>
              <w:rPr>
                <w:rFonts w:ascii="Arial" w:eastAsia="Times New Roman" w:hAnsi="Arial" w:cs="Arial"/>
                <w:color w:val="000000"/>
                <w:lang w:eastAsia="es-MX"/>
              </w:rPr>
            </w:pPr>
            <w:r w:rsidRPr="00776C8B">
              <w:rPr>
                <w:rFonts w:ascii="Arial" w:eastAsia="Times New Roman" w:hAnsi="Arial" w:cs="Arial"/>
                <w:color w:val="000000"/>
                <w:lang w:eastAsia="es-MX"/>
              </w:rPr>
              <w:lastRenderedPageBreak/>
              <w:t xml:space="preserve">Matriz de Indicadores para Resultados 2023 </w:t>
            </w:r>
          </w:p>
        </w:tc>
      </w:tr>
      <w:tr w:rsidR="00776C8B" w:rsidRPr="00776C8B" w:rsidTr="00776C8B">
        <w:trPr>
          <w:trHeight w:val="645"/>
        </w:trPr>
        <w:tc>
          <w:tcPr>
            <w:tcW w:w="11034"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Ente Público: Ins</w:t>
            </w:r>
            <w:r w:rsidR="001D3CCF">
              <w:rPr>
                <w:rFonts w:ascii="Arial" w:eastAsia="Times New Roman" w:hAnsi="Arial" w:cs="Arial"/>
                <w:color w:val="000000"/>
                <w:sz w:val="20"/>
                <w:szCs w:val="20"/>
                <w:lang w:eastAsia="es-MX"/>
              </w:rPr>
              <w:t>tituto Tecnológico Superior de S</w:t>
            </w:r>
            <w:r w:rsidRPr="00776C8B">
              <w:rPr>
                <w:rFonts w:ascii="Arial" w:eastAsia="Times New Roman" w:hAnsi="Arial" w:cs="Arial"/>
                <w:color w:val="000000"/>
                <w:sz w:val="20"/>
                <w:szCs w:val="20"/>
                <w:lang w:eastAsia="es-MX"/>
              </w:rPr>
              <w:t xml:space="preserve">an Pedro de las Colonias </w:t>
            </w:r>
          </w:p>
        </w:tc>
      </w:tr>
      <w:tr w:rsidR="00776C8B" w:rsidRPr="00776C8B" w:rsidTr="00776C8B">
        <w:trPr>
          <w:trHeight w:val="54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Resumen Narrativo </w:t>
            </w:r>
          </w:p>
        </w:tc>
        <w:tc>
          <w:tcPr>
            <w:tcW w:w="1701" w:type="dxa"/>
            <w:tcBorders>
              <w:top w:val="nil"/>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Indicador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Medios de Verificación </w:t>
            </w:r>
          </w:p>
        </w:tc>
        <w:tc>
          <w:tcPr>
            <w:tcW w:w="2528" w:type="dxa"/>
            <w:tcBorders>
              <w:top w:val="nil"/>
              <w:left w:val="nil"/>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20"/>
                <w:szCs w:val="20"/>
                <w:lang w:eastAsia="es-MX"/>
              </w:rPr>
            </w:pPr>
            <w:r w:rsidRPr="00776C8B">
              <w:rPr>
                <w:rFonts w:ascii="Arial" w:eastAsia="Times New Roman" w:hAnsi="Arial" w:cs="Arial"/>
                <w:color w:val="000000"/>
                <w:sz w:val="20"/>
                <w:szCs w:val="20"/>
                <w:lang w:eastAsia="es-MX"/>
              </w:rPr>
              <w:t xml:space="preserve">Supuestos </w:t>
            </w:r>
          </w:p>
        </w:tc>
      </w:tr>
      <w:tr w:rsidR="00776C8B" w:rsidRPr="00776C8B" w:rsidTr="001D3CCF">
        <w:trPr>
          <w:trHeight w:val="168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 </w:t>
            </w:r>
            <w:proofErr w:type="spellStart"/>
            <w:r w:rsidRPr="00776C8B">
              <w:rPr>
                <w:rFonts w:ascii="Arial" w:eastAsia="Times New Roman" w:hAnsi="Arial" w:cs="Arial"/>
                <w:color w:val="000000"/>
                <w:sz w:val="18"/>
                <w:szCs w:val="18"/>
                <w:lang w:eastAsia="es-MX"/>
              </w:rPr>
              <w:t>Eficientar</w:t>
            </w:r>
            <w:proofErr w:type="spellEnd"/>
            <w:r w:rsidRPr="00776C8B">
              <w:rPr>
                <w:rFonts w:ascii="Arial" w:eastAsia="Times New Roman" w:hAnsi="Arial" w:cs="Arial"/>
                <w:color w:val="000000"/>
                <w:sz w:val="18"/>
                <w:szCs w:val="18"/>
                <w:lang w:eastAsia="es-MX"/>
              </w:rPr>
              <w:t xml:space="preserve"> los procesos de planeación y supervisión que permitan la mejora continua de la calidad educativa.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 Tasa de cobertura de educación media superior respecto al grupo de edad entre 18-22 años.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Informe anual de resultados del Gobernador, y las páginas de Indicadores de Secretaría de Educación.</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El Gobierno mantiene la política pública. </w:t>
            </w:r>
          </w:p>
        </w:tc>
      </w:tr>
      <w:tr w:rsidR="00776C8B" w:rsidRPr="00776C8B" w:rsidTr="00776C8B">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Se administró los </w:t>
            </w:r>
            <w:proofErr w:type="gramStart"/>
            <w:r w:rsidRPr="00776C8B">
              <w:rPr>
                <w:rFonts w:ascii="Arial" w:eastAsia="Times New Roman" w:hAnsi="Arial" w:cs="Arial"/>
                <w:color w:val="000000"/>
                <w:sz w:val="18"/>
                <w:szCs w:val="18"/>
                <w:lang w:eastAsia="es-MX"/>
              </w:rPr>
              <w:t>recursos  asignados</w:t>
            </w:r>
            <w:proofErr w:type="gramEnd"/>
            <w:r w:rsidRPr="00776C8B">
              <w:rPr>
                <w:rFonts w:ascii="Arial" w:eastAsia="Times New Roman" w:hAnsi="Arial" w:cs="Arial"/>
                <w:color w:val="000000"/>
                <w:sz w:val="18"/>
                <w:szCs w:val="18"/>
                <w:lang w:eastAsia="es-MX"/>
              </w:rPr>
              <w:t xml:space="preserve"> al Instituto Tecnológico Superior de San Pedro de las Colonias con eficiencia.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Gestión de recursos.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Formato de avance de información financiera.</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El Gobierno del Estado ministra los recursos autorizados.</w:t>
            </w:r>
          </w:p>
        </w:tc>
      </w:tr>
      <w:tr w:rsidR="00776C8B" w:rsidRPr="00776C8B" w:rsidTr="00776C8B">
        <w:trPr>
          <w:trHeight w:val="209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Los alumnos del ITSSPC recibieron los recursos materiales.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Austeridad y Ahorro.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Formatos del programa de austeridad y ahorro.</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Las partidas contempladas en el programa de Austeridad y Ahorro incrementan su costo durante el ejercicio. Aumentan las necesidades por cuestiones de crecimiento de matrícula e infraestructura, o emergencia sanitaria.</w:t>
            </w:r>
          </w:p>
        </w:tc>
      </w:tr>
      <w:tr w:rsidR="00776C8B" w:rsidRPr="00776C8B" w:rsidTr="001D3CCF">
        <w:trPr>
          <w:trHeight w:val="196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Realizar</w:t>
            </w:r>
            <w:r w:rsidR="00776C8B" w:rsidRPr="00776C8B">
              <w:rPr>
                <w:rFonts w:ascii="Arial" w:eastAsia="Times New Roman" w:hAnsi="Arial" w:cs="Arial"/>
                <w:sz w:val="18"/>
                <w:szCs w:val="18"/>
                <w:lang w:eastAsia="es-MX"/>
              </w:rPr>
              <w:t xml:space="preserve"> comisiones institucionales en forma conjunta para reducir </w:t>
            </w:r>
            <w:r w:rsidRPr="00776C8B">
              <w:rPr>
                <w:rFonts w:ascii="Arial" w:eastAsia="Times New Roman" w:hAnsi="Arial" w:cs="Arial"/>
                <w:sz w:val="18"/>
                <w:szCs w:val="18"/>
                <w:lang w:eastAsia="es-MX"/>
              </w:rPr>
              <w:t>viáticos</w:t>
            </w:r>
            <w:r w:rsidR="00776C8B" w:rsidRPr="00776C8B">
              <w:rPr>
                <w:rFonts w:ascii="Arial" w:eastAsia="Times New Roman" w:hAnsi="Arial" w:cs="Arial"/>
                <w:sz w:val="18"/>
                <w:szCs w:val="18"/>
                <w:lang w:eastAsia="es-MX"/>
              </w:rPr>
              <w:t xml:space="preserve"> y combustible.</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Austeridad y Ahorro.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Formatos del programa de austeridad y ahorro.</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Las partidas contempladas en el programa de Austeridad y Ahorro incrementan su costo durante el ejercicio. Y aumentan las necesidades por cuestiones de crecimiento de matrícula e infraestructura, o emergencia sanitaria.</w:t>
            </w:r>
          </w:p>
        </w:tc>
      </w:tr>
      <w:tr w:rsidR="00776C8B" w:rsidRPr="00776C8B" w:rsidTr="001D3CCF">
        <w:trPr>
          <w:trHeight w:val="218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1D3CCF" w:rsidP="001D3CCF">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Realizar</w:t>
            </w:r>
            <w:r w:rsidR="00776C8B" w:rsidRPr="00776C8B">
              <w:rPr>
                <w:rFonts w:ascii="Arial" w:eastAsia="Times New Roman" w:hAnsi="Arial" w:cs="Arial"/>
                <w:color w:val="000000"/>
                <w:sz w:val="18"/>
                <w:szCs w:val="18"/>
                <w:lang w:eastAsia="es-MX"/>
              </w:rPr>
              <w:t xml:space="preserve"> supervisiones en las partidas que impactan el programa de austeridad de ahorro del estado.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Austeridad y Ahorro.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Formatos del programa de austeridad y ahorro.</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Las partidas contempladas en el programa de Austeridad y Ahorro incrementan su costo durante el ejercicio. Y aumentan las necesidades por </w:t>
            </w:r>
            <w:r w:rsidR="001D3CCF" w:rsidRPr="00776C8B">
              <w:rPr>
                <w:rFonts w:ascii="Arial" w:eastAsia="Times New Roman" w:hAnsi="Arial" w:cs="Arial"/>
                <w:color w:val="000000"/>
                <w:sz w:val="18"/>
                <w:szCs w:val="18"/>
                <w:lang w:eastAsia="es-MX"/>
              </w:rPr>
              <w:t>cuestiones</w:t>
            </w:r>
            <w:r w:rsidRPr="00776C8B">
              <w:rPr>
                <w:rFonts w:ascii="Arial" w:eastAsia="Times New Roman" w:hAnsi="Arial" w:cs="Arial"/>
                <w:color w:val="000000"/>
                <w:sz w:val="18"/>
                <w:szCs w:val="18"/>
                <w:lang w:eastAsia="es-MX"/>
              </w:rPr>
              <w:t xml:space="preserve"> de crecimiento de </w:t>
            </w:r>
            <w:r w:rsidR="001D3CCF" w:rsidRPr="00776C8B">
              <w:rPr>
                <w:rFonts w:ascii="Arial" w:eastAsia="Times New Roman" w:hAnsi="Arial" w:cs="Arial"/>
                <w:color w:val="000000"/>
                <w:sz w:val="18"/>
                <w:szCs w:val="18"/>
                <w:lang w:eastAsia="es-MX"/>
              </w:rPr>
              <w:t>matrícula</w:t>
            </w:r>
            <w:r w:rsidRPr="00776C8B">
              <w:rPr>
                <w:rFonts w:ascii="Arial" w:eastAsia="Times New Roman" w:hAnsi="Arial" w:cs="Arial"/>
                <w:color w:val="000000"/>
                <w:sz w:val="18"/>
                <w:szCs w:val="18"/>
                <w:lang w:eastAsia="es-MX"/>
              </w:rPr>
              <w:t xml:space="preserve"> e </w:t>
            </w:r>
            <w:r w:rsidR="001D3CCF" w:rsidRPr="00776C8B">
              <w:rPr>
                <w:rFonts w:ascii="Arial" w:eastAsia="Times New Roman" w:hAnsi="Arial" w:cs="Arial"/>
                <w:color w:val="000000"/>
                <w:sz w:val="18"/>
                <w:szCs w:val="18"/>
                <w:lang w:eastAsia="es-MX"/>
              </w:rPr>
              <w:t>infraestructura</w:t>
            </w:r>
            <w:r w:rsidRPr="00776C8B">
              <w:rPr>
                <w:rFonts w:ascii="Arial" w:eastAsia="Times New Roman" w:hAnsi="Arial" w:cs="Arial"/>
                <w:color w:val="000000"/>
                <w:sz w:val="18"/>
                <w:szCs w:val="18"/>
                <w:lang w:eastAsia="es-MX"/>
              </w:rPr>
              <w:t>, o emergencia sanitaria.</w:t>
            </w:r>
          </w:p>
        </w:tc>
      </w:tr>
      <w:tr w:rsidR="00776C8B" w:rsidRPr="00776C8B" w:rsidTr="00776C8B">
        <w:trPr>
          <w:trHeight w:val="183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El personal del ITSSPC recibió capacitaciones.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Personal directivo y personal administrativo capacitado (mínimo 30 </w:t>
            </w:r>
            <w:proofErr w:type="spellStart"/>
            <w:r w:rsidRPr="00776C8B">
              <w:rPr>
                <w:rFonts w:ascii="Arial" w:eastAsia="Times New Roman" w:hAnsi="Arial" w:cs="Arial"/>
                <w:color w:val="000000"/>
                <w:sz w:val="18"/>
                <w:szCs w:val="18"/>
                <w:lang w:eastAsia="es-MX"/>
              </w:rPr>
              <w:t>hrs</w:t>
            </w:r>
            <w:proofErr w:type="spellEnd"/>
            <w:r w:rsidRPr="00776C8B">
              <w:rPr>
                <w:rFonts w:ascii="Arial" w:eastAsia="Times New Roman" w:hAnsi="Arial" w:cs="Arial"/>
                <w:color w:val="000000"/>
                <w:sz w:val="18"/>
                <w:szCs w:val="18"/>
                <w:lang w:eastAsia="es-MX"/>
              </w:rPr>
              <w:t>. por curso).</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Programa</w:t>
            </w:r>
            <w:r w:rsidR="00776C8B" w:rsidRPr="00776C8B">
              <w:rPr>
                <w:rFonts w:ascii="Arial" w:eastAsia="Times New Roman" w:hAnsi="Arial" w:cs="Arial"/>
                <w:color w:val="000000"/>
                <w:sz w:val="18"/>
                <w:szCs w:val="18"/>
                <w:lang w:eastAsia="es-MX"/>
              </w:rPr>
              <w:t xml:space="preserve"> Anual de Capacitación.</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El capacitador contratado cumple con las expectativas que se plantearon con el tema elegido. </w:t>
            </w:r>
          </w:p>
        </w:tc>
      </w:tr>
      <w:tr w:rsidR="001D3CCF" w:rsidRPr="00776C8B" w:rsidTr="001D3CCF">
        <w:trPr>
          <w:trHeight w:val="1536"/>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Actividad</w:t>
            </w:r>
            <w:r w:rsidR="00776C8B" w:rsidRPr="00776C8B">
              <w:rPr>
                <w:rFonts w:ascii="Arial" w:eastAsia="Times New Roman" w:hAnsi="Arial" w:cs="Arial"/>
                <w:color w:val="000000"/>
                <w:sz w:val="18"/>
                <w:szCs w:val="18"/>
                <w:lang w:eastAsia="es-MX"/>
              </w:rPr>
              <w:t xml:space="preserve">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Diseñar</w:t>
            </w:r>
            <w:r w:rsidR="00776C8B" w:rsidRPr="00776C8B">
              <w:rPr>
                <w:rFonts w:ascii="Arial" w:eastAsia="Times New Roman" w:hAnsi="Arial" w:cs="Arial"/>
                <w:sz w:val="18"/>
                <w:szCs w:val="18"/>
                <w:lang w:eastAsia="es-MX"/>
              </w:rPr>
              <w:t xml:space="preserve"> el programa de capacitación anual.</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Personal directivo y personal administrativo capacitado (mínimo 30 </w:t>
            </w:r>
            <w:proofErr w:type="spellStart"/>
            <w:r w:rsidRPr="00776C8B">
              <w:rPr>
                <w:rFonts w:ascii="Arial" w:eastAsia="Times New Roman" w:hAnsi="Arial" w:cs="Arial"/>
                <w:sz w:val="18"/>
                <w:szCs w:val="18"/>
                <w:lang w:eastAsia="es-MX"/>
              </w:rPr>
              <w:t>hrs</w:t>
            </w:r>
            <w:proofErr w:type="spellEnd"/>
            <w:r w:rsidRPr="00776C8B">
              <w:rPr>
                <w:rFonts w:ascii="Arial" w:eastAsia="Times New Roman" w:hAnsi="Arial" w:cs="Arial"/>
                <w:sz w:val="18"/>
                <w:szCs w:val="18"/>
                <w:lang w:eastAsia="es-MX"/>
              </w:rPr>
              <w:t>. por curso).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Programa</w:t>
            </w:r>
            <w:r w:rsidR="00776C8B" w:rsidRPr="00776C8B">
              <w:rPr>
                <w:rFonts w:ascii="Arial" w:eastAsia="Times New Roman" w:hAnsi="Arial" w:cs="Arial"/>
                <w:color w:val="000000"/>
                <w:sz w:val="18"/>
                <w:szCs w:val="18"/>
                <w:lang w:eastAsia="es-MX"/>
              </w:rPr>
              <w:t xml:space="preserve"> Anual de Capacitación.</w:t>
            </w:r>
          </w:p>
        </w:tc>
        <w:tc>
          <w:tcPr>
            <w:tcW w:w="2528" w:type="dxa"/>
            <w:tcBorders>
              <w:top w:val="single" w:sz="4" w:space="0" w:color="A5A5A5" w:themeColor="accent3"/>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El capacitador contratado, cumple con las expectativas que se plantearon con el tema elegido. </w:t>
            </w:r>
          </w:p>
        </w:tc>
      </w:tr>
      <w:tr w:rsidR="00776C8B" w:rsidRPr="00776C8B" w:rsidTr="001D3CCF">
        <w:trPr>
          <w:trHeight w:val="127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 xml:space="preserve">El plantel del ITSSPC, recibió el mantenimiento a su </w:t>
            </w:r>
            <w:r w:rsidR="001D3CCF" w:rsidRPr="00776C8B">
              <w:rPr>
                <w:rFonts w:ascii="Arial" w:eastAsia="Times New Roman" w:hAnsi="Arial" w:cs="Arial"/>
                <w:sz w:val="18"/>
                <w:szCs w:val="18"/>
                <w:lang w:eastAsia="es-MX"/>
              </w:rPr>
              <w:t>infraestructura</w:t>
            </w:r>
            <w:r w:rsidRPr="00776C8B">
              <w:rPr>
                <w:rFonts w:ascii="Arial" w:eastAsia="Times New Roman" w:hAnsi="Arial" w:cs="Arial"/>
                <w:sz w:val="18"/>
                <w:szCs w:val="18"/>
                <w:lang w:eastAsia="es-MX"/>
              </w:rPr>
              <w:t xml:space="preserve">.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Mantenimientos correctivos y preventivos.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Formatos de seguimiento del SGI.</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Existen situaciones extraordinarias que afecten la infraestructura de las instalaciones y su equipamiento.</w:t>
            </w:r>
          </w:p>
        </w:tc>
      </w:tr>
      <w:tr w:rsidR="00776C8B" w:rsidRPr="00776C8B" w:rsidTr="001D3CCF">
        <w:trPr>
          <w:trHeight w:val="127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Actividad</w:t>
            </w:r>
            <w:r w:rsidR="00776C8B" w:rsidRPr="00776C8B">
              <w:rPr>
                <w:rFonts w:ascii="Arial" w:eastAsia="Times New Roman" w:hAnsi="Arial" w:cs="Arial"/>
                <w:color w:val="000000"/>
                <w:sz w:val="18"/>
                <w:szCs w:val="18"/>
                <w:lang w:eastAsia="es-MX"/>
              </w:rPr>
              <w:t xml:space="preserve">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proofErr w:type="gramStart"/>
            <w:r w:rsidRPr="00776C8B">
              <w:rPr>
                <w:rFonts w:ascii="Arial" w:eastAsia="Times New Roman" w:hAnsi="Arial" w:cs="Arial"/>
                <w:color w:val="000000"/>
                <w:sz w:val="18"/>
                <w:szCs w:val="18"/>
                <w:lang w:eastAsia="es-MX"/>
              </w:rPr>
              <w:t>elaboración</w:t>
            </w:r>
            <w:proofErr w:type="gramEnd"/>
            <w:r w:rsidRPr="00776C8B">
              <w:rPr>
                <w:rFonts w:ascii="Arial" w:eastAsia="Times New Roman" w:hAnsi="Arial" w:cs="Arial"/>
                <w:color w:val="000000"/>
                <w:sz w:val="18"/>
                <w:szCs w:val="18"/>
                <w:lang w:eastAsia="es-MX"/>
              </w:rPr>
              <w:t xml:space="preserve"> del programa anual de mantenimientos preventivos y correctivos.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Mantenimientos correctivos y preventivos.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Formatos de seguimiento del SGI.</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Existen situaciones extraordinarias que afecten la infraestructura de las instalaciones y su equipamiento.</w:t>
            </w:r>
          </w:p>
        </w:tc>
      </w:tr>
      <w:tr w:rsidR="00776C8B" w:rsidRPr="00776C8B" w:rsidTr="001D3CCF">
        <w:trPr>
          <w:trHeight w:val="112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Los alumnos del ITSSPC, recibieron la infraestructura de comunicaciones y tecnología de la información adecuada. </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Número de alumnos por computadora.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Inventario de equipos de </w:t>
            </w:r>
            <w:r w:rsidR="001D3CCF" w:rsidRPr="00776C8B">
              <w:rPr>
                <w:rFonts w:ascii="Arial" w:eastAsia="Times New Roman" w:hAnsi="Arial" w:cs="Arial"/>
                <w:color w:val="000000"/>
                <w:sz w:val="18"/>
                <w:szCs w:val="18"/>
                <w:lang w:eastAsia="es-MX"/>
              </w:rPr>
              <w:t>cómputo</w:t>
            </w:r>
            <w:r w:rsidRPr="00776C8B">
              <w:rPr>
                <w:rFonts w:ascii="Arial" w:eastAsia="Times New Roman" w:hAnsi="Arial" w:cs="Arial"/>
                <w:color w:val="000000"/>
                <w:sz w:val="18"/>
                <w:szCs w:val="18"/>
                <w:lang w:eastAsia="es-MX"/>
              </w:rPr>
              <w:t>.</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Existen las condiciones </w:t>
            </w:r>
            <w:r w:rsidRPr="00776C8B">
              <w:rPr>
                <w:rFonts w:ascii="Arial" w:eastAsia="Times New Roman" w:hAnsi="Arial" w:cs="Arial"/>
                <w:color w:val="000000"/>
                <w:sz w:val="18"/>
                <w:szCs w:val="18"/>
                <w:lang w:eastAsia="es-MX"/>
              </w:rPr>
              <w:br/>
              <w:t xml:space="preserve">económicas, normativas y </w:t>
            </w:r>
            <w:r w:rsidRPr="00776C8B">
              <w:rPr>
                <w:rFonts w:ascii="Arial" w:eastAsia="Times New Roman" w:hAnsi="Arial" w:cs="Arial"/>
                <w:color w:val="000000"/>
                <w:sz w:val="18"/>
                <w:szCs w:val="18"/>
                <w:lang w:eastAsia="es-MX"/>
              </w:rPr>
              <w:br/>
              <w:t>sociales necesarias.</w:t>
            </w:r>
          </w:p>
        </w:tc>
      </w:tr>
      <w:tr w:rsidR="00776C8B" w:rsidRPr="00776C8B" w:rsidTr="00776C8B">
        <w:trPr>
          <w:trHeight w:val="163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Elaboración</w:t>
            </w:r>
            <w:r w:rsidR="00776C8B" w:rsidRPr="00776C8B">
              <w:rPr>
                <w:rFonts w:ascii="Arial" w:eastAsia="Times New Roman" w:hAnsi="Arial" w:cs="Arial"/>
                <w:sz w:val="18"/>
                <w:szCs w:val="18"/>
                <w:lang w:eastAsia="es-MX"/>
              </w:rPr>
              <w:t xml:space="preserve"> de programa de mantenimiento a equipos de </w:t>
            </w:r>
            <w:r w:rsidRPr="00776C8B">
              <w:rPr>
                <w:rFonts w:ascii="Arial" w:eastAsia="Times New Roman" w:hAnsi="Arial" w:cs="Arial"/>
                <w:sz w:val="18"/>
                <w:szCs w:val="18"/>
                <w:lang w:eastAsia="es-MX"/>
              </w:rPr>
              <w:t>cómputo</w:t>
            </w:r>
            <w:r w:rsidR="00776C8B" w:rsidRPr="00776C8B">
              <w:rPr>
                <w:rFonts w:ascii="Arial" w:eastAsia="Times New Roman" w:hAnsi="Arial" w:cs="Arial"/>
                <w:sz w:val="18"/>
                <w:szCs w:val="18"/>
                <w:lang w:eastAsia="es-MX"/>
              </w:rPr>
              <w:t xml:space="preserve"> y actualizaciones.</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sz w:val="18"/>
                <w:szCs w:val="18"/>
                <w:lang w:eastAsia="es-MX"/>
              </w:rPr>
            </w:pPr>
            <w:r w:rsidRPr="00776C8B">
              <w:rPr>
                <w:rFonts w:ascii="Arial" w:eastAsia="Times New Roman" w:hAnsi="Arial" w:cs="Arial"/>
                <w:sz w:val="18"/>
                <w:szCs w:val="18"/>
                <w:lang w:eastAsia="es-MX"/>
              </w:rPr>
              <w:t>Número de alumnos por computadora.</w:t>
            </w:r>
          </w:p>
        </w:tc>
        <w:tc>
          <w:tcPr>
            <w:tcW w:w="1701" w:type="dxa"/>
            <w:tcBorders>
              <w:top w:val="nil"/>
              <w:left w:val="nil"/>
              <w:bottom w:val="single" w:sz="4" w:space="0" w:color="A6A6A6"/>
              <w:right w:val="single" w:sz="4" w:space="0" w:color="A6A6A6"/>
            </w:tcBorders>
            <w:shd w:val="clear" w:color="auto" w:fill="auto"/>
            <w:vAlign w:val="center"/>
            <w:hideMark/>
          </w:tcPr>
          <w:p w:rsidR="00776C8B" w:rsidRPr="00776C8B" w:rsidRDefault="001D3CCF"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Inventario</w:t>
            </w:r>
            <w:r w:rsidR="00776C8B" w:rsidRPr="00776C8B">
              <w:rPr>
                <w:rFonts w:ascii="Arial" w:eastAsia="Times New Roman" w:hAnsi="Arial" w:cs="Arial"/>
                <w:color w:val="000000"/>
                <w:sz w:val="18"/>
                <w:szCs w:val="18"/>
                <w:lang w:eastAsia="es-MX"/>
              </w:rPr>
              <w:t xml:space="preserve"> de equipos de </w:t>
            </w:r>
            <w:r w:rsidRPr="00776C8B">
              <w:rPr>
                <w:rFonts w:ascii="Arial" w:eastAsia="Times New Roman" w:hAnsi="Arial" w:cs="Arial"/>
                <w:color w:val="000000"/>
                <w:sz w:val="18"/>
                <w:szCs w:val="18"/>
                <w:lang w:eastAsia="es-MX"/>
              </w:rPr>
              <w:t>cómputo</w:t>
            </w:r>
            <w:r w:rsidR="00776C8B" w:rsidRPr="00776C8B">
              <w:rPr>
                <w:rFonts w:ascii="Arial" w:eastAsia="Times New Roman" w:hAnsi="Arial" w:cs="Arial"/>
                <w:color w:val="000000"/>
                <w:sz w:val="18"/>
                <w:szCs w:val="18"/>
                <w:lang w:eastAsia="es-MX"/>
              </w:rPr>
              <w:t>.</w:t>
            </w:r>
          </w:p>
        </w:tc>
        <w:tc>
          <w:tcPr>
            <w:tcW w:w="2528" w:type="dxa"/>
            <w:tcBorders>
              <w:top w:val="nil"/>
              <w:left w:val="nil"/>
              <w:bottom w:val="single" w:sz="4" w:space="0" w:color="A6A6A6"/>
              <w:right w:val="single" w:sz="4" w:space="0" w:color="A6A6A6"/>
            </w:tcBorders>
            <w:shd w:val="clear" w:color="auto" w:fill="auto"/>
            <w:vAlign w:val="center"/>
            <w:hideMark/>
          </w:tcPr>
          <w:p w:rsidR="00776C8B" w:rsidRPr="00776C8B" w:rsidRDefault="00776C8B" w:rsidP="00776C8B">
            <w:pPr>
              <w:spacing w:after="0" w:line="240" w:lineRule="auto"/>
              <w:jc w:val="center"/>
              <w:rPr>
                <w:rFonts w:ascii="Arial" w:eastAsia="Times New Roman" w:hAnsi="Arial" w:cs="Arial"/>
                <w:color w:val="000000"/>
                <w:sz w:val="18"/>
                <w:szCs w:val="18"/>
                <w:lang w:eastAsia="es-MX"/>
              </w:rPr>
            </w:pPr>
            <w:r w:rsidRPr="00776C8B">
              <w:rPr>
                <w:rFonts w:ascii="Arial" w:eastAsia="Times New Roman" w:hAnsi="Arial" w:cs="Arial"/>
                <w:color w:val="000000"/>
                <w:sz w:val="18"/>
                <w:szCs w:val="18"/>
                <w:lang w:eastAsia="es-MX"/>
              </w:rPr>
              <w:t xml:space="preserve">Existen las condiciones </w:t>
            </w:r>
            <w:r w:rsidRPr="00776C8B">
              <w:rPr>
                <w:rFonts w:ascii="Arial" w:eastAsia="Times New Roman" w:hAnsi="Arial" w:cs="Arial"/>
                <w:color w:val="000000"/>
                <w:sz w:val="18"/>
                <w:szCs w:val="18"/>
                <w:lang w:eastAsia="es-MX"/>
              </w:rPr>
              <w:br/>
              <w:t xml:space="preserve">económicas, normativas y </w:t>
            </w:r>
            <w:r w:rsidRPr="00776C8B">
              <w:rPr>
                <w:rFonts w:ascii="Arial" w:eastAsia="Times New Roman" w:hAnsi="Arial" w:cs="Arial"/>
                <w:color w:val="000000"/>
                <w:sz w:val="18"/>
                <w:szCs w:val="18"/>
                <w:lang w:eastAsia="es-MX"/>
              </w:rPr>
              <w:br/>
              <w:t>sociales necesarias.</w:t>
            </w:r>
          </w:p>
        </w:tc>
      </w:tr>
    </w:tbl>
    <w:p w:rsidR="00E007C1" w:rsidRDefault="00776C8B">
      <w:r>
        <w:fldChar w:fldCharType="end"/>
      </w:r>
    </w:p>
    <w:p w:rsidR="00E007C1" w:rsidRDefault="00E007C1"/>
    <w:p w:rsidR="00E007C1" w:rsidRDefault="00E007C1"/>
    <w:p w:rsidR="001D3CCF" w:rsidRDefault="001D3CCF"/>
    <w:p w:rsidR="001D3CCF" w:rsidRDefault="001D3CCF"/>
    <w:p w:rsidR="001D3CCF" w:rsidRDefault="001D3CCF"/>
    <w:p w:rsidR="001D3CCF" w:rsidRDefault="001D3CCF"/>
    <w:p w:rsidR="001D3CCF" w:rsidRDefault="001D3CCF"/>
    <w:p w:rsidR="001D3CCF" w:rsidRDefault="001D3CCF"/>
    <w:p w:rsidR="001D3CCF" w:rsidRDefault="001D3CCF"/>
    <w:p w:rsidR="001D3CCF" w:rsidRDefault="001D3CCF"/>
    <w:p w:rsidR="001D3CCF" w:rsidRDefault="001D3CCF"/>
    <w:p w:rsidR="001D3CCF" w:rsidRDefault="001D3CCF"/>
    <w:p w:rsidR="001D3CCF" w:rsidRDefault="001D3CCF">
      <w:r>
        <w:lastRenderedPageBreak/>
        <w:fldChar w:fldCharType="begin"/>
      </w:r>
      <w:r>
        <w:instrText xml:space="preserve"> LINK Excel.Sheet.12 "C:\\Users\\Hp\\Downloads\\Matriz de indicadores-Gasto por categoría programática.xlsx" "Hoja4!F4C3:F27C7" \a \f 4 \h </w:instrText>
      </w:r>
      <w:r w:rsidR="000B6837">
        <w:instrText xml:space="preserve">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701"/>
        <w:gridCol w:w="1701"/>
        <w:gridCol w:w="2551"/>
      </w:tblGrid>
      <w:tr w:rsidR="001D3CCF" w:rsidRPr="001D3CCF" w:rsidTr="000B6837">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1D3CCF" w:rsidRPr="001D3CCF" w:rsidRDefault="001D3CCF" w:rsidP="001D3CCF">
            <w:pPr>
              <w:spacing w:after="0" w:line="240" w:lineRule="auto"/>
              <w:jc w:val="center"/>
              <w:rPr>
                <w:rFonts w:ascii="Arial" w:eastAsia="Times New Roman" w:hAnsi="Arial" w:cs="Arial"/>
                <w:color w:val="000000"/>
                <w:lang w:eastAsia="es-MX"/>
              </w:rPr>
            </w:pPr>
            <w:r w:rsidRPr="001D3CCF">
              <w:rPr>
                <w:rFonts w:ascii="Arial" w:eastAsia="Times New Roman" w:hAnsi="Arial" w:cs="Arial"/>
                <w:color w:val="000000"/>
                <w:lang w:eastAsia="es-MX"/>
              </w:rPr>
              <w:t>Matriz de Indicadores para Resultados 2023</w:t>
            </w:r>
          </w:p>
        </w:tc>
      </w:tr>
      <w:tr w:rsidR="001D3CCF" w:rsidRPr="001D3CCF" w:rsidTr="000B6837">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Ente Público: Instituto Tecnológico Superior de San Pedro de las Colonias</w:t>
            </w:r>
          </w:p>
        </w:tc>
      </w:tr>
      <w:tr w:rsidR="001D3CCF" w:rsidRPr="001D3CCF" w:rsidTr="000B6837">
        <w:trPr>
          <w:trHeight w:val="54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 xml:space="preserve">Nivel </w:t>
            </w:r>
          </w:p>
        </w:tc>
        <w:tc>
          <w:tcPr>
            <w:tcW w:w="3544" w:type="dxa"/>
            <w:tcBorders>
              <w:top w:val="nil"/>
              <w:left w:val="nil"/>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 xml:space="preserve">Resumen Narrativo </w:t>
            </w:r>
          </w:p>
        </w:tc>
        <w:tc>
          <w:tcPr>
            <w:tcW w:w="1701" w:type="dxa"/>
            <w:tcBorders>
              <w:top w:val="nil"/>
              <w:left w:val="nil"/>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Indicador</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 xml:space="preserve">Medios de Verificación </w:t>
            </w:r>
          </w:p>
        </w:tc>
        <w:tc>
          <w:tcPr>
            <w:tcW w:w="2551" w:type="dxa"/>
            <w:tcBorders>
              <w:top w:val="nil"/>
              <w:left w:val="nil"/>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20"/>
                <w:szCs w:val="20"/>
                <w:lang w:eastAsia="es-MX"/>
              </w:rPr>
            </w:pPr>
            <w:r w:rsidRPr="001D3CCF">
              <w:rPr>
                <w:rFonts w:ascii="Arial" w:eastAsia="Times New Roman" w:hAnsi="Arial" w:cs="Arial"/>
                <w:color w:val="000000"/>
                <w:sz w:val="20"/>
                <w:szCs w:val="20"/>
                <w:lang w:eastAsia="es-MX"/>
              </w:rPr>
              <w:t xml:space="preserve">Supuestos </w:t>
            </w:r>
          </w:p>
        </w:tc>
      </w:tr>
      <w:tr w:rsidR="001D3CCF" w:rsidRPr="001D3CCF" w:rsidTr="000B6837">
        <w:trPr>
          <w:trHeight w:val="155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Extender los beneficios del Instituto Estatal de becas y créditos educativos a la comunidad estudiantil que así lo requiera, focalizando a los estudiantes cuyos estudios son estratégicos para el desarrollo del estado.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Porcentaje de población con rezago educativo.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Informe anual de resultados del Gobernador, y las páginas de Indicadores de Secretaría de Educación.</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Existe continuidad en los programas educativos por parte de la Secretaria de educación y el Tecnológico de México.</w:t>
            </w:r>
          </w:p>
        </w:tc>
      </w:tr>
      <w:tr w:rsidR="001D3CCF" w:rsidRPr="001D3CCF" w:rsidTr="000B6837">
        <w:trPr>
          <w:trHeight w:val="182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establecieron mecanismos que permitieron la vinculación con los sectores, </w:t>
            </w:r>
            <w:proofErr w:type="gramStart"/>
            <w:r w:rsidRPr="001D3CCF">
              <w:rPr>
                <w:rFonts w:ascii="Arial" w:eastAsia="Times New Roman" w:hAnsi="Arial" w:cs="Arial"/>
                <w:color w:val="000000"/>
                <w:sz w:val="18"/>
                <w:szCs w:val="18"/>
                <w:lang w:eastAsia="es-MX"/>
              </w:rPr>
              <w:t>público</w:t>
            </w:r>
            <w:proofErr w:type="gramEnd"/>
            <w:r w:rsidRPr="001D3CCF">
              <w:rPr>
                <w:rFonts w:ascii="Arial" w:eastAsia="Times New Roman" w:hAnsi="Arial" w:cs="Arial"/>
                <w:color w:val="000000"/>
                <w:sz w:val="18"/>
                <w:szCs w:val="18"/>
                <w:lang w:eastAsia="es-MX"/>
              </w:rPr>
              <w:t xml:space="preserve">, social y privado, con el objetivo de formalizar convenios o acuerdos de colaboración en beneficio de los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Realización de actividades de Vinculación.</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Se respetaron y cumplieron los acuerdos de vinculación, los alumnos cumplieron con las exigencias del mercado, las condiciones sanitarias permitieron cumplir los tiempos de los acuerdos.</w:t>
            </w:r>
          </w:p>
        </w:tc>
      </w:tr>
      <w:tr w:rsidR="001D3CCF" w:rsidRPr="001D3CCF" w:rsidTr="000B6837">
        <w:trPr>
          <w:trHeight w:val="196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establecieron mecanismos que permitieron la vinculación con los sectores, </w:t>
            </w:r>
            <w:proofErr w:type="gramStart"/>
            <w:r w:rsidRPr="001D3CCF">
              <w:rPr>
                <w:rFonts w:ascii="Arial" w:eastAsia="Times New Roman" w:hAnsi="Arial" w:cs="Arial"/>
                <w:color w:val="000000"/>
                <w:sz w:val="18"/>
                <w:szCs w:val="18"/>
                <w:lang w:eastAsia="es-MX"/>
              </w:rPr>
              <w:t>público</w:t>
            </w:r>
            <w:proofErr w:type="gramEnd"/>
            <w:r w:rsidRPr="001D3CCF">
              <w:rPr>
                <w:rFonts w:ascii="Arial" w:eastAsia="Times New Roman" w:hAnsi="Arial" w:cs="Arial"/>
                <w:color w:val="000000"/>
                <w:sz w:val="18"/>
                <w:szCs w:val="18"/>
                <w:lang w:eastAsia="es-MX"/>
              </w:rPr>
              <w:t xml:space="preserve">, social y privado, con el objetivo de formalizar convenios o acuerdos de colaboración en beneficio de los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Vinculación</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Se respetaron y cumplieron los acuerdos de vinculación, los alumnos cumplieron con las exigencias del mercado, las condiciones sanitarias permitieron cumplir los tiempos de los acuerdos.</w:t>
            </w:r>
          </w:p>
        </w:tc>
      </w:tr>
      <w:tr w:rsidR="001D3CCF" w:rsidRPr="001D3CCF" w:rsidTr="000B6837">
        <w:trPr>
          <w:trHeight w:val="168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fortaleció la formación integral del estudiante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 desarrollando una conciencia de solidaridad y compromiso con la sociedad, mediante la aplicación y desarrollo de sus competencias profesionales.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Porcentaje de alumnos en servicio social.</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desarrollaron y aplicaron lo aprendido en el programa de estudios, se recibió los recursos en tiempo y forma.</w:t>
            </w:r>
          </w:p>
        </w:tc>
      </w:tr>
      <w:tr w:rsidR="001D3CCF" w:rsidRPr="001D3CCF" w:rsidTr="000B6837">
        <w:trPr>
          <w:trHeight w:val="156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aplicó la encuesta de seguimiento de egresados para conocer su situación laborar y con ello coadyuvar a constituir una estrategia que logre adecuar los planes y programas de estudio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Porcentaje de alumnos en el sector laboral.</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Los encuestados colaboraron con la información para tener </w:t>
            </w:r>
            <w:r w:rsidR="000B6837" w:rsidRPr="001D3CCF">
              <w:rPr>
                <w:rFonts w:ascii="Arial" w:eastAsia="Times New Roman" w:hAnsi="Arial" w:cs="Arial"/>
                <w:color w:val="000000"/>
                <w:sz w:val="18"/>
                <w:szCs w:val="18"/>
                <w:lang w:eastAsia="es-MX"/>
              </w:rPr>
              <w:t>los resultados apegados</w:t>
            </w:r>
            <w:r w:rsidRPr="001D3CCF">
              <w:rPr>
                <w:rFonts w:ascii="Arial" w:eastAsia="Times New Roman" w:hAnsi="Arial" w:cs="Arial"/>
                <w:color w:val="000000"/>
                <w:sz w:val="18"/>
                <w:szCs w:val="18"/>
                <w:lang w:eastAsia="es-MX"/>
              </w:rPr>
              <w:t xml:space="preserve"> a la realidad, se realizaron las gestiones en tiempo y forma.</w:t>
            </w:r>
          </w:p>
        </w:tc>
      </w:tr>
      <w:tr w:rsidR="001D3CCF" w:rsidRPr="001D3CCF" w:rsidTr="000B6837">
        <w:trPr>
          <w:trHeight w:val="169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formalizaron convenios y/o acuerdos de colaboración que coadyuven al logro de los objetivos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Eficiencia de Convenios / Vinculación con el sector público, social y privado.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Se respetaron y cumplieron los acuerdos de vinculación, los alumnos cumplieron con las exigencias del mercado, las condiciones sanitarias permitieron cumplir los tiempos de los acuerdos.</w:t>
            </w:r>
          </w:p>
        </w:tc>
      </w:tr>
      <w:tr w:rsidR="001D3CCF" w:rsidRPr="001D3CCF" w:rsidTr="000B6837">
        <w:trPr>
          <w:trHeight w:val="1266"/>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lastRenderedPageBreak/>
              <w:t>Actividad 4</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realizaron visitas y prácticas en empresas, con la finalidad de que los estudiantes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adquieran conocimientos y experiencias que complementen su aprendizaje.</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Visitas a empresas.</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adquirieron el conocimiento por medio de las visitas a las empresas de la región.</w:t>
            </w:r>
          </w:p>
        </w:tc>
      </w:tr>
      <w:tr w:rsidR="001D3CCF" w:rsidRPr="001D3CCF" w:rsidTr="000B6837">
        <w:trPr>
          <w:trHeight w:val="128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fortaleció el desarrollo integral de los estudiantes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mediante la realización de actividades culturales, artísticas, cívicas, deportivas</w:t>
            </w:r>
            <w:proofErr w:type="gramStart"/>
            <w:r w:rsidRPr="001D3CCF">
              <w:rPr>
                <w:rFonts w:ascii="Arial" w:eastAsia="Times New Roman" w:hAnsi="Arial" w:cs="Arial"/>
                <w:color w:val="000000"/>
                <w:sz w:val="18"/>
                <w:szCs w:val="18"/>
                <w:lang w:eastAsia="es-MX"/>
              </w:rPr>
              <w:t>,  y</w:t>
            </w:r>
            <w:proofErr w:type="gramEnd"/>
            <w:r w:rsidRPr="001D3CCF">
              <w:rPr>
                <w:rFonts w:ascii="Arial" w:eastAsia="Times New Roman" w:hAnsi="Arial" w:cs="Arial"/>
                <w:color w:val="000000"/>
                <w:sz w:val="18"/>
                <w:szCs w:val="18"/>
                <w:lang w:eastAsia="es-MX"/>
              </w:rPr>
              <w:t xml:space="preserve"> recreativas. (Actividades Formativas).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Actividades formativas.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se desarrollaron integralmente por medio de una educación integral.</w:t>
            </w:r>
          </w:p>
        </w:tc>
      </w:tr>
      <w:tr w:rsidR="001D3CCF" w:rsidRPr="001D3CCF" w:rsidTr="000B6837">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fomentó que los alumnos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 participen </w:t>
            </w:r>
            <w:proofErr w:type="gramStart"/>
            <w:r w:rsidRPr="001D3CCF">
              <w:rPr>
                <w:rFonts w:ascii="Arial" w:eastAsia="Times New Roman" w:hAnsi="Arial" w:cs="Arial"/>
                <w:sz w:val="18"/>
                <w:szCs w:val="18"/>
                <w:lang w:eastAsia="es-MX"/>
              </w:rPr>
              <w:t>en  actividades</w:t>
            </w:r>
            <w:proofErr w:type="gramEnd"/>
            <w:r w:rsidRPr="001D3CCF">
              <w:rPr>
                <w:rFonts w:ascii="Arial" w:eastAsia="Times New Roman" w:hAnsi="Arial" w:cs="Arial"/>
                <w:sz w:val="18"/>
                <w:szCs w:val="18"/>
                <w:lang w:eastAsia="es-MX"/>
              </w:rPr>
              <w:t xml:space="preserve"> y/o eventos en el área deportiva y recreativa.</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Estudiantes en actividades deportivas y recreativas.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participaron de forma activa en las actividades deportivas.</w:t>
            </w:r>
          </w:p>
        </w:tc>
      </w:tr>
      <w:tr w:rsidR="001D3CCF" w:rsidRPr="001D3CCF" w:rsidTr="000B6837">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fomentó que los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Pedros participen en actividades y/o eventos culturales, </w:t>
            </w:r>
            <w:r w:rsidR="000B6837" w:rsidRPr="001D3CCF">
              <w:rPr>
                <w:rFonts w:ascii="Arial" w:eastAsia="Times New Roman" w:hAnsi="Arial" w:cs="Arial"/>
                <w:color w:val="000000"/>
                <w:sz w:val="18"/>
                <w:szCs w:val="18"/>
                <w:lang w:eastAsia="es-MX"/>
              </w:rPr>
              <w:t>artísticos</w:t>
            </w:r>
            <w:r w:rsidRPr="001D3CCF">
              <w:rPr>
                <w:rFonts w:ascii="Arial" w:eastAsia="Times New Roman" w:hAnsi="Arial" w:cs="Arial"/>
                <w:color w:val="000000"/>
                <w:sz w:val="18"/>
                <w:szCs w:val="18"/>
                <w:lang w:eastAsia="es-MX"/>
              </w:rPr>
              <w:t xml:space="preserve"> y cívicos. </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Estudiantes en actividades culturales, artísticas y cívicas.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participaron de forma activa en las actividades culturales y artísticas.</w:t>
            </w:r>
          </w:p>
        </w:tc>
      </w:tr>
      <w:tr w:rsidR="001D3CCF" w:rsidRPr="001D3CCF" w:rsidTr="000B6837">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incrementó la </w:t>
            </w:r>
            <w:r w:rsidR="000B6837" w:rsidRPr="001D3CCF">
              <w:rPr>
                <w:rFonts w:ascii="Arial" w:eastAsia="Times New Roman" w:hAnsi="Arial" w:cs="Arial"/>
                <w:sz w:val="18"/>
                <w:szCs w:val="18"/>
                <w:lang w:eastAsia="es-MX"/>
              </w:rPr>
              <w:t>cobertura, inclusión</w:t>
            </w:r>
            <w:r w:rsidRPr="001D3CCF">
              <w:rPr>
                <w:rFonts w:ascii="Arial" w:eastAsia="Times New Roman" w:hAnsi="Arial" w:cs="Arial"/>
                <w:sz w:val="18"/>
                <w:szCs w:val="18"/>
                <w:lang w:eastAsia="es-MX"/>
              </w:rPr>
              <w:t xml:space="preserve"> y la equidad educativa para la obtención de becas a los alumnos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Becas.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obtuvieron una beca para continuar con sus estudios.</w:t>
            </w:r>
          </w:p>
        </w:tc>
      </w:tr>
      <w:tr w:rsidR="001D3CCF" w:rsidRPr="001D3CCF" w:rsidTr="000B6837">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incrementó la </w:t>
            </w:r>
            <w:r w:rsidR="000B6837" w:rsidRPr="001D3CCF">
              <w:rPr>
                <w:rFonts w:ascii="Arial" w:eastAsia="Times New Roman" w:hAnsi="Arial" w:cs="Arial"/>
                <w:sz w:val="18"/>
                <w:szCs w:val="18"/>
                <w:lang w:eastAsia="es-MX"/>
              </w:rPr>
              <w:t>cobertura, inclusión</w:t>
            </w:r>
            <w:r w:rsidRPr="001D3CCF">
              <w:rPr>
                <w:rFonts w:ascii="Arial" w:eastAsia="Times New Roman" w:hAnsi="Arial" w:cs="Arial"/>
                <w:sz w:val="18"/>
                <w:szCs w:val="18"/>
                <w:lang w:eastAsia="es-MX"/>
              </w:rPr>
              <w:t xml:space="preserve"> y la equidad educativa para la obtención de becas a los alumnos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Porcentaje de estudiantes becados.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Los alumnos obtuvieron una beca para continuar con sus estudios.</w:t>
            </w:r>
          </w:p>
        </w:tc>
      </w:tr>
      <w:tr w:rsidR="001D3CCF" w:rsidRPr="001D3CCF" w:rsidTr="000B6837">
        <w:trPr>
          <w:trHeight w:val="177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promovió la oferta educativa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 en las instituciones de educación media superior.</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Admisiones.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respetaron y cumplieron los acuerdos de </w:t>
            </w:r>
            <w:r w:rsidR="000B6837" w:rsidRPr="001D3CCF">
              <w:rPr>
                <w:rFonts w:ascii="Arial" w:eastAsia="Times New Roman" w:hAnsi="Arial" w:cs="Arial"/>
                <w:sz w:val="18"/>
                <w:szCs w:val="18"/>
                <w:lang w:eastAsia="es-MX"/>
              </w:rPr>
              <w:t>vinculación</w:t>
            </w:r>
            <w:r w:rsidRPr="001D3CCF">
              <w:rPr>
                <w:rFonts w:ascii="Arial" w:eastAsia="Times New Roman" w:hAnsi="Arial" w:cs="Arial"/>
                <w:sz w:val="18"/>
                <w:szCs w:val="18"/>
                <w:lang w:eastAsia="es-MX"/>
              </w:rPr>
              <w:t>, los alumnos cumplieron con las exigencias del mercado, las condiciones sanitarias permitieron cumplir los tiempos de los acuerdos.</w:t>
            </w:r>
          </w:p>
        </w:tc>
      </w:tr>
      <w:tr w:rsidR="001D3CCF" w:rsidRPr="001D3CCF" w:rsidTr="000B6837">
        <w:trPr>
          <w:trHeight w:val="170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 Se promovió la oferta educativa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en Instituciones de nivel medio superior del área de influencia del Instituto.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Cobertura en el entorno.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respetaron y cumplieron los acuerdos de </w:t>
            </w:r>
            <w:r w:rsidR="000B6837" w:rsidRPr="001D3CCF">
              <w:rPr>
                <w:rFonts w:ascii="Arial" w:eastAsia="Times New Roman" w:hAnsi="Arial" w:cs="Arial"/>
                <w:sz w:val="18"/>
                <w:szCs w:val="18"/>
                <w:lang w:eastAsia="es-MX"/>
              </w:rPr>
              <w:t>vinculación</w:t>
            </w:r>
            <w:r w:rsidRPr="001D3CCF">
              <w:rPr>
                <w:rFonts w:ascii="Arial" w:eastAsia="Times New Roman" w:hAnsi="Arial" w:cs="Arial"/>
                <w:sz w:val="18"/>
                <w:szCs w:val="18"/>
                <w:lang w:eastAsia="es-MX"/>
              </w:rPr>
              <w:t>, los alumnos cumplieron con las exigencias del mercado, las condiciones sanitarias permitieron cumplir los tiempos de los acuerdos.</w:t>
            </w:r>
          </w:p>
        </w:tc>
      </w:tr>
      <w:tr w:rsidR="001D3CCF" w:rsidRPr="001D3CCF" w:rsidTr="000B6837">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identificó el número de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inscritos en primer semestre en el ciclo escolar 2022-2023.</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Porcentaje de atención a la demanda en primer semestre.</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Archivos Internos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El personal realizo los procesos administrativos en apego a la normatividad.</w:t>
            </w:r>
          </w:p>
        </w:tc>
      </w:tr>
      <w:tr w:rsidR="001D3CCF" w:rsidRPr="001D3CCF" w:rsidTr="000B6837">
        <w:trPr>
          <w:trHeight w:val="112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5</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oferta un curso de </w:t>
            </w:r>
            <w:r w:rsidR="000B6837" w:rsidRPr="001D3CCF">
              <w:rPr>
                <w:rFonts w:ascii="Arial" w:eastAsia="Times New Roman" w:hAnsi="Arial" w:cs="Arial"/>
                <w:color w:val="000000"/>
                <w:sz w:val="18"/>
                <w:szCs w:val="18"/>
                <w:lang w:eastAsia="es-MX"/>
              </w:rPr>
              <w:t>inglés</w:t>
            </w:r>
            <w:r w:rsidRPr="001D3CCF">
              <w:rPr>
                <w:rFonts w:ascii="Arial" w:eastAsia="Times New Roman" w:hAnsi="Arial" w:cs="Arial"/>
                <w:color w:val="000000"/>
                <w:sz w:val="18"/>
                <w:szCs w:val="18"/>
                <w:lang w:eastAsia="es-MX"/>
              </w:rPr>
              <w:t xml:space="preserve"> (los primeros 4 niveles generación 2019-2023) para que a los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les permita alcanzar un nivel A2 (básico avanzado).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Lengua extranjera.</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El personal logro incentivar al alumno para la toma de curso de </w:t>
            </w:r>
            <w:r w:rsidR="000B6837" w:rsidRPr="001D3CCF">
              <w:rPr>
                <w:rFonts w:ascii="Arial" w:eastAsia="Times New Roman" w:hAnsi="Arial" w:cs="Arial"/>
                <w:color w:val="000000"/>
                <w:sz w:val="18"/>
                <w:szCs w:val="18"/>
                <w:lang w:eastAsia="es-MX"/>
              </w:rPr>
              <w:t>inglés</w:t>
            </w:r>
            <w:r w:rsidRPr="001D3CCF">
              <w:rPr>
                <w:rFonts w:ascii="Arial" w:eastAsia="Times New Roman" w:hAnsi="Arial" w:cs="Arial"/>
                <w:color w:val="000000"/>
                <w:sz w:val="18"/>
                <w:szCs w:val="18"/>
                <w:lang w:eastAsia="es-MX"/>
              </w:rPr>
              <w:t xml:space="preserve">, se recibieron los recursos en </w:t>
            </w:r>
            <w:r w:rsidR="000B6837" w:rsidRPr="001D3CCF">
              <w:rPr>
                <w:rFonts w:ascii="Arial" w:eastAsia="Times New Roman" w:hAnsi="Arial" w:cs="Arial"/>
                <w:color w:val="000000"/>
                <w:sz w:val="18"/>
                <w:szCs w:val="18"/>
                <w:lang w:eastAsia="es-MX"/>
              </w:rPr>
              <w:t>tiempo</w:t>
            </w:r>
            <w:r w:rsidRPr="001D3CCF">
              <w:rPr>
                <w:rFonts w:ascii="Arial" w:eastAsia="Times New Roman" w:hAnsi="Arial" w:cs="Arial"/>
                <w:color w:val="000000"/>
                <w:sz w:val="18"/>
                <w:szCs w:val="18"/>
                <w:lang w:eastAsia="es-MX"/>
              </w:rPr>
              <w:t xml:space="preserve"> y forma.</w:t>
            </w:r>
          </w:p>
        </w:tc>
      </w:tr>
      <w:tr w:rsidR="001D3CCF" w:rsidRPr="001D3CCF" w:rsidTr="000B6837">
        <w:trPr>
          <w:trHeight w:val="183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acreditó a un 70% de los alumnos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de la generación 2019-2023 de los 4 niveles, para alcanzar un nivel </w:t>
            </w:r>
            <w:r w:rsidR="000B6837" w:rsidRPr="001D3CCF">
              <w:rPr>
                <w:rFonts w:ascii="Arial" w:eastAsia="Times New Roman" w:hAnsi="Arial" w:cs="Arial"/>
                <w:color w:val="000000"/>
                <w:sz w:val="18"/>
                <w:szCs w:val="18"/>
                <w:lang w:eastAsia="es-MX"/>
              </w:rPr>
              <w:t>básico</w:t>
            </w:r>
            <w:r w:rsidRPr="001D3CCF">
              <w:rPr>
                <w:rFonts w:ascii="Arial" w:eastAsia="Times New Roman" w:hAnsi="Arial" w:cs="Arial"/>
                <w:color w:val="000000"/>
                <w:sz w:val="18"/>
                <w:szCs w:val="18"/>
                <w:lang w:eastAsia="es-MX"/>
              </w:rPr>
              <w:t xml:space="preserve"> avanzado.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Porcentaje de estudiantes inscritos en Lengua Extranjera.</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Los alumnos contaron con todas los elementos para el aprendizaje y </w:t>
            </w:r>
            <w:r w:rsidR="000B6837" w:rsidRPr="001D3CCF">
              <w:rPr>
                <w:rFonts w:ascii="Arial" w:eastAsia="Times New Roman" w:hAnsi="Arial" w:cs="Arial"/>
                <w:color w:val="000000"/>
                <w:sz w:val="18"/>
                <w:szCs w:val="18"/>
                <w:lang w:eastAsia="es-MX"/>
              </w:rPr>
              <w:t>aprobación</w:t>
            </w:r>
            <w:r w:rsidRPr="001D3CCF">
              <w:rPr>
                <w:rFonts w:ascii="Arial" w:eastAsia="Times New Roman" w:hAnsi="Arial" w:cs="Arial"/>
                <w:color w:val="000000"/>
                <w:sz w:val="18"/>
                <w:szCs w:val="18"/>
                <w:lang w:eastAsia="es-MX"/>
              </w:rPr>
              <w:t xml:space="preserve"> de su curso de </w:t>
            </w:r>
            <w:r w:rsidR="000B6837" w:rsidRPr="001D3CCF">
              <w:rPr>
                <w:rFonts w:ascii="Arial" w:eastAsia="Times New Roman" w:hAnsi="Arial" w:cs="Arial"/>
                <w:color w:val="000000"/>
                <w:sz w:val="18"/>
                <w:szCs w:val="18"/>
                <w:lang w:eastAsia="es-MX"/>
              </w:rPr>
              <w:t>inglés</w:t>
            </w:r>
            <w:r w:rsidRPr="001D3CCF">
              <w:rPr>
                <w:rFonts w:ascii="Arial" w:eastAsia="Times New Roman" w:hAnsi="Arial" w:cs="Arial"/>
                <w:color w:val="000000"/>
                <w:sz w:val="18"/>
                <w:szCs w:val="18"/>
                <w:lang w:eastAsia="es-MX"/>
              </w:rPr>
              <w:t xml:space="preserve"> en </w:t>
            </w:r>
            <w:proofErr w:type="gramStart"/>
            <w:r w:rsidRPr="001D3CCF">
              <w:rPr>
                <w:rFonts w:ascii="Arial" w:eastAsia="Times New Roman" w:hAnsi="Arial" w:cs="Arial"/>
                <w:color w:val="000000"/>
                <w:sz w:val="18"/>
                <w:szCs w:val="18"/>
                <w:lang w:eastAsia="es-MX"/>
              </w:rPr>
              <w:t>tiempo  forma</w:t>
            </w:r>
            <w:proofErr w:type="gramEnd"/>
            <w:r w:rsidRPr="001D3CCF">
              <w:rPr>
                <w:rFonts w:ascii="Arial" w:eastAsia="Times New Roman" w:hAnsi="Arial" w:cs="Arial"/>
                <w:color w:val="000000"/>
                <w:sz w:val="18"/>
                <w:szCs w:val="18"/>
                <w:lang w:eastAsia="es-MX"/>
              </w:rPr>
              <w:t>, las medidas sanitarias permitieron terminar los cursos a maestros y alumnos.</w:t>
            </w:r>
          </w:p>
        </w:tc>
      </w:tr>
      <w:tr w:rsidR="001D3CCF" w:rsidRPr="001D3CCF" w:rsidTr="000B6837">
        <w:trPr>
          <w:trHeight w:val="22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obtiene un registro de la Coordinación de Lengua Extranjera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w:t>
            </w:r>
            <w:r w:rsidR="000B6837" w:rsidRPr="001D3CCF">
              <w:rPr>
                <w:rFonts w:ascii="Arial" w:eastAsia="Times New Roman" w:hAnsi="Arial" w:cs="Arial"/>
                <w:color w:val="000000"/>
                <w:sz w:val="18"/>
                <w:szCs w:val="18"/>
                <w:lang w:eastAsia="es-MX"/>
              </w:rPr>
              <w:t>Pedro,</w:t>
            </w:r>
            <w:r w:rsidRPr="001D3CCF">
              <w:rPr>
                <w:rFonts w:ascii="Arial" w:eastAsia="Times New Roman" w:hAnsi="Arial" w:cs="Arial"/>
                <w:color w:val="000000"/>
                <w:sz w:val="18"/>
                <w:szCs w:val="18"/>
                <w:lang w:eastAsia="es-MX"/>
              </w:rPr>
              <w:t xml:space="preserve"> para con ello tener la facultad de liberar a los alumnos de la parte de inglés con fines de titulación que marca el manual de lineamientos tecnm_2015.</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Registro de la </w:t>
            </w:r>
            <w:r w:rsidR="000B6837" w:rsidRPr="001D3CCF">
              <w:rPr>
                <w:rFonts w:ascii="Arial" w:eastAsia="Times New Roman" w:hAnsi="Arial" w:cs="Arial"/>
                <w:color w:val="000000"/>
                <w:sz w:val="18"/>
                <w:szCs w:val="18"/>
                <w:lang w:eastAsia="es-MX"/>
              </w:rPr>
              <w:t>Coordinación</w:t>
            </w:r>
            <w:r w:rsidRPr="001D3CCF">
              <w:rPr>
                <w:rFonts w:ascii="Arial" w:eastAsia="Times New Roman" w:hAnsi="Arial" w:cs="Arial"/>
                <w:color w:val="000000"/>
                <w:sz w:val="18"/>
                <w:szCs w:val="18"/>
                <w:lang w:eastAsia="es-MX"/>
              </w:rPr>
              <w:t xml:space="preserve"> de Lenguas Extranjeras del Instituto en </w:t>
            </w:r>
            <w:proofErr w:type="gramStart"/>
            <w:r w:rsidRPr="001D3CCF">
              <w:rPr>
                <w:rFonts w:ascii="Arial" w:eastAsia="Times New Roman" w:hAnsi="Arial" w:cs="Arial"/>
                <w:color w:val="000000"/>
                <w:sz w:val="18"/>
                <w:szCs w:val="18"/>
                <w:lang w:eastAsia="es-MX"/>
              </w:rPr>
              <w:t>el  Programa</w:t>
            </w:r>
            <w:proofErr w:type="gramEnd"/>
            <w:r w:rsidRPr="001D3CCF">
              <w:rPr>
                <w:rFonts w:ascii="Arial" w:eastAsia="Times New Roman" w:hAnsi="Arial" w:cs="Arial"/>
                <w:color w:val="000000"/>
                <w:sz w:val="18"/>
                <w:szCs w:val="18"/>
                <w:lang w:eastAsia="es-MX"/>
              </w:rPr>
              <w:t xml:space="preserve"> Coordinador de Lenguas Extranjeras del TECNM.</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w:t>
            </w:r>
            <w:r w:rsidR="000B6837" w:rsidRPr="001D3CCF">
              <w:rPr>
                <w:rFonts w:ascii="Arial" w:eastAsia="Times New Roman" w:hAnsi="Arial" w:cs="Arial"/>
                <w:color w:val="000000"/>
                <w:sz w:val="18"/>
                <w:szCs w:val="18"/>
                <w:lang w:eastAsia="es-MX"/>
              </w:rPr>
              <w:t>realizó</w:t>
            </w:r>
            <w:r w:rsidRPr="001D3CCF">
              <w:rPr>
                <w:rFonts w:ascii="Arial" w:eastAsia="Times New Roman" w:hAnsi="Arial" w:cs="Arial"/>
                <w:color w:val="000000"/>
                <w:sz w:val="18"/>
                <w:szCs w:val="18"/>
                <w:lang w:eastAsia="es-MX"/>
              </w:rPr>
              <w:t xml:space="preserve"> las gestiones y se recibieron los recursos en tiempo y forma.</w:t>
            </w:r>
          </w:p>
        </w:tc>
      </w:tr>
      <w:tr w:rsidR="001D3CCF" w:rsidRPr="001D3CCF" w:rsidTr="000B6837">
        <w:trPr>
          <w:trHeight w:val="211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Componente 6</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Se propició la incubación y creación de empresas generando empleos de calidad además de valor agregado en bienes y servicios además de contribuir al desarrollo tecnológico y a la innovación.</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Centro de incubación e innovación empresarial.</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Los docentes lograron </w:t>
            </w:r>
            <w:r w:rsidR="000B6837" w:rsidRPr="001D3CCF">
              <w:rPr>
                <w:rFonts w:ascii="Arial" w:eastAsia="Times New Roman" w:hAnsi="Arial" w:cs="Arial"/>
                <w:color w:val="000000"/>
                <w:sz w:val="18"/>
                <w:szCs w:val="18"/>
                <w:lang w:eastAsia="es-MX"/>
              </w:rPr>
              <w:t>incentivar</w:t>
            </w:r>
            <w:r w:rsidRPr="001D3CCF">
              <w:rPr>
                <w:rFonts w:ascii="Arial" w:eastAsia="Times New Roman" w:hAnsi="Arial" w:cs="Arial"/>
                <w:color w:val="000000"/>
                <w:sz w:val="18"/>
                <w:szCs w:val="18"/>
                <w:lang w:eastAsia="es-MX"/>
              </w:rPr>
              <w:t xml:space="preserve"> al alumno para la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nuevas empresas, los alumnos obtuvieron todas las bases para la correcta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una empresa, se realizaron las gestiones en tiempo y forma.</w:t>
            </w:r>
          </w:p>
        </w:tc>
      </w:tr>
      <w:tr w:rsidR="001D3CCF" w:rsidRPr="001D3CCF" w:rsidTr="000B6837">
        <w:trPr>
          <w:trHeight w:val="21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Se impulsó en los estudiantes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 la cultura emprendedora, a través de la participación en las nuevas empresas de la Región, así como en el fortalecimiento de las ya existentes.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Proyectos incubados y/o seguimiento a </w:t>
            </w:r>
            <w:r w:rsidR="000B6837" w:rsidRPr="001D3CCF">
              <w:rPr>
                <w:rFonts w:ascii="Arial" w:eastAsia="Times New Roman" w:hAnsi="Arial" w:cs="Arial"/>
                <w:color w:val="000000"/>
                <w:sz w:val="18"/>
                <w:szCs w:val="18"/>
                <w:lang w:eastAsia="es-MX"/>
              </w:rPr>
              <w:t>través</w:t>
            </w:r>
            <w:r w:rsidRPr="001D3CCF">
              <w:rPr>
                <w:rFonts w:ascii="Arial" w:eastAsia="Times New Roman" w:hAnsi="Arial" w:cs="Arial"/>
                <w:color w:val="000000"/>
                <w:sz w:val="18"/>
                <w:szCs w:val="18"/>
                <w:lang w:eastAsia="es-MX"/>
              </w:rPr>
              <w:t xml:space="preserve"> del modelo Institucional de Incubación.</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Los docentes lograron </w:t>
            </w:r>
            <w:r w:rsidR="000B6837" w:rsidRPr="001D3CCF">
              <w:rPr>
                <w:rFonts w:ascii="Arial" w:eastAsia="Times New Roman" w:hAnsi="Arial" w:cs="Arial"/>
                <w:color w:val="000000"/>
                <w:sz w:val="18"/>
                <w:szCs w:val="18"/>
                <w:lang w:eastAsia="es-MX"/>
              </w:rPr>
              <w:t>incentivar</w:t>
            </w:r>
            <w:r w:rsidRPr="001D3CCF">
              <w:rPr>
                <w:rFonts w:ascii="Arial" w:eastAsia="Times New Roman" w:hAnsi="Arial" w:cs="Arial"/>
                <w:color w:val="000000"/>
                <w:sz w:val="18"/>
                <w:szCs w:val="18"/>
                <w:lang w:eastAsia="es-MX"/>
              </w:rPr>
              <w:t xml:space="preserve"> al alumno para la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nuevas empresas, los alumnos obtuvieron todas las bases para la correcta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una empresa, se realizaron las gestiones en tiempo y forma.</w:t>
            </w:r>
          </w:p>
        </w:tc>
      </w:tr>
      <w:tr w:rsidR="001D3CCF" w:rsidRPr="001D3CCF" w:rsidTr="000B6837">
        <w:trPr>
          <w:trHeight w:val="225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0B6837">
            <w:pPr>
              <w:spacing w:after="0" w:line="240" w:lineRule="auto"/>
              <w:ind w:left="72" w:right="72"/>
              <w:jc w:val="both"/>
              <w:rPr>
                <w:rFonts w:ascii="Arial" w:eastAsia="Times New Roman" w:hAnsi="Arial" w:cs="Arial"/>
                <w:sz w:val="18"/>
                <w:szCs w:val="18"/>
                <w:lang w:eastAsia="es-MX"/>
              </w:rPr>
            </w:pPr>
            <w:r w:rsidRPr="001D3CCF">
              <w:rPr>
                <w:rFonts w:ascii="Arial" w:eastAsia="Times New Roman" w:hAnsi="Arial" w:cs="Arial"/>
                <w:sz w:val="18"/>
                <w:szCs w:val="18"/>
                <w:lang w:eastAsia="es-MX"/>
              </w:rPr>
              <w:t xml:space="preserve">Se fomentó en los estudiantes la </w:t>
            </w:r>
            <w:proofErr w:type="gramStart"/>
            <w:r w:rsidRPr="001D3CCF">
              <w:rPr>
                <w:rFonts w:ascii="Arial" w:eastAsia="Times New Roman" w:hAnsi="Arial" w:cs="Arial"/>
                <w:sz w:val="18"/>
                <w:szCs w:val="18"/>
                <w:lang w:eastAsia="es-MX"/>
              </w:rPr>
              <w:t>participación  en</w:t>
            </w:r>
            <w:proofErr w:type="gramEnd"/>
            <w:r w:rsidRPr="001D3CCF">
              <w:rPr>
                <w:rFonts w:ascii="Arial" w:eastAsia="Times New Roman" w:hAnsi="Arial" w:cs="Arial"/>
                <w:sz w:val="18"/>
                <w:szCs w:val="18"/>
                <w:lang w:eastAsia="es-MX"/>
              </w:rPr>
              <w:t xml:space="preserve"> actividades de </w:t>
            </w:r>
            <w:proofErr w:type="spellStart"/>
            <w:r w:rsidRPr="001D3CCF">
              <w:rPr>
                <w:rFonts w:ascii="Arial" w:eastAsia="Times New Roman" w:hAnsi="Arial" w:cs="Arial"/>
                <w:sz w:val="18"/>
                <w:szCs w:val="18"/>
                <w:lang w:eastAsia="es-MX"/>
              </w:rPr>
              <w:t>emprendedurismo</w:t>
            </w:r>
            <w:proofErr w:type="spellEnd"/>
            <w:r w:rsidRPr="001D3CCF">
              <w:rPr>
                <w:rFonts w:ascii="Arial" w:eastAsia="Times New Roman" w:hAnsi="Arial" w:cs="Arial"/>
                <w:sz w:val="18"/>
                <w:szCs w:val="18"/>
                <w:lang w:eastAsia="es-MX"/>
              </w:rPr>
              <w:t xml:space="preserve"> y/o incubadora del </w:t>
            </w:r>
            <w:proofErr w:type="spellStart"/>
            <w:r w:rsidRPr="001D3CCF">
              <w:rPr>
                <w:rFonts w:ascii="Arial" w:eastAsia="Times New Roman" w:hAnsi="Arial" w:cs="Arial"/>
                <w:sz w:val="18"/>
                <w:szCs w:val="18"/>
                <w:lang w:eastAsia="es-MX"/>
              </w:rPr>
              <w:t>Tec</w:t>
            </w:r>
            <w:proofErr w:type="spellEnd"/>
            <w:r w:rsidRPr="001D3CCF">
              <w:rPr>
                <w:rFonts w:ascii="Arial" w:eastAsia="Times New Roman" w:hAnsi="Arial" w:cs="Arial"/>
                <w:sz w:val="18"/>
                <w:szCs w:val="18"/>
                <w:lang w:eastAsia="es-MX"/>
              </w:rPr>
              <w:t xml:space="preserve"> San Pedro, con el objetivo de que adquieran habilidades para poder ser un emprendedor exitoso.</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0B6837" w:rsidP="001D3CCF">
            <w:pPr>
              <w:spacing w:after="0" w:line="240" w:lineRule="auto"/>
              <w:jc w:val="center"/>
              <w:rPr>
                <w:rFonts w:ascii="Arial" w:eastAsia="Times New Roman" w:hAnsi="Arial" w:cs="Arial"/>
                <w:sz w:val="18"/>
                <w:szCs w:val="18"/>
                <w:lang w:eastAsia="es-MX"/>
              </w:rPr>
            </w:pPr>
            <w:r w:rsidRPr="001D3CCF">
              <w:rPr>
                <w:rFonts w:ascii="Arial" w:eastAsia="Times New Roman" w:hAnsi="Arial" w:cs="Arial"/>
                <w:sz w:val="18"/>
                <w:szCs w:val="18"/>
                <w:lang w:eastAsia="es-MX"/>
              </w:rPr>
              <w:t>Porcentaje</w:t>
            </w:r>
            <w:r w:rsidR="001D3CCF" w:rsidRPr="001D3CCF">
              <w:rPr>
                <w:rFonts w:ascii="Arial" w:eastAsia="Times New Roman" w:hAnsi="Arial" w:cs="Arial"/>
                <w:sz w:val="18"/>
                <w:szCs w:val="18"/>
                <w:lang w:eastAsia="es-MX"/>
              </w:rPr>
              <w:t xml:space="preserve"> de estudiantes en programa de emprendedores.</w:t>
            </w:r>
          </w:p>
        </w:tc>
        <w:tc>
          <w:tcPr>
            <w:tcW w:w="170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Archivos Internos del </w:t>
            </w:r>
            <w:proofErr w:type="spellStart"/>
            <w:r w:rsidRPr="001D3CCF">
              <w:rPr>
                <w:rFonts w:ascii="Arial" w:eastAsia="Times New Roman" w:hAnsi="Arial" w:cs="Arial"/>
                <w:color w:val="000000"/>
                <w:sz w:val="18"/>
                <w:szCs w:val="18"/>
                <w:lang w:eastAsia="es-MX"/>
              </w:rPr>
              <w:t>Tec</w:t>
            </w:r>
            <w:proofErr w:type="spellEnd"/>
            <w:r w:rsidRPr="001D3CCF">
              <w:rPr>
                <w:rFonts w:ascii="Arial" w:eastAsia="Times New Roman" w:hAnsi="Arial" w:cs="Arial"/>
                <w:color w:val="000000"/>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1D3CCF" w:rsidRPr="001D3CCF" w:rsidRDefault="001D3CCF" w:rsidP="001D3CCF">
            <w:pPr>
              <w:spacing w:after="0" w:line="240" w:lineRule="auto"/>
              <w:jc w:val="center"/>
              <w:rPr>
                <w:rFonts w:ascii="Arial" w:eastAsia="Times New Roman" w:hAnsi="Arial" w:cs="Arial"/>
                <w:color w:val="000000"/>
                <w:sz w:val="18"/>
                <w:szCs w:val="18"/>
                <w:lang w:eastAsia="es-MX"/>
              </w:rPr>
            </w:pPr>
            <w:r w:rsidRPr="001D3CCF">
              <w:rPr>
                <w:rFonts w:ascii="Arial" w:eastAsia="Times New Roman" w:hAnsi="Arial" w:cs="Arial"/>
                <w:color w:val="000000"/>
                <w:sz w:val="18"/>
                <w:szCs w:val="18"/>
                <w:lang w:eastAsia="es-MX"/>
              </w:rPr>
              <w:t xml:space="preserve">Los docentes lograron </w:t>
            </w:r>
            <w:r w:rsidR="000B6837" w:rsidRPr="001D3CCF">
              <w:rPr>
                <w:rFonts w:ascii="Arial" w:eastAsia="Times New Roman" w:hAnsi="Arial" w:cs="Arial"/>
                <w:color w:val="000000"/>
                <w:sz w:val="18"/>
                <w:szCs w:val="18"/>
                <w:lang w:eastAsia="es-MX"/>
              </w:rPr>
              <w:t>incentivar</w:t>
            </w:r>
            <w:r w:rsidRPr="001D3CCF">
              <w:rPr>
                <w:rFonts w:ascii="Arial" w:eastAsia="Times New Roman" w:hAnsi="Arial" w:cs="Arial"/>
                <w:color w:val="000000"/>
                <w:sz w:val="18"/>
                <w:szCs w:val="18"/>
                <w:lang w:eastAsia="es-MX"/>
              </w:rPr>
              <w:t xml:space="preserve"> al alumno para la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nuevas empresas, los alumnos obtuvieron todas las bases para la correcta </w:t>
            </w:r>
            <w:r w:rsidR="000B6837" w:rsidRPr="001D3CCF">
              <w:rPr>
                <w:rFonts w:ascii="Arial" w:eastAsia="Times New Roman" w:hAnsi="Arial" w:cs="Arial"/>
                <w:color w:val="000000"/>
                <w:sz w:val="18"/>
                <w:szCs w:val="18"/>
                <w:lang w:eastAsia="es-MX"/>
              </w:rPr>
              <w:t>creación</w:t>
            </w:r>
            <w:r w:rsidRPr="001D3CCF">
              <w:rPr>
                <w:rFonts w:ascii="Arial" w:eastAsia="Times New Roman" w:hAnsi="Arial" w:cs="Arial"/>
                <w:color w:val="000000"/>
                <w:sz w:val="18"/>
                <w:szCs w:val="18"/>
                <w:lang w:eastAsia="es-MX"/>
              </w:rPr>
              <w:t xml:space="preserve"> de una empresa, se realizaron las gestiones en tiempo y forma.</w:t>
            </w:r>
          </w:p>
        </w:tc>
      </w:tr>
    </w:tbl>
    <w:p w:rsidR="001D3CCF" w:rsidRDefault="001D3CCF">
      <w:r>
        <w:fldChar w:fldCharType="end"/>
      </w:r>
    </w:p>
    <w:p w:rsidR="00E007C1" w:rsidRDefault="00E007C1"/>
    <w:p w:rsidR="00E007C1" w:rsidRDefault="00E007C1"/>
    <w:p w:rsidR="00E007C1" w:rsidRDefault="00E007C1"/>
    <w:p w:rsidR="00497E58" w:rsidRDefault="00497E58">
      <w:r>
        <w:fldChar w:fldCharType="begin"/>
      </w:r>
      <w:r>
        <w:instrText xml:space="preserve"> LINK Excel.Sheet.12 "C:\\Users\\Hp\\Downloads\\Matriz de indicadores-Gasto por categoría programática.xlsx" "Hoja5!F4C3:F16C7" \a \f 4 \h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701"/>
        <w:gridCol w:w="1701"/>
        <w:gridCol w:w="2551"/>
      </w:tblGrid>
      <w:tr w:rsidR="00497E58" w:rsidRPr="00497E58" w:rsidTr="00497E58">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97E58" w:rsidRPr="00497E58" w:rsidRDefault="00497E58" w:rsidP="00497E58">
            <w:pPr>
              <w:spacing w:after="0" w:line="240" w:lineRule="auto"/>
              <w:jc w:val="center"/>
              <w:rPr>
                <w:rFonts w:ascii="Arial" w:eastAsia="Times New Roman" w:hAnsi="Arial" w:cs="Arial"/>
                <w:color w:val="000000"/>
                <w:lang w:eastAsia="es-MX"/>
              </w:rPr>
            </w:pPr>
            <w:r w:rsidRPr="00497E58">
              <w:rPr>
                <w:rFonts w:ascii="Arial" w:eastAsia="Times New Roman" w:hAnsi="Arial" w:cs="Arial"/>
                <w:color w:val="000000"/>
                <w:lang w:eastAsia="es-MX"/>
              </w:rPr>
              <w:lastRenderedPageBreak/>
              <w:t>Matriz de Indicadores para Resultados 2023</w:t>
            </w:r>
          </w:p>
        </w:tc>
      </w:tr>
      <w:tr w:rsidR="00497E58" w:rsidRPr="00497E58" w:rsidTr="00497E58">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Ente Público: Instituto Tecnológico Superior de San Pedro de las Colonias</w:t>
            </w:r>
          </w:p>
        </w:tc>
      </w:tr>
      <w:tr w:rsidR="00497E58" w:rsidRPr="00497E58" w:rsidTr="00497E58">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 xml:space="preserve">Nivel </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 xml:space="preserve">Resumen Narrativo </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 xml:space="preserve">Indicador </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 xml:space="preserve">Medios de verificación </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20"/>
                <w:szCs w:val="20"/>
                <w:lang w:eastAsia="es-MX"/>
              </w:rPr>
            </w:pPr>
            <w:r w:rsidRPr="00497E58">
              <w:rPr>
                <w:rFonts w:ascii="Arial" w:eastAsia="Times New Roman" w:hAnsi="Arial" w:cs="Arial"/>
                <w:color w:val="000000"/>
                <w:sz w:val="20"/>
                <w:szCs w:val="20"/>
                <w:lang w:eastAsia="es-MX"/>
              </w:rPr>
              <w:t xml:space="preserve">Supuestos </w:t>
            </w:r>
          </w:p>
        </w:tc>
      </w:tr>
      <w:tr w:rsidR="00497E58" w:rsidRPr="00497E58" w:rsidTr="00497E58">
        <w:trPr>
          <w:trHeight w:val="171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Promover la equidad e inclusión con un enfoque integral, en el que se desarrollan condiciones necesarias a todos los estudiantes en todos los niveles educativos.</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Porcentaje de población con rezago educativo.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Informe anual de resultados del Gobernador, y las páginas de Indicadores de Secretaría de Educación.</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Existe continuidad en los programas educativos por pa</w:t>
            </w:r>
            <w:r>
              <w:rPr>
                <w:rFonts w:ascii="Arial" w:eastAsia="Times New Roman" w:hAnsi="Arial" w:cs="Arial"/>
                <w:color w:val="000000"/>
                <w:sz w:val="18"/>
                <w:szCs w:val="18"/>
                <w:lang w:eastAsia="es-MX"/>
              </w:rPr>
              <w:t>rte de la Secretaria de Educació</w:t>
            </w:r>
            <w:r w:rsidRPr="00497E58">
              <w:rPr>
                <w:rFonts w:ascii="Arial" w:eastAsia="Times New Roman" w:hAnsi="Arial" w:cs="Arial"/>
                <w:color w:val="000000"/>
                <w:sz w:val="18"/>
                <w:szCs w:val="18"/>
                <w:lang w:eastAsia="es-MX"/>
              </w:rPr>
              <w:t>n y el Tecnológico de México.</w:t>
            </w:r>
          </w:p>
        </w:tc>
      </w:tr>
      <w:tr w:rsidR="00497E58" w:rsidRPr="00497E58" w:rsidTr="00497E58">
        <w:trPr>
          <w:trHeight w:val="169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Se mantuvieron los estándares de calidad del </w:t>
            </w:r>
            <w:proofErr w:type="spellStart"/>
            <w:r w:rsidRPr="00497E58">
              <w:rPr>
                <w:rFonts w:ascii="Arial" w:eastAsia="Times New Roman" w:hAnsi="Arial" w:cs="Arial"/>
                <w:color w:val="000000"/>
                <w:sz w:val="18"/>
                <w:szCs w:val="18"/>
                <w:lang w:eastAsia="es-MX"/>
              </w:rPr>
              <w:t>Tec</w:t>
            </w:r>
            <w:proofErr w:type="spellEnd"/>
            <w:r w:rsidRPr="00497E58">
              <w:rPr>
                <w:rFonts w:ascii="Arial" w:eastAsia="Times New Roman" w:hAnsi="Arial" w:cs="Arial"/>
                <w:color w:val="000000"/>
                <w:sz w:val="18"/>
                <w:szCs w:val="18"/>
                <w:lang w:eastAsia="es-MX"/>
              </w:rPr>
              <w:t xml:space="preserve"> San Pedro a través de las recomendaciones derivadas de los procesos de evaluación y certificación en forma permanente incorporando la perspectiva de género y no discriminación en los procesos.</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Realización de actividades de innovación y calidad.</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colaboro y se realizaron las evaluaciones y recomendaciones realizadas, se contó con los recursos en tiempo y forma.</w:t>
            </w:r>
          </w:p>
        </w:tc>
      </w:tr>
      <w:tr w:rsidR="00497E58" w:rsidRPr="00497E58" w:rsidTr="00497E58">
        <w:trPr>
          <w:trHeight w:val="168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Se mantuvieron los estándares de calidad del </w:t>
            </w:r>
            <w:proofErr w:type="spellStart"/>
            <w:r w:rsidRPr="00497E58">
              <w:rPr>
                <w:rFonts w:ascii="Arial" w:eastAsia="Times New Roman" w:hAnsi="Arial" w:cs="Arial"/>
                <w:color w:val="000000"/>
                <w:sz w:val="18"/>
                <w:szCs w:val="18"/>
                <w:lang w:eastAsia="es-MX"/>
              </w:rPr>
              <w:t>Tec</w:t>
            </w:r>
            <w:proofErr w:type="spellEnd"/>
            <w:r w:rsidRPr="00497E58">
              <w:rPr>
                <w:rFonts w:ascii="Arial" w:eastAsia="Times New Roman" w:hAnsi="Arial" w:cs="Arial"/>
                <w:color w:val="000000"/>
                <w:sz w:val="18"/>
                <w:szCs w:val="18"/>
                <w:lang w:eastAsia="es-MX"/>
              </w:rPr>
              <w:t xml:space="preserve"> San Pedro a través de las recomendaciones derivadas de los procesos de evaluación y certificación en forma permanente incorporando la perspectiva de género y no discriminación en los procesos.</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Sistema de gestión integral.</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colaboro y se realizaron las evaluaciones y recomendaciones realizadas, se contó con los recursos en tiempo y forma.</w:t>
            </w:r>
          </w:p>
        </w:tc>
      </w:tr>
      <w:tr w:rsidR="00497E58" w:rsidRPr="00497E58" w:rsidTr="00497E58">
        <w:trPr>
          <w:trHeight w:val="12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Se </w:t>
            </w:r>
            <w:r>
              <w:rPr>
                <w:rFonts w:ascii="Arial" w:eastAsia="Times New Roman" w:hAnsi="Arial" w:cs="Arial"/>
                <w:sz w:val="18"/>
                <w:szCs w:val="18"/>
                <w:lang w:eastAsia="es-MX"/>
              </w:rPr>
              <w:t>consolidó</w:t>
            </w:r>
            <w:r w:rsidRPr="00497E58">
              <w:rPr>
                <w:rFonts w:ascii="Arial" w:eastAsia="Times New Roman" w:hAnsi="Arial" w:cs="Arial"/>
                <w:sz w:val="18"/>
                <w:szCs w:val="18"/>
                <w:lang w:eastAsia="es-MX"/>
              </w:rPr>
              <w:t xml:space="preserve"> el sistema de calidad basado en los 5 procesos estratégicos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Mantener la certificación del SGI.</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se capacito y realizo sus funciones aplicando sistemas de calidad en todos sus procesos.</w:t>
            </w:r>
          </w:p>
        </w:tc>
      </w:tr>
      <w:tr w:rsidR="00497E58" w:rsidRPr="00497E58" w:rsidTr="00497E58">
        <w:trPr>
          <w:trHeight w:val="147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Se implementó la mejora continua en la norma ambiental del </w:t>
            </w:r>
            <w:proofErr w:type="spellStart"/>
            <w:r w:rsidRPr="00497E58">
              <w:rPr>
                <w:rFonts w:ascii="Arial" w:eastAsia="Times New Roman" w:hAnsi="Arial" w:cs="Arial"/>
                <w:color w:val="000000"/>
                <w:sz w:val="18"/>
                <w:szCs w:val="18"/>
                <w:lang w:eastAsia="es-MX"/>
              </w:rPr>
              <w:t>Tec</w:t>
            </w:r>
            <w:proofErr w:type="spellEnd"/>
            <w:r w:rsidRPr="00497E58">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Cumplimiento de los planes de acción de la matriz ambiental.</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y alumnos aplicaron y desarrollaron actividades para la mejora continua de norma ambiental, se contó con los recursos en tiempo y forma.</w:t>
            </w:r>
          </w:p>
        </w:tc>
      </w:tr>
      <w:tr w:rsidR="00497E58" w:rsidRPr="00497E58" w:rsidTr="00497E58">
        <w:trPr>
          <w:trHeight w:val="170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Se implementó la mejora continua en la norma de seguridad y salud ocupacional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Cumplimiento de los planes de acción de la matriz de seguridad y salud ocupacional.</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y alumnos aplicaron y desarrollaron actividades para la mejora continua de norma ambiental, se contó con los recursos en tiempo y forma.</w:t>
            </w:r>
          </w:p>
        </w:tc>
      </w:tr>
      <w:tr w:rsidR="00497E58" w:rsidRPr="00497E58" w:rsidTr="00497E58">
        <w:trPr>
          <w:trHeight w:val="140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4</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Se </w:t>
            </w:r>
            <w:proofErr w:type="gramStart"/>
            <w:r w:rsidRPr="00497E58">
              <w:rPr>
                <w:rFonts w:ascii="Arial" w:eastAsia="Times New Roman" w:hAnsi="Arial" w:cs="Arial"/>
                <w:color w:val="000000"/>
                <w:sz w:val="18"/>
                <w:szCs w:val="18"/>
                <w:lang w:eastAsia="es-MX"/>
              </w:rPr>
              <w:t>implementó  la</w:t>
            </w:r>
            <w:proofErr w:type="gramEnd"/>
            <w:r w:rsidRPr="00497E58">
              <w:rPr>
                <w:rFonts w:ascii="Arial" w:eastAsia="Times New Roman" w:hAnsi="Arial" w:cs="Arial"/>
                <w:color w:val="000000"/>
                <w:sz w:val="18"/>
                <w:szCs w:val="18"/>
                <w:lang w:eastAsia="es-MX"/>
              </w:rPr>
              <w:t xml:space="preserve"> mejora continua en la norma de energía del </w:t>
            </w:r>
            <w:proofErr w:type="spellStart"/>
            <w:r w:rsidRPr="00497E58">
              <w:rPr>
                <w:rFonts w:ascii="Arial" w:eastAsia="Times New Roman" w:hAnsi="Arial" w:cs="Arial"/>
                <w:color w:val="000000"/>
                <w:sz w:val="18"/>
                <w:szCs w:val="18"/>
                <w:lang w:eastAsia="es-MX"/>
              </w:rPr>
              <w:t>Tec</w:t>
            </w:r>
            <w:proofErr w:type="spellEnd"/>
            <w:r w:rsidRPr="00497E58">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Cumplimiento de los planes de acción de la matriz de energía. </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y alumnos aplicaron y desarrollaron actividades para la mejora continua de norma ambiental, se contó con los recursos en tiempo y forma.</w:t>
            </w:r>
          </w:p>
        </w:tc>
      </w:tr>
      <w:tr w:rsidR="00497E58" w:rsidRPr="00497E58" w:rsidTr="0027422F">
        <w:trPr>
          <w:trHeight w:val="2259"/>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lastRenderedPageBreak/>
              <w:t>Componente 2</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Se incorporó la perspectiva de género y no discriminación en los procesos de reclutamiento, selección, movilidad y capacitación, así como prevenir y atender la violencia laboral y realizar acciones de corresponsabilidad entre la vida laboral, familiar y personal las trabajadoras y los trabajadores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Igualdad y no discriminación.</w:t>
            </w:r>
          </w:p>
        </w:tc>
        <w:tc>
          <w:tcPr>
            <w:tcW w:w="1701" w:type="dxa"/>
            <w:tcBorders>
              <w:top w:val="single" w:sz="4" w:space="0" w:color="A5A5A5" w:themeColor="accent3"/>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respeto la normatividad para la contratación sin caer en ninguna falta de ética y discriminación.</w:t>
            </w:r>
          </w:p>
        </w:tc>
      </w:tr>
      <w:tr w:rsidR="00497E58" w:rsidRPr="00497E58" w:rsidTr="00497E58">
        <w:trPr>
          <w:trHeight w:val="168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 xml:space="preserve">Se consolidó el Sistema de Gestión de Igualdad de Género, incorporado a cada uno de los procesos del </w:t>
            </w:r>
            <w:proofErr w:type="spellStart"/>
            <w:r w:rsidRPr="00497E58">
              <w:rPr>
                <w:rFonts w:ascii="Arial" w:eastAsia="Times New Roman" w:hAnsi="Arial" w:cs="Arial"/>
                <w:color w:val="000000"/>
                <w:sz w:val="18"/>
                <w:szCs w:val="18"/>
                <w:lang w:eastAsia="es-MX"/>
              </w:rPr>
              <w:t>Tec</w:t>
            </w:r>
            <w:proofErr w:type="spellEnd"/>
            <w:r w:rsidRPr="00497E58">
              <w:rPr>
                <w:rFonts w:ascii="Arial" w:eastAsia="Times New Roman" w:hAnsi="Arial" w:cs="Arial"/>
                <w:color w:val="000000"/>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Mantener la certificación del Sistema de Gestión de Igualdad y no Discriminación.</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y alumnos aplicaron la igualdad de género en todos sus procesos de forma incluyente.</w:t>
            </w:r>
          </w:p>
        </w:tc>
      </w:tr>
      <w:tr w:rsidR="00497E58" w:rsidRPr="00497E58" w:rsidTr="003E4322">
        <w:trPr>
          <w:trHeight w:val="157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3E4322">
            <w:pPr>
              <w:spacing w:after="0" w:line="240" w:lineRule="auto"/>
              <w:ind w:left="72" w:right="72"/>
              <w:jc w:val="both"/>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Se incorporó la perspectiva de género y no discriminación en los procesos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Cumplimiento de los planes de acción de igualdad y no discriminación.</w:t>
            </w:r>
          </w:p>
        </w:tc>
        <w:tc>
          <w:tcPr>
            <w:tcW w:w="170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sz w:val="18"/>
                <w:szCs w:val="18"/>
                <w:lang w:eastAsia="es-MX"/>
              </w:rPr>
            </w:pPr>
            <w:r w:rsidRPr="00497E58">
              <w:rPr>
                <w:rFonts w:ascii="Arial" w:eastAsia="Times New Roman" w:hAnsi="Arial" w:cs="Arial"/>
                <w:sz w:val="18"/>
                <w:szCs w:val="18"/>
                <w:lang w:eastAsia="es-MX"/>
              </w:rPr>
              <w:t xml:space="preserve">Archivos Internos del </w:t>
            </w:r>
            <w:proofErr w:type="spellStart"/>
            <w:r w:rsidRPr="00497E58">
              <w:rPr>
                <w:rFonts w:ascii="Arial" w:eastAsia="Times New Roman" w:hAnsi="Arial" w:cs="Arial"/>
                <w:sz w:val="18"/>
                <w:szCs w:val="18"/>
                <w:lang w:eastAsia="es-MX"/>
              </w:rPr>
              <w:t>Tec</w:t>
            </w:r>
            <w:proofErr w:type="spellEnd"/>
            <w:r w:rsidRPr="00497E58">
              <w:rPr>
                <w:rFonts w:ascii="Arial" w:eastAsia="Times New Roman" w:hAnsi="Arial" w:cs="Arial"/>
                <w:sz w:val="18"/>
                <w:szCs w:val="18"/>
                <w:lang w:eastAsia="es-MX"/>
              </w:rPr>
              <w:t xml:space="preserve"> San Pedro.</w:t>
            </w:r>
          </w:p>
        </w:tc>
        <w:tc>
          <w:tcPr>
            <w:tcW w:w="2551" w:type="dxa"/>
            <w:tcBorders>
              <w:top w:val="nil"/>
              <w:left w:val="nil"/>
              <w:bottom w:val="single" w:sz="4" w:space="0" w:color="A6A6A6"/>
              <w:right w:val="single" w:sz="4" w:space="0" w:color="A6A6A6"/>
            </w:tcBorders>
            <w:shd w:val="clear" w:color="auto" w:fill="auto"/>
            <w:vAlign w:val="center"/>
            <w:hideMark/>
          </w:tcPr>
          <w:p w:rsidR="00497E58" w:rsidRPr="00497E58" w:rsidRDefault="00497E58" w:rsidP="00497E58">
            <w:pPr>
              <w:spacing w:after="0" w:line="240" w:lineRule="auto"/>
              <w:jc w:val="center"/>
              <w:rPr>
                <w:rFonts w:ascii="Arial" w:eastAsia="Times New Roman" w:hAnsi="Arial" w:cs="Arial"/>
                <w:color w:val="000000"/>
                <w:sz w:val="18"/>
                <w:szCs w:val="18"/>
                <w:lang w:eastAsia="es-MX"/>
              </w:rPr>
            </w:pPr>
            <w:r w:rsidRPr="00497E58">
              <w:rPr>
                <w:rFonts w:ascii="Arial" w:eastAsia="Times New Roman" w:hAnsi="Arial" w:cs="Arial"/>
                <w:color w:val="000000"/>
                <w:sz w:val="18"/>
                <w:szCs w:val="18"/>
                <w:lang w:eastAsia="es-MX"/>
              </w:rPr>
              <w:t>El personal y los alumnos aplicaron de forma efectiva la normatividad en materia de equidad de género y no discriminación.</w:t>
            </w:r>
          </w:p>
        </w:tc>
      </w:tr>
    </w:tbl>
    <w:p w:rsidR="00E007C1" w:rsidRDefault="00497E58">
      <w:r>
        <w:fldChar w:fldCharType="end"/>
      </w:r>
    </w:p>
    <w:p w:rsidR="00992A55" w:rsidRDefault="00992A55"/>
    <w:p w:rsidR="00992A55" w:rsidRDefault="00992A55"/>
    <w:p w:rsidR="00992A55" w:rsidRDefault="00992A55"/>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p w:rsidR="004754B2" w:rsidRDefault="004754B2">
      <w:r>
        <w:fldChar w:fldCharType="begin"/>
      </w:r>
      <w:r>
        <w:instrText xml:space="preserve"> LINK Excel.Sheet.12 "C:\\Users\\Hp\\Downloads\\Copia de PROYECTO 001 ACCIONES ACADEMICAS.xlsx" "MIR 1!F4C3:F17C7" \a \f 4 \h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701"/>
        <w:gridCol w:w="1701"/>
        <w:gridCol w:w="2551"/>
      </w:tblGrid>
      <w:tr w:rsidR="004754B2" w:rsidRPr="004754B2" w:rsidTr="004754B2">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754B2" w:rsidRPr="004754B2" w:rsidRDefault="004754B2" w:rsidP="004754B2">
            <w:pPr>
              <w:spacing w:after="0" w:line="240" w:lineRule="auto"/>
              <w:jc w:val="center"/>
              <w:rPr>
                <w:rFonts w:ascii="Arial" w:eastAsia="Times New Roman" w:hAnsi="Arial" w:cs="Arial"/>
                <w:color w:val="000000"/>
                <w:lang w:eastAsia="es-MX"/>
              </w:rPr>
            </w:pPr>
            <w:r w:rsidRPr="004754B2">
              <w:rPr>
                <w:rFonts w:ascii="Arial" w:eastAsia="Times New Roman" w:hAnsi="Arial" w:cs="Arial"/>
                <w:color w:val="000000"/>
                <w:lang w:eastAsia="es-MX"/>
              </w:rPr>
              <w:lastRenderedPageBreak/>
              <w:t>Matriz de Indicadores para Resultados 2023</w:t>
            </w:r>
          </w:p>
        </w:tc>
      </w:tr>
      <w:tr w:rsidR="004754B2" w:rsidRPr="004754B2" w:rsidTr="004754B2">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Ente Público: Colegio de Bachilleres de Coahuila </w:t>
            </w:r>
          </w:p>
        </w:tc>
      </w:tr>
      <w:tr w:rsidR="004754B2" w:rsidRPr="004754B2" w:rsidTr="004754B2">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Resumen Narrativo </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Nombre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Medios de Verificación </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Supuestos </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Implementación del nuevo Modelo Educativo</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Promedio semestral de la Calidad Educativa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Base de datos del sistema de Control Escolar (SISEEMS) del COBAC</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cambie la normatividad aplicable</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Propósito </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Generar entornos favorables para el proceso  de enseñanza-aprendizaje de los estudiantes del Colegio de Bachilleres de Coahuila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Promedio por parcial de la calidad educativa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Base de datos del sistema de Control Escolar (SISEEMS) del COBAC</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Fallas en el sistema informático en la Secretaría de Educación</w:t>
            </w:r>
          </w:p>
        </w:tc>
      </w:tr>
      <w:tr w:rsidR="004754B2" w:rsidRPr="004754B2" w:rsidTr="004754B2">
        <w:trPr>
          <w:trHeight w:val="8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Desarrollo de aprendizajes clave que contribuyan al desarrollo integral de los estudiantes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Evaluación académica diaria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Hoja de evaluación del docente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Perdida del documento</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Elaboración de secuencias acordes a la normatividad vigente</w:t>
            </w:r>
          </w:p>
        </w:tc>
        <w:tc>
          <w:tcPr>
            <w:tcW w:w="1701" w:type="dxa"/>
            <w:tcBorders>
              <w:top w:val="nil"/>
              <w:left w:val="nil"/>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Cumplimiento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proofErr w:type="spellStart"/>
            <w:r w:rsidRPr="004754B2">
              <w:rPr>
                <w:rFonts w:ascii="Arial" w:eastAsia="Times New Roman" w:hAnsi="Arial" w:cs="Arial"/>
                <w:color w:val="000000"/>
                <w:sz w:val="18"/>
                <w:szCs w:val="18"/>
                <w:lang w:eastAsia="es-MX"/>
              </w:rPr>
              <w:t>Check</w:t>
            </w:r>
            <w:proofErr w:type="spellEnd"/>
            <w:r w:rsidRPr="004754B2">
              <w:rPr>
                <w:rFonts w:ascii="Arial" w:eastAsia="Times New Roman" w:hAnsi="Arial" w:cs="Arial"/>
                <w:color w:val="000000"/>
                <w:sz w:val="18"/>
                <w:szCs w:val="18"/>
                <w:lang w:eastAsia="es-MX"/>
              </w:rPr>
              <w:t xml:space="preserve"> </w:t>
            </w:r>
            <w:proofErr w:type="spellStart"/>
            <w:r w:rsidRPr="004754B2">
              <w:rPr>
                <w:rFonts w:ascii="Arial" w:eastAsia="Times New Roman" w:hAnsi="Arial" w:cs="Arial"/>
                <w:color w:val="000000"/>
                <w:sz w:val="18"/>
                <w:szCs w:val="18"/>
                <w:lang w:eastAsia="es-MX"/>
              </w:rPr>
              <w:t>List</w:t>
            </w:r>
            <w:proofErr w:type="spellEnd"/>
            <w:r w:rsidRPr="004754B2">
              <w:rPr>
                <w:rFonts w:ascii="Arial" w:eastAsia="Times New Roman" w:hAnsi="Arial" w:cs="Arial"/>
                <w:color w:val="000000"/>
                <w:sz w:val="18"/>
                <w:szCs w:val="18"/>
                <w:lang w:eastAsia="es-MX"/>
              </w:rPr>
              <w:t xml:space="preserve"> de Revisión de Secuencias /Oficio emitido al docente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entrega del documento por parte del docente</w:t>
            </w:r>
          </w:p>
        </w:tc>
      </w:tr>
      <w:tr w:rsidR="004754B2" w:rsidRPr="004754B2" w:rsidTr="004754B2">
        <w:trPr>
          <w:trHeight w:val="7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Evaluación de actividades académicas de los estudiantes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Evaluación académica diaria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Hoja de evaluación del docente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Perdida del documento</w:t>
            </w:r>
          </w:p>
        </w:tc>
      </w:tr>
      <w:tr w:rsidR="004754B2" w:rsidRPr="004754B2" w:rsidTr="004754B2">
        <w:trPr>
          <w:trHeight w:val="99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Fortalecer canales de vinculación, basada en la participación de distinto actores y sectores de la sociedad </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Convenios de vinculación</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del convenio autorizado y firmado</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existen convenios autorizados</w:t>
            </w:r>
          </w:p>
        </w:tc>
      </w:tr>
      <w:tr w:rsidR="004754B2" w:rsidRPr="004754B2" w:rsidTr="004754B2">
        <w:trPr>
          <w:trHeight w:val="115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Implementación en cada plantel de comités de vinculación con el sector productivo, educativo y asociaciones civiles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Aplicación de convenios de vinculación</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de alumnos participantes en cada convenio</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las instituciones no estén interesadas en firmar</w:t>
            </w:r>
          </w:p>
        </w:tc>
      </w:tr>
      <w:tr w:rsidR="004754B2" w:rsidRPr="004754B2" w:rsidTr="004754B2">
        <w:trPr>
          <w:trHeight w:val="1111"/>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Actividades para el mejor funcionamiento del plantel (asistencia técnico-pedagógica, mayor participación de los padres de familia)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Fortalecimiento Institucional</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Actas de reuniones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asistencia de participantes</w:t>
            </w:r>
          </w:p>
        </w:tc>
      </w:tr>
      <w:tr w:rsidR="004754B2" w:rsidRPr="004754B2" w:rsidTr="004754B2">
        <w:trPr>
          <w:trHeight w:val="7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Docentes participantes en el programa de tutorías docentes</w:t>
            </w:r>
          </w:p>
        </w:tc>
        <w:tc>
          <w:tcPr>
            <w:tcW w:w="1701" w:type="dxa"/>
            <w:tcBorders>
              <w:top w:val="nil"/>
              <w:left w:val="nil"/>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Tutorías docentes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Hoja de registro de seguimiento docente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cambie la normatividad aplicable</w:t>
            </w:r>
          </w:p>
        </w:tc>
      </w:tr>
      <w:tr w:rsidR="004754B2" w:rsidRPr="004754B2" w:rsidTr="004754B2">
        <w:trPr>
          <w:trHeight w:val="97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Instauración de comités de alumnos y padres de familia)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Comités de alumnos y padres de familia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 de conformación de comités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participación de actores</w:t>
            </w:r>
          </w:p>
        </w:tc>
      </w:tr>
      <w:tr w:rsidR="004754B2" w:rsidRPr="004754B2" w:rsidTr="004754B2">
        <w:trPr>
          <w:trHeight w:val="7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Reuniones de comités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Acuerdos, compromisos y actividades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Hoja de cumplimiento de comités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cambie la normatividad aplicable</w:t>
            </w:r>
          </w:p>
        </w:tc>
      </w:tr>
    </w:tbl>
    <w:p w:rsidR="004754B2" w:rsidRDefault="004754B2">
      <w:r>
        <w:lastRenderedPageBreak/>
        <w:fldChar w:fldCharType="end"/>
      </w:r>
      <w:r>
        <w:fldChar w:fldCharType="begin"/>
      </w:r>
      <w:r>
        <w:instrText xml:space="preserve"> LINK Excel.Sheet.12 "C:\\Users\\Hp\\Downloads\\Copia de PROYECTO 001 ACCIONES ACADEMICAS.xlsx" "MIR 2!F3C3:F16C7" \a \f 4 \h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701"/>
        <w:gridCol w:w="1701"/>
        <w:gridCol w:w="2551"/>
      </w:tblGrid>
      <w:tr w:rsidR="004754B2" w:rsidRPr="004754B2" w:rsidTr="004754B2">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754B2" w:rsidRPr="004754B2" w:rsidRDefault="004754B2">
            <w:pPr>
              <w:jc w:val="center"/>
              <w:rPr>
                <w:rFonts w:ascii="Arial" w:eastAsia="Times New Roman" w:hAnsi="Arial" w:cs="Arial"/>
                <w:color w:val="000000"/>
                <w:lang w:eastAsia="es-MX"/>
              </w:rPr>
            </w:pPr>
            <w:r w:rsidRPr="004754B2">
              <w:rPr>
                <w:rFonts w:ascii="Arial" w:eastAsia="Times New Roman" w:hAnsi="Arial" w:cs="Arial"/>
                <w:color w:val="000000"/>
                <w:lang w:eastAsia="es-MX"/>
              </w:rPr>
              <w:t>Matriz de Indicadores para Resultados 2023</w:t>
            </w:r>
          </w:p>
        </w:tc>
      </w:tr>
      <w:tr w:rsidR="004754B2" w:rsidRPr="004754B2" w:rsidTr="004754B2">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Ente Público: Colegio de Bachilleres de Coahuila </w:t>
            </w:r>
          </w:p>
        </w:tc>
      </w:tr>
      <w:tr w:rsidR="004754B2" w:rsidRPr="004754B2" w:rsidTr="004754B2">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Resumen Narrativo</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Nombre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Medios de Verificación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Supuestos</w:t>
            </w:r>
          </w:p>
        </w:tc>
      </w:tr>
      <w:tr w:rsidR="004754B2" w:rsidRPr="004754B2" w:rsidTr="004754B2">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Fortalecer la formación y profesionalización del personal docente a través de capacitaciones y tutorías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Formación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COSFAC/ Registro tutorías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sistema de capacitación COSFAC</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Propósito </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Revalorizar a las maestras y los maestros como agentes fundamentales del proceso educativo con pleno respeto a sus derechos </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Atención de docentes</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Base de datos del sistema de Control Escolar (SISEEMS) del COBAC</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Fallas en el sistema informático en la Secretaría de Educación</w:t>
            </w:r>
          </w:p>
        </w:tc>
      </w:tr>
      <w:tr w:rsidR="004754B2" w:rsidRPr="004754B2" w:rsidTr="004754B2">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Capacitación para docentes en área pedagógica y disciplinar</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Estrategia Nacional de Formación Continua</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Base de datos de COSFAC</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Fallas en el sistema informático en la COSFAC</w:t>
            </w:r>
          </w:p>
        </w:tc>
      </w:tr>
      <w:tr w:rsidR="004754B2" w:rsidRPr="004754B2" w:rsidTr="004754B2">
        <w:trPr>
          <w:trHeight w:val="4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Validación de registro de docentes en plataforma COSFAC</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Cursos COSFAC</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obtenido de plataforma</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hay el medio electrónico</w:t>
            </w:r>
          </w:p>
        </w:tc>
      </w:tr>
      <w:tr w:rsidR="004754B2" w:rsidRPr="004754B2" w:rsidTr="004754B2">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Seguimiento a docentes en cursos de capacitación</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Formación Continua 0COSFAC</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Constancias de acreditación de cursos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concluyan los cursos de formación continua</w:t>
            </w:r>
          </w:p>
        </w:tc>
      </w:tr>
      <w:tr w:rsidR="004754B2" w:rsidRPr="004754B2" w:rsidTr="004754B2">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Promover estudios de posgrado</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Convenios para la profesionalización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de seguimiento</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exista el recurso para firma de convenios</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Actividad 2 </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Gestionar con instituciones de nivel superior incentivos económicos para que docentes cursen estudios de posgrado</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Convenios para Posgrado</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Solicitud de apoyo</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Las instituciones de nivel superior no propongan incentivos para los maestros</w:t>
            </w:r>
          </w:p>
        </w:tc>
      </w:tr>
      <w:tr w:rsidR="004754B2" w:rsidRPr="004754B2" w:rsidTr="004754B2">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Implementación de la ley General para la carrera de los maestros y la maestras (USICAMM)</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 promoción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Nombramientos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se cuente con presupuesto para el ingreso y promoción de docentes</w:t>
            </w:r>
          </w:p>
        </w:tc>
      </w:tr>
      <w:tr w:rsidR="004754B2" w:rsidRPr="004754B2" w:rsidTr="004754B2">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Elaboración de convocatorias para procesos de admisión y promoción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Procesos USICAMM</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Registro de aspirantes Plataforma USICAMM</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Suspensión de proceso</w:t>
            </w:r>
          </w:p>
        </w:tc>
      </w:tr>
      <w:tr w:rsidR="004754B2" w:rsidRPr="004754B2" w:rsidTr="004754B2">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Observaciones in situ de clases </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Supervisión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proofErr w:type="spellStart"/>
            <w:r w:rsidRPr="004754B2">
              <w:rPr>
                <w:rFonts w:ascii="Arial" w:eastAsia="Times New Roman" w:hAnsi="Arial" w:cs="Arial"/>
                <w:color w:val="000000"/>
                <w:sz w:val="18"/>
                <w:szCs w:val="18"/>
                <w:lang w:eastAsia="es-MX"/>
              </w:rPr>
              <w:t>Guión</w:t>
            </w:r>
            <w:proofErr w:type="spellEnd"/>
            <w:r w:rsidRPr="004754B2">
              <w:rPr>
                <w:rFonts w:ascii="Arial" w:eastAsia="Times New Roman" w:hAnsi="Arial" w:cs="Arial"/>
                <w:color w:val="000000"/>
                <w:sz w:val="18"/>
                <w:szCs w:val="18"/>
                <w:lang w:eastAsia="es-MX"/>
              </w:rPr>
              <w:t xml:space="preserve"> de observación de clase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se cuenta con personal para llevar a cabo la actividad</w:t>
            </w:r>
          </w:p>
        </w:tc>
      </w:tr>
      <w:tr w:rsidR="004754B2" w:rsidRPr="004754B2" w:rsidTr="004754B2">
        <w:trPr>
          <w:trHeight w:val="57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Supervisión de la práctica docente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Supervisión de clase</w:t>
            </w:r>
          </w:p>
        </w:tc>
        <w:tc>
          <w:tcPr>
            <w:tcW w:w="170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proofErr w:type="spellStart"/>
            <w:r w:rsidRPr="004754B2">
              <w:rPr>
                <w:rFonts w:ascii="Arial" w:eastAsia="Times New Roman" w:hAnsi="Arial" w:cs="Arial"/>
                <w:color w:val="000000"/>
                <w:sz w:val="18"/>
                <w:szCs w:val="18"/>
                <w:lang w:eastAsia="es-MX"/>
              </w:rPr>
              <w:t>Guión</w:t>
            </w:r>
            <w:proofErr w:type="spellEnd"/>
            <w:r w:rsidRPr="004754B2">
              <w:rPr>
                <w:rFonts w:ascii="Arial" w:eastAsia="Times New Roman" w:hAnsi="Arial" w:cs="Arial"/>
                <w:color w:val="000000"/>
                <w:sz w:val="18"/>
                <w:szCs w:val="18"/>
                <w:lang w:eastAsia="es-MX"/>
              </w:rPr>
              <w:t xml:space="preserve"> de observación de clase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Suspensión de clases</w:t>
            </w:r>
          </w:p>
        </w:tc>
      </w:tr>
    </w:tbl>
    <w:p w:rsidR="00486184" w:rsidRDefault="004754B2">
      <w:r>
        <w:fldChar w:fldCharType="end"/>
      </w:r>
      <w:r w:rsidR="00486184">
        <w:fldChar w:fldCharType="begin"/>
      </w:r>
      <w:r w:rsidR="00486184">
        <w:instrText xml:space="preserve"> LINK Excel.Sheet.12 "C:\\Users\\Hp\\Downloads\\Copia de PROYECTO 001 ACCIONES ACADEMICAS.xlsx" "MIR 3!F3C3:F15C7" \a \f 4 \h </w:instrText>
      </w:r>
      <w:r w:rsidR="00BC7AB6">
        <w:instrText xml:space="preserve"> \* MERGEFORMAT </w:instrText>
      </w:r>
      <w:r w:rsidR="00486184">
        <w:fldChar w:fldCharType="separate"/>
      </w:r>
    </w:p>
    <w:tbl>
      <w:tblPr>
        <w:tblW w:w="11034" w:type="dxa"/>
        <w:tblInd w:w="-714" w:type="dxa"/>
        <w:tblCellMar>
          <w:left w:w="70" w:type="dxa"/>
          <w:right w:w="70" w:type="dxa"/>
        </w:tblCellMar>
        <w:tblLook w:val="04A0" w:firstRow="1" w:lastRow="0" w:firstColumn="1" w:lastColumn="0" w:noHBand="0" w:noVBand="1"/>
      </w:tblPr>
      <w:tblGrid>
        <w:gridCol w:w="1560"/>
        <w:gridCol w:w="3544"/>
        <w:gridCol w:w="1842"/>
        <w:gridCol w:w="1560"/>
        <w:gridCol w:w="2528"/>
      </w:tblGrid>
      <w:tr w:rsidR="00486184" w:rsidRPr="00486184" w:rsidTr="00BC7AB6">
        <w:trPr>
          <w:trHeight w:val="480"/>
        </w:trPr>
        <w:tc>
          <w:tcPr>
            <w:tcW w:w="11034"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86184" w:rsidRPr="00486184" w:rsidRDefault="00486184" w:rsidP="00486184">
            <w:pPr>
              <w:spacing w:after="0" w:line="240" w:lineRule="auto"/>
              <w:jc w:val="center"/>
              <w:rPr>
                <w:rFonts w:ascii="Arial" w:eastAsia="Times New Roman" w:hAnsi="Arial" w:cs="Arial"/>
                <w:color w:val="000000"/>
                <w:lang w:eastAsia="es-MX"/>
              </w:rPr>
            </w:pPr>
            <w:r w:rsidRPr="00486184">
              <w:rPr>
                <w:rFonts w:ascii="Arial" w:eastAsia="Times New Roman" w:hAnsi="Arial" w:cs="Arial"/>
                <w:color w:val="000000"/>
                <w:lang w:eastAsia="es-MX"/>
              </w:rPr>
              <w:lastRenderedPageBreak/>
              <w:t xml:space="preserve">Matriz de Indicadores para Resultados 2023 </w:t>
            </w:r>
          </w:p>
        </w:tc>
      </w:tr>
      <w:tr w:rsidR="00486184" w:rsidRPr="00486184" w:rsidTr="00BC7AB6">
        <w:trPr>
          <w:trHeight w:val="645"/>
        </w:trPr>
        <w:tc>
          <w:tcPr>
            <w:tcW w:w="11034"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Ente Público: Colegio de Bachilleres de Coahuila</w:t>
            </w:r>
          </w:p>
        </w:tc>
      </w:tr>
      <w:tr w:rsidR="00486184" w:rsidRPr="00486184" w:rsidTr="00BC7AB6">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 xml:space="preserve">Nivel </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 xml:space="preserve">Resumen Narrativo </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 xml:space="preserve">Indicador </w:t>
            </w:r>
          </w:p>
        </w:tc>
        <w:tc>
          <w:tcPr>
            <w:tcW w:w="1560" w:type="dxa"/>
            <w:tcBorders>
              <w:top w:val="nil"/>
              <w:left w:val="nil"/>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 xml:space="preserve">Medios de Verificación </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20"/>
                <w:szCs w:val="20"/>
                <w:lang w:eastAsia="es-MX"/>
              </w:rPr>
            </w:pPr>
            <w:r w:rsidRPr="00486184">
              <w:rPr>
                <w:rFonts w:ascii="Arial" w:eastAsia="Times New Roman" w:hAnsi="Arial" w:cs="Arial"/>
                <w:color w:val="000000"/>
                <w:sz w:val="20"/>
                <w:szCs w:val="20"/>
                <w:lang w:eastAsia="es-MX"/>
              </w:rPr>
              <w:t xml:space="preserve">Supuestos </w:t>
            </w:r>
          </w:p>
        </w:tc>
      </w:tr>
      <w:tr w:rsidR="00486184" w:rsidRPr="00486184" w:rsidTr="00BC7AB6">
        <w:trPr>
          <w:trHeight w:val="139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 Implementar estrategias dirigidas a la población estudiantil en desventaja económica que contribuyan a su permanencia en las escuelas públicas de todos los niveles educativos</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Eficiencia Terminal</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Base de datos del sistema de Control Escolar (SISEEMS) del COBAC</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Fallas en el sistema informático en la Secretaría de Educación</w:t>
            </w:r>
          </w:p>
        </w:tc>
      </w:tr>
      <w:tr w:rsidR="00486184" w:rsidRPr="00486184" w:rsidTr="00BC7AB6">
        <w:trPr>
          <w:trHeight w:val="141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Garantizar el derecho de la población en México a una educación equitativa, inclusiva, intercultural e integral que tenga co</w:t>
            </w:r>
            <w:r>
              <w:rPr>
                <w:rFonts w:ascii="Arial" w:eastAsia="Times New Roman" w:hAnsi="Arial" w:cs="Arial"/>
                <w:color w:val="000000"/>
                <w:sz w:val="18"/>
                <w:szCs w:val="18"/>
                <w:lang w:eastAsia="es-MX"/>
              </w:rPr>
              <w:t>mo eje principal el interés sup</w:t>
            </w:r>
            <w:r w:rsidRPr="00486184">
              <w:rPr>
                <w:rFonts w:ascii="Arial" w:eastAsia="Times New Roman" w:hAnsi="Arial" w:cs="Arial"/>
                <w:color w:val="000000"/>
                <w:sz w:val="18"/>
                <w:szCs w:val="18"/>
                <w:lang w:eastAsia="es-MX"/>
              </w:rPr>
              <w:t>erior de los estudiantes de COBAC</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Aprobación</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Base de datos del sistema de Control Escolar (SISEEMS) del COBAC</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Fallas en el sistema informático en la Secretaría de Educación</w:t>
            </w:r>
          </w:p>
        </w:tc>
      </w:tr>
      <w:tr w:rsidR="00486184" w:rsidRPr="00486184" w:rsidTr="00BC7AB6">
        <w:trPr>
          <w:trHeight w:val="84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Componente 1 </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Conformar equipos de diversas disciplinas deportivas</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Disciplinas deportivas y culturales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Informe de actividades deportivas y culturales</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No exista presupuesto para el pago de entrenadores</w:t>
            </w:r>
          </w:p>
        </w:tc>
      </w:tr>
      <w:tr w:rsidR="00486184" w:rsidRPr="00486184" w:rsidTr="00BC7AB6">
        <w:trPr>
          <w:trHeight w:val="71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Actividad 1 </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Participación de equipos representativos y logros obtenidos</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Equipos representativos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Fichas de registro</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Factor socioeconómico del estudiante</w:t>
            </w:r>
          </w:p>
        </w:tc>
      </w:tr>
      <w:tr w:rsidR="00486184" w:rsidRPr="00486184" w:rsidTr="00BC7AB6">
        <w:trPr>
          <w:trHeight w:val="97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Atención a estudiantes con necesidades académicas o bajo rendimiento escolar</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Tutorías académicas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Informe de atención a estudiantes con necesidades académicas</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falta de </w:t>
            </w:r>
            <w:proofErr w:type="spellStart"/>
            <w:r w:rsidRPr="00486184">
              <w:rPr>
                <w:rFonts w:ascii="Arial" w:eastAsia="Times New Roman" w:hAnsi="Arial" w:cs="Arial"/>
                <w:color w:val="000000"/>
                <w:sz w:val="18"/>
                <w:szCs w:val="18"/>
                <w:lang w:eastAsia="es-MX"/>
              </w:rPr>
              <w:t>interes</w:t>
            </w:r>
            <w:proofErr w:type="spellEnd"/>
            <w:r w:rsidRPr="00486184">
              <w:rPr>
                <w:rFonts w:ascii="Arial" w:eastAsia="Times New Roman" w:hAnsi="Arial" w:cs="Arial"/>
                <w:color w:val="000000"/>
                <w:sz w:val="18"/>
                <w:szCs w:val="18"/>
                <w:lang w:eastAsia="es-MX"/>
              </w:rPr>
              <w:t xml:space="preserve"> de los estudiantes</w:t>
            </w:r>
          </w:p>
        </w:tc>
      </w:tr>
      <w:tr w:rsidR="00486184" w:rsidRPr="00486184" w:rsidTr="00BC7AB6">
        <w:trPr>
          <w:trHeight w:val="121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Actividad 1 </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Docentes imparten asesorías académicas  a los estudiantes con necesidades académicas o bajo rendimiento académico</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Asesorías académicas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Ficha de seguimiento académico</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Los alumnos no asisten a  las </w:t>
            </w:r>
            <w:proofErr w:type="spellStart"/>
            <w:r w:rsidRPr="00486184">
              <w:rPr>
                <w:rFonts w:ascii="Arial" w:eastAsia="Times New Roman" w:hAnsi="Arial" w:cs="Arial"/>
                <w:color w:val="000000"/>
                <w:sz w:val="18"/>
                <w:szCs w:val="18"/>
                <w:lang w:eastAsia="es-MX"/>
              </w:rPr>
              <w:t>asesorias</w:t>
            </w:r>
            <w:proofErr w:type="spellEnd"/>
            <w:r w:rsidRPr="00486184">
              <w:rPr>
                <w:rFonts w:ascii="Arial" w:eastAsia="Times New Roman" w:hAnsi="Arial" w:cs="Arial"/>
                <w:color w:val="000000"/>
                <w:sz w:val="18"/>
                <w:szCs w:val="18"/>
                <w:lang w:eastAsia="es-MX"/>
              </w:rPr>
              <w:t xml:space="preserve"> por falta de tiempo </w:t>
            </w:r>
          </w:p>
        </w:tc>
      </w:tr>
      <w:tr w:rsidR="00486184" w:rsidRPr="00486184" w:rsidTr="00BC7AB6">
        <w:trPr>
          <w:trHeight w:val="8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Registro y seguimiento al programa de becas</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Programa de becas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Registro de alumnos becados</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No se cuenta con recurso presupuestal</w:t>
            </w:r>
          </w:p>
        </w:tc>
      </w:tr>
      <w:tr w:rsidR="00486184" w:rsidRPr="00486184" w:rsidTr="004754B2">
        <w:trPr>
          <w:trHeight w:val="79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Actividad 1 </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Otorgamiento de becas Benito Juárez</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BC7AB6"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Porcentaje de alumnos beneficiados</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BC7AB6"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Inscripción y validación</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Que todos los alumnos que soliciten la beca, sean beneficiados</w:t>
            </w:r>
          </w:p>
        </w:tc>
      </w:tr>
      <w:tr w:rsidR="00486184" w:rsidRPr="00486184" w:rsidTr="00BC7AB6">
        <w:trPr>
          <w:trHeight w:val="106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Implementación curricular del desarrollo de habilidades socioemocionales (Programa Construye-T)</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Construye-T</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Informe de aplicación de fichas construye-t</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No se socializa la información en plataforma del programa</w:t>
            </w:r>
          </w:p>
        </w:tc>
      </w:tr>
      <w:tr w:rsidR="00486184" w:rsidRPr="00486184" w:rsidTr="00BC7AB6">
        <w:trPr>
          <w:trHeight w:val="93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BC7AB6">
            <w:pPr>
              <w:spacing w:after="0" w:line="240" w:lineRule="auto"/>
              <w:ind w:left="72" w:right="72"/>
              <w:jc w:val="both"/>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Los alumnos resuelven  fichas de trabajo a los estudiantes del programa Construye-t</w:t>
            </w:r>
          </w:p>
        </w:tc>
        <w:tc>
          <w:tcPr>
            <w:tcW w:w="1842"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Fichas Construye-T</w:t>
            </w:r>
          </w:p>
        </w:tc>
        <w:tc>
          <w:tcPr>
            <w:tcW w:w="1560"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 xml:space="preserve">Informe de Registro </w:t>
            </w:r>
          </w:p>
        </w:tc>
        <w:tc>
          <w:tcPr>
            <w:tcW w:w="2528" w:type="dxa"/>
            <w:tcBorders>
              <w:top w:val="nil"/>
              <w:left w:val="nil"/>
              <w:bottom w:val="single" w:sz="4" w:space="0" w:color="A6A6A6"/>
              <w:right w:val="single" w:sz="4" w:space="0" w:color="A6A6A6"/>
            </w:tcBorders>
            <w:shd w:val="clear" w:color="auto" w:fill="auto"/>
            <w:vAlign w:val="center"/>
            <w:hideMark/>
          </w:tcPr>
          <w:p w:rsidR="00486184" w:rsidRPr="00486184" w:rsidRDefault="00486184" w:rsidP="00486184">
            <w:pPr>
              <w:spacing w:after="0" w:line="240" w:lineRule="auto"/>
              <w:jc w:val="center"/>
              <w:rPr>
                <w:rFonts w:ascii="Arial" w:eastAsia="Times New Roman" w:hAnsi="Arial" w:cs="Arial"/>
                <w:color w:val="000000"/>
                <w:sz w:val="18"/>
                <w:szCs w:val="18"/>
                <w:lang w:eastAsia="es-MX"/>
              </w:rPr>
            </w:pPr>
            <w:r w:rsidRPr="00486184">
              <w:rPr>
                <w:rFonts w:ascii="Arial" w:eastAsia="Times New Roman" w:hAnsi="Arial" w:cs="Arial"/>
                <w:color w:val="000000"/>
                <w:sz w:val="18"/>
                <w:szCs w:val="18"/>
                <w:lang w:eastAsia="es-MX"/>
              </w:rPr>
              <w:t>Cambio de normatividad del programa</w:t>
            </w:r>
          </w:p>
        </w:tc>
      </w:tr>
    </w:tbl>
    <w:p w:rsidR="004754B2" w:rsidRDefault="00486184">
      <w:r>
        <w:fldChar w:fldCharType="end"/>
      </w:r>
      <w:r w:rsidR="004754B2">
        <w:fldChar w:fldCharType="begin"/>
      </w:r>
      <w:r w:rsidR="004754B2">
        <w:instrText xml:space="preserve"> LINK Excel.Sheet.12 "C:\\Users\\Hp\\Downloads\\Copia de PROYECTO 002 ACCIONES ADMINISTRATIVAS.xlsx" "Hoja1!F4C3:F28C7" \a \f 4 \h </w:instrText>
      </w:r>
      <w:r w:rsidR="00DF2667">
        <w:instrText xml:space="preserve"> \* MERGEFORMAT </w:instrText>
      </w:r>
      <w:r w:rsidR="004754B2">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560"/>
        <w:gridCol w:w="3544"/>
        <w:gridCol w:w="1842"/>
        <w:gridCol w:w="1560"/>
        <w:gridCol w:w="2551"/>
      </w:tblGrid>
      <w:tr w:rsidR="004754B2" w:rsidRPr="004754B2" w:rsidTr="0017368E">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4754B2" w:rsidRPr="004754B2" w:rsidRDefault="004754B2" w:rsidP="004754B2">
            <w:pPr>
              <w:spacing w:after="0" w:line="240" w:lineRule="auto"/>
              <w:jc w:val="center"/>
              <w:rPr>
                <w:rFonts w:ascii="Arial" w:eastAsia="Times New Roman" w:hAnsi="Arial" w:cs="Arial"/>
                <w:color w:val="000000"/>
                <w:lang w:eastAsia="es-MX"/>
              </w:rPr>
            </w:pPr>
            <w:r w:rsidRPr="004754B2">
              <w:rPr>
                <w:rFonts w:ascii="Arial" w:eastAsia="Times New Roman" w:hAnsi="Arial" w:cs="Arial"/>
                <w:color w:val="000000"/>
                <w:lang w:eastAsia="es-MX"/>
              </w:rPr>
              <w:lastRenderedPageBreak/>
              <w:t xml:space="preserve">Matriz de Indicadores para Resultados 2023 </w:t>
            </w:r>
          </w:p>
        </w:tc>
      </w:tr>
      <w:tr w:rsidR="004754B2" w:rsidRPr="004754B2" w:rsidTr="0017368E">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Ente </w:t>
            </w:r>
            <w:r w:rsidR="00DF2667" w:rsidRPr="004754B2">
              <w:rPr>
                <w:rFonts w:ascii="Arial" w:eastAsia="Times New Roman" w:hAnsi="Arial" w:cs="Arial"/>
                <w:color w:val="000000"/>
                <w:sz w:val="20"/>
                <w:szCs w:val="20"/>
                <w:lang w:eastAsia="es-MX"/>
              </w:rPr>
              <w:t>Público</w:t>
            </w:r>
            <w:r w:rsidRPr="004754B2">
              <w:rPr>
                <w:rFonts w:ascii="Arial" w:eastAsia="Times New Roman" w:hAnsi="Arial" w:cs="Arial"/>
                <w:color w:val="000000"/>
                <w:sz w:val="20"/>
                <w:szCs w:val="20"/>
                <w:lang w:eastAsia="es-MX"/>
              </w:rPr>
              <w:t xml:space="preserve">: Colegio de Bachilleres de Coahuila </w:t>
            </w:r>
          </w:p>
        </w:tc>
      </w:tr>
      <w:tr w:rsidR="00DF2667" w:rsidRPr="004754B2" w:rsidTr="0017368E">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Resumen Narrativo</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Indicador</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 xml:space="preserve">Medios de </w:t>
            </w:r>
            <w:r w:rsidR="00DF2667" w:rsidRPr="004754B2">
              <w:rPr>
                <w:rFonts w:ascii="Arial" w:eastAsia="Times New Roman" w:hAnsi="Arial" w:cs="Arial"/>
                <w:color w:val="000000"/>
                <w:sz w:val="20"/>
                <w:szCs w:val="20"/>
                <w:lang w:eastAsia="es-MX"/>
              </w:rPr>
              <w:t>Verificación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20"/>
                <w:szCs w:val="20"/>
                <w:lang w:eastAsia="es-MX"/>
              </w:rPr>
            </w:pPr>
            <w:r w:rsidRPr="004754B2">
              <w:rPr>
                <w:rFonts w:ascii="Arial" w:eastAsia="Times New Roman" w:hAnsi="Arial" w:cs="Arial"/>
                <w:color w:val="000000"/>
                <w:sz w:val="20"/>
                <w:szCs w:val="20"/>
                <w:lang w:eastAsia="es-MX"/>
              </w:rPr>
              <w:t>Supuesto</w:t>
            </w:r>
          </w:p>
        </w:tc>
      </w:tr>
      <w:tr w:rsidR="00DF2667" w:rsidRPr="004754B2" w:rsidTr="0017368E">
        <w:trPr>
          <w:trHeight w:val="14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 </w:t>
            </w:r>
            <w:proofErr w:type="spellStart"/>
            <w:r w:rsidRPr="004754B2">
              <w:rPr>
                <w:rFonts w:ascii="Arial" w:eastAsia="Times New Roman" w:hAnsi="Arial" w:cs="Arial"/>
                <w:color w:val="000000"/>
                <w:sz w:val="18"/>
                <w:szCs w:val="18"/>
                <w:lang w:eastAsia="es-MX"/>
              </w:rPr>
              <w:t>Eﬁcientar</w:t>
            </w:r>
            <w:proofErr w:type="spellEnd"/>
            <w:r w:rsidRPr="004754B2">
              <w:rPr>
                <w:rFonts w:ascii="Arial" w:eastAsia="Times New Roman" w:hAnsi="Arial" w:cs="Arial"/>
                <w:color w:val="000000"/>
                <w:sz w:val="18"/>
                <w:szCs w:val="18"/>
                <w:lang w:eastAsia="es-MX"/>
              </w:rPr>
              <w:t xml:space="preserve"> los procesos de planeación y supervisión que permitan la mejora continua de la calidad educativa del Colegio de Bachilleres de Coahuila.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Porcentaje de eficiencia</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 De Junta Directiva Anual.</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desaparezcan los lineamientos del Plan Estatal de Desarrollo</w:t>
            </w:r>
          </w:p>
        </w:tc>
      </w:tr>
      <w:tr w:rsidR="00DF2667" w:rsidRPr="004754B2" w:rsidTr="0017368E">
        <w:trPr>
          <w:trHeight w:val="168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Garantizar el Acceso </w:t>
            </w:r>
            <w:proofErr w:type="gramStart"/>
            <w:r w:rsidRPr="004754B2">
              <w:rPr>
                <w:rFonts w:ascii="Arial" w:eastAsia="Times New Roman" w:hAnsi="Arial" w:cs="Arial"/>
                <w:color w:val="000000"/>
                <w:sz w:val="18"/>
                <w:szCs w:val="18"/>
                <w:lang w:eastAsia="es-MX"/>
              </w:rPr>
              <w:t>a  la</w:t>
            </w:r>
            <w:proofErr w:type="gramEnd"/>
            <w:r w:rsidRPr="004754B2">
              <w:rPr>
                <w:rFonts w:ascii="Arial" w:eastAsia="Times New Roman" w:hAnsi="Arial" w:cs="Arial"/>
                <w:color w:val="000000"/>
                <w:sz w:val="18"/>
                <w:szCs w:val="18"/>
                <w:lang w:eastAsia="es-MX"/>
              </w:rPr>
              <w:t xml:space="preserve"> </w:t>
            </w:r>
            <w:r w:rsidR="004D0D98" w:rsidRPr="004754B2">
              <w:rPr>
                <w:rFonts w:ascii="Arial" w:eastAsia="Times New Roman" w:hAnsi="Arial" w:cs="Arial"/>
                <w:color w:val="000000"/>
                <w:sz w:val="18"/>
                <w:szCs w:val="18"/>
                <w:lang w:eastAsia="es-MX"/>
              </w:rPr>
              <w:t>Educación</w:t>
            </w:r>
            <w:r w:rsidRPr="004754B2">
              <w:rPr>
                <w:rFonts w:ascii="Arial" w:eastAsia="Times New Roman" w:hAnsi="Arial" w:cs="Arial"/>
                <w:color w:val="000000"/>
                <w:sz w:val="18"/>
                <w:szCs w:val="18"/>
                <w:lang w:eastAsia="es-MX"/>
              </w:rPr>
              <w:t xml:space="preserve"> a </w:t>
            </w:r>
            <w:r w:rsidR="004D0D98">
              <w:rPr>
                <w:rFonts w:ascii="Arial" w:eastAsia="Times New Roman" w:hAnsi="Arial" w:cs="Arial"/>
                <w:color w:val="000000"/>
                <w:sz w:val="18"/>
                <w:szCs w:val="18"/>
                <w:lang w:eastAsia="es-MX"/>
              </w:rPr>
              <w:t>t</w:t>
            </w:r>
            <w:r w:rsidR="004D0D98" w:rsidRPr="004754B2">
              <w:rPr>
                <w:rFonts w:ascii="Arial" w:eastAsia="Times New Roman" w:hAnsi="Arial" w:cs="Arial"/>
                <w:color w:val="000000"/>
                <w:sz w:val="18"/>
                <w:szCs w:val="18"/>
                <w:lang w:eastAsia="es-MX"/>
              </w:rPr>
              <w:t>ravés</w:t>
            </w:r>
            <w:r w:rsidRPr="004754B2">
              <w:rPr>
                <w:rFonts w:ascii="Arial" w:eastAsia="Times New Roman" w:hAnsi="Arial" w:cs="Arial"/>
                <w:color w:val="000000"/>
                <w:sz w:val="18"/>
                <w:szCs w:val="18"/>
                <w:lang w:eastAsia="es-MX"/>
              </w:rPr>
              <w:t xml:space="preserve"> de una GESTION ADMINISTRATIVA Y UN DESARROLLO INSTITUCIONAL EFICIENTE, PARA LOGRAR UNA MEJOR CALIDAD EDUCATIVA.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Porcentaje de eficiencia</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Acta De Junta </w:t>
            </w:r>
            <w:r w:rsidR="00DF2667" w:rsidRPr="004754B2">
              <w:rPr>
                <w:rFonts w:ascii="Arial" w:eastAsia="Times New Roman" w:hAnsi="Arial" w:cs="Arial"/>
                <w:color w:val="000000"/>
                <w:sz w:val="18"/>
                <w:szCs w:val="18"/>
                <w:lang w:eastAsia="es-MX"/>
              </w:rPr>
              <w:t>Directiva</w:t>
            </w:r>
            <w:r w:rsidRPr="004754B2">
              <w:rPr>
                <w:rFonts w:ascii="Arial" w:eastAsia="Times New Roman" w:hAnsi="Arial" w:cs="Arial"/>
                <w:color w:val="000000"/>
                <w:sz w:val="18"/>
                <w:szCs w:val="18"/>
                <w:lang w:eastAsia="es-MX"/>
              </w:rPr>
              <w:t xml:space="preserve"> Del 2° Semestre.</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Que los planteles </w:t>
            </w:r>
            <w:r w:rsidR="00DF2667" w:rsidRPr="004754B2">
              <w:rPr>
                <w:rFonts w:ascii="Arial" w:eastAsia="Times New Roman" w:hAnsi="Arial" w:cs="Arial"/>
                <w:color w:val="000000"/>
                <w:sz w:val="18"/>
                <w:szCs w:val="18"/>
                <w:lang w:eastAsia="es-MX"/>
              </w:rPr>
              <w:t>Desaparezcan</w:t>
            </w:r>
            <w:r w:rsidRPr="004754B2">
              <w:rPr>
                <w:rFonts w:ascii="Arial" w:eastAsia="Times New Roman" w:hAnsi="Arial" w:cs="Arial"/>
                <w:color w:val="000000"/>
                <w:sz w:val="18"/>
                <w:szCs w:val="18"/>
                <w:lang w:eastAsia="es-MX"/>
              </w:rPr>
              <w:t xml:space="preserve"> por Cuestiones </w:t>
            </w:r>
            <w:r w:rsidR="00DF2667" w:rsidRPr="004754B2">
              <w:rPr>
                <w:rFonts w:ascii="Arial" w:eastAsia="Times New Roman" w:hAnsi="Arial" w:cs="Arial"/>
                <w:color w:val="000000"/>
                <w:sz w:val="18"/>
                <w:szCs w:val="18"/>
                <w:lang w:eastAsia="es-MX"/>
              </w:rPr>
              <w:t>Económicas</w:t>
            </w:r>
          </w:p>
        </w:tc>
      </w:tr>
      <w:tr w:rsidR="00DF2667" w:rsidRPr="004754B2" w:rsidTr="0017368E">
        <w:trPr>
          <w:trHeight w:val="144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Actualización del Personal en las Áreas Administrativas en cuanto </w:t>
            </w:r>
            <w:proofErr w:type="gramStart"/>
            <w:r w:rsidRPr="004754B2">
              <w:rPr>
                <w:rFonts w:ascii="Arial" w:eastAsia="Times New Roman" w:hAnsi="Arial" w:cs="Arial"/>
                <w:color w:val="000000"/>
                <w:sz w:val="18"/>
                <w:szCs w:val="18"/>
                <w:lang w:eastAsia="es-MX"/>
              </w:rPr>
              <w:t>a  nuevas</w:t>
            </w:r>
            <w:proofErr w:type="gramEnd"/>
            <w:r w:rsidRPr="004754B2">
              <w:rPr>
                <w:rFonts w:ascii="Arial" w:eastAsia="Times New Roman" w:hAnsi="Arial" w:cs="Arial"/>
                <w:color w:val="000000"/>
                <w:sz w:val="18"/>
                <w:szCs w:val="18"/>
                <w:lang w:eastAsia="es-MX"/>
              </w:rPr>
              <w:t xml:space="preserve"> reformas, leyes, Auditorias, Tecnologías, Procesos y Sistemas.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Porcentaje de capacitación administrativa</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Página de Transparencia</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contar con Áreas Administrativas por cuestiones de Pandemias.</w:t>
            </w:r>
          </w:p>
        </w:tc>
      </w:tr>
      <w:tr w:rsidR="00DF2667" w:rsidRPr="004754B2" w:rsidTr="0017368E">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Inscripción y asistencia a Cursos y Talleres por parte de la Auditoria Superior del Estado de Coahuila de Zaragoza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Constancia o Diploma de participación.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exista la auditoria superior del estado</w:t>
            </w:r>
          </w:p>
        </w:tc>
      </w:tr>
      <w:tr w:rsidR="00DF2667" w:rsidRPr="004754B2" w:rsidTr="0017368E">
        <w:trPr>
          <w:trHeight w:val="11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Inscripción y asistencia Cursos y Talleres por parte de Secretaría de Finanzas del Estado</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Constancia o Diploma de participación.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exista la secretaria de finanzas del estado</w:t>
            </w:r>
          </w:p>
        </w:tc>
      </w:tr>
      <w:tr w:rsidR="00DF2667" w:rsidRPr="004754B2" w:rsidTr="0017368E">
        <w:trPr>
          <w:trHeight w:val="87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Inscripción y asistencia a Cursos y Talleres por parte del Colegio de Contadores Públicos de Saltillo.</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Constancia o Diploma de participación.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No exista el </w:t>
            </w:r>
            <w:proofErr w:type="spellStart"/>
            <w:r w:rsidRPr="004754B2">
              <w:rPr>
                <w:rFonts w:ascii="Arial" w:eastAsia="Times New Roman" w:hAnsi="Arial" w:cs="Arial"/>
                <w:color w:val="000000"/>
                <w:sz w:val="18"/>
                <w:szCs w:val="18"/>
                <w:lang w:eastAsia="es-MX"/>
              </w:rPr>
              <w:t>ccps</w:t>
            </w:r>
            <w:proofErr w:type="spellEnd"/>
          </w:p>
        </w:tc>
      </w:tr>
      <w:tr w:rsidR="00DF2667" w:rsidRPr="004754B2" w:rsidTr="0017368E">
        <w:trPr>
          <w:trHeight w:val="145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proofErr w:type="spellStart"/>
            <w:r w:rsidRPr="004754B2">
              <w:rPr>
                <w:rFonts w:ascii="Arial" w:eastAsia="Times New Roman" w:hAnsi="Arial" w:cs="Arial"/>
                <w:color w:val="000000"/>
                <w:sz w:val="18"/>
                <w:szCs w:val="18"/>
                <w:lang w:eastAsia="es-MX"/>
              </w:rPr>
              <w:t>Eficientar</w:t>
            </w:r>
            <w:proofErr w:type="spellEnd"/>
            <w:r w:rsidRPr="004754B2">
              <w:rPr>
                <w:rFonts w:ascii="Arial" w:eastAsia="Times New Roman" w:hAnsi="Arial" w:cs="Arial"/>
                <w:color w:val="000000"/>
                <w:sz w:val="18"/>
                <w:szCs w:val="18"/>
                <w:lang w:eastAsia="es-MX"/>
              </w:rPr>
              <w:t xml:space="preserve"> los procesos Administrativos y de </w:t>
            </w:r>
            <w:r w:rsidR="00BB5671" w:rsidRPr="004754B2">
              <w:rPr>
                <w:rFonts w:ascii="Arial" w:eastAsia="Times New Roman" w:hAnsi="Arial" w:cs="Arial"/>
                <w:color w:val="000000"/>
                <w:sz w:val="18"/>
                <w:szCs w:val="18"/>
                <w:lang w:eastAsia="es-MX"/>
              </w:rPr>
              <w:t>Planeación</w:t>
            </w:r>
            <w:r w:rsidRPr="004754B2">
              <w:rPr>
                <w:rFonts w:ascii="Arial" w:eastAsia="Times New Roman" w:hAnsi="Arial" w:cs="Arial"/>
                <w:color w:val="000000"/>
                <w:sz w:val="18"/>
                <w:szCs w:val="18"/>
                <w:lang w:eastAsia="es-MX"/>
              </w:rPr>
              <w:t xml:space="preserve"> de Recursos Federales y Estatales para garantizar las Condiciones Educativas.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Porcentaje de </w:t>
            </w:r>
            <w:proofErr w:type="spellStart"/>
            <w:r w:rsidRPr="004754B2">
              <w:rPr>
                <w:rFonts w:ascii="Arial" w:eastAsia="Times New Roman" w:hAnsi="Arial" w:cs="Arial"/>
                <w:color w:val="000000"/>
                <w:sz w:val="18"/>
                <w:szCs w:val="18"/>
                <w:lang w:eastAsia="es-MX"/>
              </w:rPr>
              <w:t>rec</w:t>
            </w:r>
            <w:proofErr w:type="spellEnd"/>
            <w:r w:rsidRPr="004754B2">
              <w:rPr>
                <w:rFonts w:ascii="Arial" w:eastAsia="Times New Roman" w:hAnsi="Arial" w:cs="Arial"/>
                <w:color w:val="000000"/>
                <w:sz w:val="18"/>
                <w:szCs w:val="18"/>
                <w:lang w:eastAsia="es-MX"/>
              </w:rPr>
              <w:t xml:space="preserve"> recibidos</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 De Junta Directiva Anual.</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recibir Recursos Federales ni Estatales</w:t>
            </w:r>
          </w:p>
        </w:tc>
      </w:tr>
      <w:tr w:rsidR="00DF2667" w:rsidRPr="004754B2" w:rsidTr="0017368E">
        <w:trPr>
          <w:trHeight w:val="136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Gestionar el cobro a Secretaría de Finanzas. </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Ministración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Ministraciones </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La Secretaria de Finanzas realice los traspasos a tiempo según convenios.</w:t>
            </w:r>
          </w:p>
        </w:tc>
      </w:tr>
      <w:tr w:rsidR="00DF2667" w:rsidRPr="004754B2" w:rsidTr="00FD1585">
        <w:trPr>
          <w:trHeight w:val="1753"/>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Desarrollar las áreas de Planeación, Recursos Financieros, Recursos Humanos, Jurídica, Académica y de Recursos Materiales.</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Desarrollo de áreas</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Departamentos en dirección general</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Que no exista una dirección general </w:t>
            </w:r>
          </w:p>
        </w:tc>
      </w:tr>
      <w:tr w:rsidR="00DF2667" w:rsidRPr="004754B2" w:rsidTr="0017368E">
        <w:trPr>
          <w:trHeight w:val="167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Elaborar un Presupuesto operativo Anual, adecuado a la Capacidad Instalada del Colegio de bachilleres de Coahuila.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Porcentaje de autorización poa</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 De Junta Directiva Anual.</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recibir Recursos Federales ni Estatales</w:t>
            </w:r>
          </w:p>
        </w:tc>
      </w:tr>
      <w:tr w:rsidR="00DF2667" w:rsidRPr="004754B2" w:rsidTr="0017368E">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Capacitaciones de presupuesto.</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Capacitación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Constancia o Diploma de participación.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existan cursos o talleres por parte de externos</w:t>
            </w:r>
          </w:p>
        </w:tc>
      </w:tr>
      <w:tr w:rsidR="00DF2667" w:rsidRPr="004754B2" w:rsidTr="0017368E">
        <w:trPr>
          <w:trHeight w:val="1007"/>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visitar planteles para conocer sus fortalezas y Debilidades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Viáticos</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OFICIOS DE COMISION</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haya dinero para viáticos</w:t>
            </w:r>
          </w:p>
        </w:tc>
      </w:tr>
      <w:tr w:rsidR="00DF2667" w:rsidRPr="004754B2" w:rsidTr="0017368E">
        <w:trPr>
          <w:trHeight w:val="183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Desarrollar un plan estratégico de trabajo que permita el fortalecimiento de la Plantilla Estructural del colegio de bachilleres de Coahuila.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Porcentaje de plantilla total</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Acta De Junta Directiva Anual.</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recibir Recursos Federales ni Estatales</w:t>
            </w:r>
          </w:p>
        </w:tc>
      </w:tr>
      <w:tr w:rsidR="00DF2667" w:rsidRPr="004754B2" w:rsidTr="0017368E">
        <w:trPr>
          <w:trHeight w:val="17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Tener cubierta en su totalidad la Capacidad Instalada del Colegio de Bachilleres de Coahuila Tanto de Docentes como Administrativos.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Plazas </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Plataformas digitales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tengamos las suficientes horas y plazas para operar*</w:t>
            </w:r>
          </w:p>
        </w:tc>
      </w:tr>
      <w:tr w:rsidR="00DF2667" w:rsidRPr="004754B2" w:rsidTr="0017368E">
        <w:trPr>
          <w:trHeight w:val="9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Programas y Eventos Sociales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Eventos Sociales </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Oficios y evidencia de expedientes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no haya recursos para poder realizar dichos eventos</w:t>
            </w:r>
          </w:p>
        </w:tc>
      </w:tr>
      <w:tr w:rsidR="00DF2667" w:rsidRPr="004754B2" w:rsidTr="0017368E">
        <w:trPr>
          <w:trHeight w:val="1975"/>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5</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Mantener las instalaciones educativas y oficinas Administrativas Acondicionadas acorde a las </w:t>
            </w:r>
            <w:r w:rsidR="004D0D98" w:rsidRPr="004754B2">
              <w:rPr>
                <w:rFonts w:ascii="Arial" w:eastAsia="Times New Roman" w:hAnsi="Arial" w:cs="Arial"/>
                <w:color w:val="000000"/>
                <w:sz w:val="18"/>
                <w:szCs w:val="18"/>
                <w:lang w:eastAsia="es-MX"/>
              </w:rPr>
              <w:t>Necesidades</w:t>
            </w:r>
            <w:r w:rsidRPr="004754B2">
              <w:rPr>
                <w:rFonts w:ascii="Arial" w:eastAsia="Times New Roman" w:hAnsi="Arial" w:cs="Arial"/>
                <w:color w:val="000000"/>
                <w:sz w:val="18"/>
                <w:szCs w:val="18"/>
                <w:lang w:eastAsia="es-MX"/>
              </w:rPr>
              <w:t xml:space="preserve"> diarias para una buena operación.</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Mantenimiento </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Pagos programados </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contar con recursos financieros.</w:t>
            </w:r>
          </w:p>
        </w:tc>
      </w:tr>
      <w:tr w:rsidR="00DF2667" w:rsidRPr="004754B2" w:rsidTr="006E6731">
        <w:trPr>
          <w:trHeight w:val="128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Dar </w:t>
            </w:r>
            <w:r w:rsidR="004D0D98" w:rsidRPr="004754B2">
              <w:rPr>
                <w:rFonts w:ascii="Arial" w:eastAsia="Times New Roman" w:hAnsi="Arial" w:cs="Arial"/>
                <w:color w:val="000000"/>
                <w:sz w:val="18"/>
                <w:szCs w:val="18"/>
                <w:lang w:eastAsia="es-MX"/>
              </w:rPr>
              <w:t>mantenimiento</w:t>
            </w:r>
            <w:r w:rsidRPr="004754B2">
              <w:rPr>
                <w:rFonts w:ascii="Arial" w:eastAsia="Times New Roman" w:hAnsi="Arial" w:cs="Arial"/>
                <w:color w:val="000000"/>
                <w:sz w:val="18"/>
                <w:szCs w:val="18"/>
                <w:lang w:eastAsia="es-MX"/>
              </w:rPr>
              <w:t xml:space="preserve"> correctivo a riesgos externos derivados.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Mantenimiento externo </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Recibos de pago a facturas de insumos y servicios utilizados.</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los proveedores no cuenten con los insumos requeridos o demoren en la entrega.</w:t>
            </w:r>
          </w:p>
        </w:tc>
      </w:tr>
      <w:tr w:rsidR="00DF2667" w:rsidRPr="004754B2" w:rsidTr="0017368E">
        <w:trPr>
          <w:trHeight w:val="156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Dar </w:t>
            </w:r>
            <w:r w:rsidR="004D0D98" w:rsidRPr="004754B2">
              <w:rPr>
                <w:rFonts w:ascii="Arial" w:eastAsia="Times New Roman" w:hAnsi="Arial" w:cs="Arial"/>
                <w:color w:val="000000"/>
                <w:sz w:val="18"/>
                <w:szCs w:val="18"/>
                <w:lang w:eastAsia="es-MX"/>
              </w:rPr>
              <w:t>mantenimiento</w:t>
            </w:r>
            <w:r w:rsidRPr="004754B2">
              <w:rPr>
                <w:rFonts w:ascii="Arial" w:eastAsia="Times New Roman" w:hAnsi="Arial" w:cs="Arial"/>
                <w:color w:val="000000"/>
                <w:sz w:val="18"/>
                <w:szCs w:val="18"/>
                <w:lang w:eastAsia="es-MX"/>
              </w:rPr>
              <w:t xml:space="preserve"> preventivo a las unidades administrativas del Colegio de Bachilleres de Coahuila.</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Mantenimiento Interno </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Recibos de pago a facturas de insumos y servicios utilizados.</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los proveedores no cuenten con los insumos requeridos o demoren en la entrega.</w:t>
            </w:r>
          </w:p>
        </w:tc>
      </w:tr>
      <w:tr w:rsidR="00DF2667" w:rsidRPr="004754B2" w:rsidTr="0017368E">
        <w:trPr>
          <w:trHeight w:val="21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Cubrir las erogaciones de servicios </w:t>
            </w:r>
            <w:r w:rsidR="004D0D98" w:rsidRPr="004754B2">
              <w:rPr>
                <w:rFonts w:ascii="Arial" w:eastAsia="Times New Roman" w:hAnsi="Arial" w:cs="Arial"/>
                <w:color w:val="000000"/>
                <w:sz w:val="18"/>
                <w:szCs w:val="18"/>
                <w:lang w:eastAsia="es-MX"/>
              </w:rPr>
              <w:t>básicos</w:t>
            </w:r>
            <w:r w:rsidRPr="004754B2">
              <w:rPr>
                <w:rFonts w:ascii="Arial" w:eastAsia="Times New Roman" w:hAnsi="Arial" w:cs="Arial"/>
                <w:color w:val="000000"/>
                <w:sz w:val="18"/>
                <w:szCs w:val="18"/>
                <w:lang w:eastAsia="es-MX"/>
              </w:rPr>
              <w:t>, luz, agua, vigilancia y limpieza intensiva derivada por pandemia COVID-19.</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Porcentaje de planteles que cuentan con el servicio </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Existencia de contrato  </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Las instituciones prestadoras de servicios no se encuentran con capacidad de abastecimiento derivado a desastres naturales, por falta de insumos que generan dichos </w:t>
            </w:r>
            <w:r w:rsidR="004D0D98" w:rsidRPr="004754B2">
              <w:rPr>
                <w:rFonts w:ascii="Arial" w:eastAsia="Times New Roman" w:hAnsi="Arial" w:cs="Arial"/>
                <w:color w:val="000000"/>
                <w:sz w:val="18"/>
                <w:szCs w:val="18"/>
                <w:lang w:eastAsia="es-MX"/>
              </w:rPr>
              <w:t>servicios, no</w:t>
            </w:r>
            <w:r w:rsidRPr="004754B2">
              <w:rPr>
                <w:rFonts w:ascii="Arial" w:eastAsia="Times New Roman" w:hAnsi="Arial" w:cs="Arial"/>
                <w:color w:val="000000"/>
                <w:sz w:val="18"/>
                <w:szCs w:val="18"/>
                <w:lang w:eastAsia="es-MX"/>
              </w:rPr>
              <w:t xml:space="preserve"> estar dentro de la cobertura donde operan.</w:t>
            </w:r>
          </w:p>
        </w:tc>
      </w:tr>
      <w:tr w:rsidR="00DF2667" w:rsidRPr="004754B2" w:rsidTr="0017368E">
        <w:trPr>
          <w:trHeight w:val="1974"/>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Componente 6</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Aplicar Herramientas que definan los resultados </w:t>
            </w:r>
            <w:r w:rsidR="00C62B1B" w:rsidRPr="004754B2">
              <w:rPr>
                <w:rFonts w:ascii="Arial" w:eastAsia="Times New Roman" w:hAnsi="Arial" w:cs="Arial"/>
                <w:color w:val="000000"/>
                <w:sz w:val="18"/>
                <w:szCs w:val="18"/>
                <w:lang w:eastAsia="es-MX"/>
              </w:rPr>
              <w:t>que</w:t>
            </w:r>
            <w:r w:rsidRPr="004754B2">
              <w:rPr>
                <w:rFonts w:ascii="Arial" w:eastAsia="Times New Roman" w:hAnsi="Arial" w:cs="Arial"/>
                <w:color w:val="000000"/>
                <w:sz w:val="18"/>
                <w:szCs w:val="18"/>
                <w:lang w:eastAsia="es-MX"/>
              </w:rPr>
              <w:t xml:space="preserve"> se quieren lograr y como se pretenden alcanzar, con la finalidad de presentar Informes trimestrales y Anuales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Planeación/</w:t>
            </w:r>
            <w:proofErr w:type="spellStart"/>
            <w:r w:rsidRPr="004754B2">
              <w:rPr>
                <w:rFonts w:ascii="Arial" w:eastAsia="Times New Roman" w:hAnsi="Arial" w:cs="Arial"/>
                <w:color w:val="000000"/>
                <w:sz w:val="18"/>
                <w:szCs w:val="18"/>
                <w:lang w:eastAsia="es-MX"/>
              </w:rPr>
              <w:t>presupuestación</w:t>
            </w:r>
            <w:proofErr w:type="spellEnd"/>
            <w:r w:rsidRPr="004754B2">
              <w:rPr>
                <w:rFonts w:ascii="Arial" w:eastAsia="Times New Roman" w:hAnsi="Arial" w:cs="Arial"/>
                <w:color w:val="000000"/>
                <w:sz w:val="18"/>
                <w:szCs w:val="18"/>
                <w:lang w:eastAsia="es-MX"/>
              </w:rPr>
              <w:t>/administrativo</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Base de datos del sistema </w:t>
            </w:r>
            <w:proofErr w:type="gramStart"/>
            <w:r w:rsidRPr="004754B2">
              <w:rPr>
                <w:rFonts w:ascii="Arial" w:eastAsia="Times New Roman" w:hAnsi="Arial" w:cs="Arial"/>
                <w:color w:val="000000"/>
                <w:sz w:val="18"/>
                <w:szCs w:val="18"/>
                <w:lang w:eastAsia="es-MX"/>
              </w:rPr>
              <w:t>contable  de</w:t>
            </w:r>
            <w:proofErr w:type="gramEnd"/>
            <w:r w:rsidRPr="004754B2">
              <w:rPr>
                <w:rFonts w:ascii="Arial" w:eastAsia="Times New Roman" w:hAnsi="Arial" w:cs="Arial"/>
                <w:color w:val="000000"/>
                <w:sz w:val="18"/>
                <w:szCs w:val="18"/>
                <w:lang w:eastAsia="es-MX"/>
              </w:rPr>
              <w:t xml:space="preserve"> la entidad.</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No contar con recursos financieros.</w:t>
            </w:r>
          </w:p>
        </w:tc>
      </w:tr>
      <w:tr w:rsidR="00DF2667" w:rsidRPr="004754B2" w:rsidTr="0017368E">
        <w:trPr>
          <w:trHeight w:val="211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Involucrar  al personal del Colegio de Bachilleres a través de una reunión de discusión para hacerles de su conocimiento la implementación del  </w:t>
            </w:r>
            <w:proofErr w:type="spellStart"/>
            <w:r w:rsidRPr="004754B2">
              <w:rPr>
                <w:rFonts w:ascii="Arial" w:eastAsia="Times New Roman" w:hAnsi="Arial" w:cs="Arial"/>
                <w:color w:val="000000"/>
                <w:sz w:val="18"/>
                <w:szCs w:val="18"/>
                <w:lang w:eastAsia="es-MX"/>
              </w:rPr>
              <w:t>PbR</w:t>
            </w:r>
            <w:proofErr w:type="spellEnd"/>
            <w:r w:rsidRPr="004754B2">
              <w:rPr>
                <w:rFonts w:ascii="Arial" w:eastAsia="Times New Roman" w:hAnsi="Arial" w:cs="Arial"/>
                <w:color w:val="000000"/>
                <w:sz w:val="18"/>
                <w:szCs w:val="18"/>
                <w:lang w:eastAsia="es-MX"/>
              </w:rPr>
              <w:t>.</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Reunión de discusión</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Platillas de trabajo (lista de asistencia)</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Que desaparezca la implementación</w:t>
            </w:r>
            <w:r w:rsidR="004D0D98" w:rsidRPr="004754B2">
              <w:rPr>
                <w:rFonts w:ascii="Arial" w:eastAsia="Times New Roman" w:hAnsi="Arial" w:cs="Arial"/>
                <w:color w:val="000000"/>
                <w:sz w:val="18"/>
                <w:szCs w:val="18"/>
                <w:lang w:eastAsia="es-MX"/>
              </w:rPr>
              <w:t xml:space="preserve"> legal del </w:t>
            </w:r>
            <w:proofErr w:type="spellStart"/>
            <w:r w:rsidR="004D0D98" w:rsidRPr="004754B2">
              <w:rPr>
                <w:rFonts w:ascii="Arial" w:eastAsia="Times New Roman" w:hAnsi="Arial" w:cs="Arial"/>
                <w:color w:val="000000"/>
                <w:sz w:val="18"/>
                <w:szCs w:val="18"/>
                <w:lang w:eastAsia="es-MX"/>
              </w:rPr>
              <w:t>PbR</w:t>
            </w:r>
            <w:proofErr w:type="spellEnd"/>
            <w:r w:rsidR="004D0D98" w:rsidRPr="004754B2">
              <w:rPr>
                <w:rFonts w:ascii="Arial" w:eastAsia="Times New Roman" w:hAnsi="Arial" w:cs="Arial"/>
                <w:color w:val="000000"/>
                <w:sz w:val="18"/>
                <w:szCs w:val="18"/>
                <w:lang w:eastAsia="es-MX"/>
              </w:rPr>
              <w:t>.</w:t>
            </w:r>
          </w:p>
        </w:tc>
      </w:tr>
      <w:tr w:rsidR="00DF2667" w:rsidRPr="004754B2" w:rsidTr="0017368E">
        <w:trPr>
          <w:trHeight w:val="1268"/>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Asesoría</w:t>
            </w:r>
            <w:r w:rsidR="004754B2" w:rsidRPr="004754B2">
              <w:rPr>
                <w:rFonts w:ascii="Arial" w:eastAsia="Times New Roman" w:hAnsi="Arial" w:cs="Arial"/>
                <w:color w:val="000000"/>
                <w:sz w:val="18"/>
                <w:szCs w:val="18"/>
                <w:lang w:eastAsia="es-MX"/>
              </w:rPr>
              <w:t xml:space="preserve"> con despacho externo para </w:t>
            </w:r>
            <w:r w:rsidRPr="004754B2">
              <w:rPr>
                <w:rFonts w:ascii="Arial" w:eastAsia="Times New Roman" w:hAnsi="Arial" w:cs="Arial"/>
                <w:color w:val="000000"/>
                <w:sz w:val="18"/>
                <w:szCs w:val="18"/>
                <w:lang w:eastAsia="es-MX"/>
              </w:rPr>
              <w:t>revisión</w:t>
            </w:r>
            <w:r w:rsidR="004754B2" w:rsidRPr="004754B2">
              <w:rPr>
                <w:rFonts w:ascii="Arial" w:eastAsia="Times New Roman" w:hAnsi="Arial" w:cs="Arial"/>
                <w:color w:val="000000"/>
                <w:sz w:val="18"/>
                <w:szCs w:val="18"/>
                <w:lang w:eastAsia="es-MX"/>
              </w:rPr>
              <w:t xml:space="preserve"> de procesos contables y presupuestales.</w:t>
            </w:r>
          </w:p>
        </w:tc>
        <w:tc>
          <w:tcPr>
            <w:tcW w:w="1842"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Asesoría</w:t>
            </w:r>
          </w:p>
        </w:tc>
        <w:tc>
          <w:tcPr>
            <w:tcW w:w="1560" w:type="dxa"/>
            <w:tcBorders>
              <w:top w:val="nil"/>
              <w:left w:val="nil"/>
              <w:bottom w:val="single" w:sz="4" w:space="0" w:color="A6A6A6"/>
              <w:right w:val="single" w:sz="4" w:space="0" w:color="A6A6A6"/>
            </w:tcBorders>
            <w:shd w:val="clear" w:color="auto" w:fill="auto"/>
            <w:vAlign w:val="center"/>
            <w:hideMark/>
          </w:tcPr>
          <w:p w:rsidR="004754B2" w:rsidRPr="004754B2" w:rsidRDefault="004D0D98"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Contrato de despacho externo </w:t>
            </w:r>
          </w:p>
        </w:tc>
        <w:tc>
          <w:tcPr>
            <w:tcW w:w="2551" w:type="dxa"/>
            <w:tcBorders>
              <w:top w:val="nil"/>
              <w:left w:val="nil"/>
              <w:bottom w:val="single" w:sz="4" w:space="0" w:color="A6A6A6"/>
              <w:right w:val="single" w:sz="4" w:space="0" w:color="A6A6A6"/>
            </w:tcBorders>
            <w:shd w:val="clear" w:color="auto" w:fill="auto"/>
            <w:vAlign w:val="center"/>
            <w:hideMark/>
          </w:tcPr>
          <w:p w:rsidR="004754B2" w:rsidRPr="004754B2" w:rsidRDefault="004754B2" w:rsidP="004754B2">
            <w:pPr>
              <w:spacing w:after="0" w:line="240" w:lineRule="auto"/>
              <w:jc w:val="center"/>
              <w:rPr>
                <w:rFonts w:ascii="Arial" w:eastAsia="Times New Roman" w:hAnsi="Arial" w:cs="Arial"/>
                <w:color w:val="000000"/>
                <w:sz w:val="18"/>
                <w:szCs w:val="18"/>
                <w:lang w:eastAsia="es-MX"/>
              </w:rPr>
            </w:pPr>
            <w:r w:rsidRPr="004754B2">
              <w:rPr>
                <w:rFonts w:ascii="Arial" w:eastAsia="Times New Roman" w:hAnsi="Arial" w:cs="Arial"/>
                <w:color w:val="000000"/>
                <w:sz w:val="18"/>
                <w:szCs w:val="18"/>
                <w:lang w:eastAsia="es-MX"/>
              </w:rPr>
              <w:t xml:space="preserve">No estar autorizados para la </w:t>
            </w:r>
            <w:r w:rsidR="004D0D98" w:rsidRPr="004754B2">
              <w:rPr>
                <w:rFonts w:ascii="Arial" w:eastAsia="Times New Roman" w:hAnsi="Arial" w:cs="Arial"/>
                <w:color w:val="000000"/>
                <w:sz w:val="18"/>
                <w:szCs w:val="18"/>
                <w:lang w:eastAsia="es-MX"/>
              </w:rPr>
              <w:t>contratación</w:t>
            </w:r>
            <w:r w:rsidRPr="004754B2">
              <w:rPr>
                <w:rFonts w:ascii="Arial" w:eastAsia="Times New Roman" w:hAnsi="Arial" w:cs="Arial"/>
                <w:color w:val="000000"/>
                <w:sz w:val="18"/>
                <w:szCs w:val="18"/>
                <w:lang w:eastAsia="es-MX"/>
              </w:rPr>
              <w:t xml:space="preserve"> de un despacho externo.</w:t>
            </w:r>
          </w:p>
        </w:tc>
      </w:tr>
    </w:tbl>
    <w:p w:rsidR="0017368E" w:rsidRDefault="004754B2">
      <w:r>
        <w:fldChar w:fldCharType="end"/>
      </w:r>
    </w:p>
    <w:p w:rsidR="0017368E" w:rsidRDefault="0017368E"/>
    <w:p w:rsidR="0017368E" w:rsidRDefault="0017368E"/>
    <w:p w:rsidR="0017368E" w:rsidRDefault="0017368E"/>
    <w:p w:rsidR="005B4842" w:rsidRDefault="005B4842">
      <w:r>
        <w:fldChar w:fldCharType="begin"/>
      </w:r>
      <w:r>
        <w:instrText xml:space="preserve"> LINK Excel.Sheet.12 "C:\\Users\\Hp\\Downloads\\Copia de PROYECTO 003 COBERTURA EDUCACIÓN DE CALIDAD Y APOYO COMUNITARIO (2).xlsx" "Hoja1!F4C3:F16C7" \a \f 4 \h </w:instrText>
      </w:r>
      <w:r w:rsidR="00DB3144">
        <w:instrText xml:space="preserve">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842"/>
        <w:gridCol w:w="1560"/>
        <w:gridCol w:w="2551"/>
      </w:tblGrid>
      <w:tr w:rsidR="005B4842" w:rsidRPr="005B4842" w:rsidTr="0017368E">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5B4842" w:rsidRPr="005B4842" w:rsidRDefault="005B4842" w:rsidP="005B4842">
            <w:pPr>
              <w:spacing w:after="0" w:line="240" w:lineRule="auto"/>
              <w:jc w:val="center"/>
              <w:rPr>
                <w:rFonts w:ascii="Arial" w:eastAsia="Times New Roman" w:hAnsi="Arial" w:cs="Arial"/>
                <w:color w:val="000000"/>
                <w:lang w:eastAsia="es-MX"/>
              </w:rPr>
            </w:pPr>
            <w:r w:rsidRPr="005B4842">
              <w:rPr>
                <w:rFonts w:ascii="Arial" w:eastAsia="Times New Roman" w:hAnsi="Arial" w:cs="Arial"/>
                <w:color w:val="000000"/>
                <w:lang w:eastAsia="es-MX"/>
              </w:rPr>
              <w:lastRenderedPageBreak/>
              <w:t>Matriz de Indicadores para Resultados 2023</w:t>
            </w:r>
          </w:p>
        </w:tc>
      </w:tr>
      <w:tr w:rsidR="005B4842" w:rsidRPr="005B4842" w:rsidTr="0017368E">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Ente Público: Colegio de Bachilleres de Coahuila</w:t>
            </w:r>
          </w:p>
        </w:tc>
      </w:tr>
      <w:tr w:rsidR="0017368E" w:rsidRPr="005B4842" w:rsidTr="0017368E">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Resumen Narrativo</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Indicador</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Medios de Verificación</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20"/>
                <w:szCs w:val="20"/>
                <w:lang w:eastAsia="es-MX"/>
              </w:rPr>
            </w:pPr>
            <w:r w:rsidRPr="005B4842">
              <w:rPr>
                <w:rFonts w:ascii="Arial" w:eastAsia="Times New Roman" w:hAnsi="Arial" w:cs="Arial"/>
                <w:color w:val="000000"/>
                <w:sz w:val="20"/>
                <w:szCs w:val="20"/>
                <w:lang w:eastAsia="es-MX"/>
              </w:rPr>
              <w:t>Supuesto</w:t>
            </w:r>
          </w:p>
        </w:tc>
      </w:tr>
      <w:tr w:rsidR="0017368E" w:rsidRPr="005B4842" w:rsidTr="0017368E">
        <w:trPr>
          <w:trHeight w:val="1546"/>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Implementar estrategias dirigidas a la población estudiantil en desventaja económica que contribuyan a su permanencia en las escuelas públicas de todos los niveles educativos</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Estrategias a población en desventaja</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911</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Que el gobierno federal siga incluyendo en su presupuesto anual el proyecto de </w:t>
            </w:r>
            <w:proofErr w:type="spellStart"/>
            <w:r w:rsidRPr="005B4842">
              <w:rPr>
                <w:rFonts w:ascii="Arial" w:eastAsia="Times New Roman" w:hAnsi="Arial" w:cs="Arial"/>
                <w:color w:val="000000"/>
                <w:sz w:val="18"/>
                <w:szCs w:val="18"/>
                <w:lang w:eastAsia="es-MX"/>
              </w:rPr>
              <w:t>telebachillerato</w:t>
            </w:r>
            <w:proofErr w:type="spellEnd"/>
            <w:r w:rsidRPr="005B4842">
              <w:rPr>
                <w:rFonts w:ascii="Arial" w:eastAsia="Times New Roman" w:hAnsi="Arial" w:cs="Arial"/>
                <w:color w:val="000000"/>
                <w:sz w:val="18"/>
                <w:szCs w:val="18"/>
                <w:lang w:eastAsia="es-MX"/>
              </w:rPr>
              <w:t xml:space="preserve"> comunitario</w:t>
            </w:r>
          </w:p>
        </w:tc>
      </w:tr>
      <w:tr w:rsidR="0017368E" w:rsidRPr="005B4842" w:rsidTr="0017368E">
        <w:trPr>
          <w:trHeight w:val="155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Superávit en la normativa institucional  al cumplir con las leyes vigentes de la material de presupuesto y planes de estudio para operar el servicio educativo denominado </w:t>
            </w:r>
            <w:proofErr w:type="spellStart"/>
            <w:r w:rsidRPr="005B4842">
              <w:rPr>
                <w:rFonts w:ascii="Arial" w:eastAsia="Times New Roman" w:hAnsi="Arial" w:cs="Arial"/>
                <w:color w:val="000000"/>
                <w:sz w:val="18"/>
                <w:szCs w:val="18"/>
                <w:lang w:eastAsia="es-MX"/>
              </w:rPr>
              <w:t>telebachillerato</w:t>
            </w:r>
            <w:proofErr w:type="spellEnd"/>
            <w:r w:rsidRPr="005B4842">
              <w:rPr>
                <w:rFonts w:ascii="Arial" w:eastAsia="Times New Roman" w:hAnsi="Arial" w:cs="Arial"/>
                <w:color w:val="000000"/>
                <w:sz w:val="18"/>
                <w:szCs w:val="18"/>
                <w:lang w:eastAsia="es-MX"/>
              </w:rPr>
              <w:t xml:space="preserve"> comunitario en el estado de Coahuila</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Leyes vigentes aplicables al servicio de </w:t>
            </w:r>
            <w:proofErr w:type="spellStart"/>
            <w:r w:rsidRPr="005B4842">
              <w:rPr>
                <w:rFonts w:ascii="Arial" w:eastAsia="Times New Roman" w:hAnsi="Arial" w:cs="Arial"/>
                <w:color w:val="000000"/>
                <w:sz w:val="18"/>
                <w:szCs w:val="18"/>
                <w:lang w:eastAsia="es-MX"/>
              </w:rPr>
              <w:t>telebachillerato</w:t>
            </w:r>
            <w:proofErr w:type="spellEnd"/>
            <w:r w:rsidRPr="005B4842">
              <w:rPr>
                <w:rFonts w:ascii="Arial" w:eastAsia="Times New Roman" w:hAnsi="Arial" w:cs="Arial"/>
                <w:color w:val="000000"/>
                <w:sz w:val="18"/>
                <w:szCs w:val="18"/>
                <w:lang w:eastAsia="es-MX"/>
              </w:rPr>
              <w:t xml:space="preserve"> comunitario</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Avance de gestión y cuenta pública</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se garantice el libre derecho de educación en la aprobación de las leyes vigentes</w:t>
            </w:r>
          </w:p>
        </w:tc>
      </w:tr>
      <w:tr w:rsidR="0017368E" w:rsidRPr="005B4842" w:rsidTr="0017368E">
        <w:trPr>
          <w:trHeight w:val="1419"/>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Suficiencia en los materiales didácticos, recursos financieros y materiales, para el </w:t>
            </w:r>
            <w:proofErr w:type="gramStart"/>
            <w:r w:rsidRPr="005B4842">
              <w:rPr>
                <w:rFonts w:ascii="Arial" w:eastAsia="Times New Roman" w:hAnsi="Arial" w:cs="Arial"/>
                <w:color w:val="000000"/>
                <w:sz w:val="18"/>
                <w:szCs w:val="18"/>
                <w:lang w:eastAsia="es-MX"/>
              </w:rPr>
              <w:t>óptimo  desempeño</w:t>
            </w:r>
            <w:proofErr w:type="gramEnd"/>
            <w:r w:rsidRPr="005B4842">
              <w:rPr>
                <w:rFonts w:ascii="Arial" w:eastAsia="Times New Roman" w:hAnsi="Arial" w:cs="Arial"/>
                <w:color w:val="000000"/>
                <w:sz w:val="18"/>
                <w:szCs w:val="18"/>
                <w:lang w:eastAsia="es-MX"/>
              </w:rPr>
              <w:t xml:space="preserve"> del personal docente y administrativo.</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Recursos materiales y financieros óptimos</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Informes generados, </w:t>
            </w:r>
            <w:r w:rsidR="0017368E" w:rsidRPr="005B4842">
              <w:rPr>
                <w:rFonts w:ascii="Arial" w:eastAsia="Times New Roman" w:hAnsi="Arial" w:cs="Arial"/>
                <w:color w:val="000000"/>
                <w:sz w:val="18"/>
                <w:szCs w:val="18"/>
                <w:lang w:eastAsia="es-MX"/>
              </w:rPr>
              <w:t>SOS</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Que la subsecretaría de educación media superior ponga a </w:t>
            </w:r>
            <w:proofErr w:type="spellStart"/>
            <w:r w:rsidRPr="005B4842">
              <w:rPr>
                <w:rFonts w:ascii="Arial" w:eastAsia="Times New Roman" w:hAnsi="Arial" w:cs="Arial"/>
                <w:color w:val="000000"/>
                <w:sz w:val="18"/>
                <w:szCs w:val="18"/>
                <w:lang w:eastAsia="es-MX"/>
              </w:rPr>
              <w:t>dispoción</w:t>
            </w:r>
            <w:proofErr w:type="spellEnd"/>
            <w:r w:rsidRPr="005B4842">
              <w:rPr>
                <w:rFonts w:ascii="Arial" w:eastAsia="Times New Roman" w:hAnsi="Arial" w:cs="Arial"/>
                <w:color w:val="000000"/>
                <w:sz w:val="18"/>
                <w:szCs w:val="18"/>
                <w:lang w:eastAsia="es-MX"/>
              </w:rPr>
              <w:t xml:space="preserve"> los materiales pertinentes para la operación</w:t>
            </w:r>
          </w:p>
        </w:tc>
      </w:tr>
      <w:tr w:rsidR="0017368E" w:rsidRPr="005B4842" w:rsidTr="0017368E">
        <w:trPr>
          <w:trHeight w:val="155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Contratación y adquisición de los softwares financieros, nominas, impuestos, </w:t>
            </w:r>
            <w:r>
              <w:rPr>
                <w:rFonts w:ascii="Arial" w:eastAsia="Times New Roman" w:hAnsi="Arial" w:cs="Arial"/>
                <w:color w:val="000000"/>
                <w:sz w:val="18"/>
                <w:szCs w:val="18"/>
                <w:lang w:eastAsia="es-MX"/>
              </w:rPr>
              <w:t>IMSS</w:t>
            </w:r>
            <w:r w:rsidRPr="005B4842">
              <w:rPr>
                <w:rFonts w:ascii="Arial" w:eastAsia="Times New Roman" w:hAnsi="Arial" w:cs="Arial"/>
                <w:color w:val="000000"/>
                <w:sz w:val="18"/>
                <w:szCs w:val="18"/>
                <w:lang w:eastAsia="es-MX"/>
              </w:rPr>
              <w:t>, control es</w:t>
            </w:r>
            <w:r>
              <w:rPr>
                <w:rFonts w:ascii="Arial" w:eastAsia="Times New Roman" w:hAnsi="Arial" w:cs="Arial"/>
                <w:color w:val="000000"/>
                <w:sz w:val="18"/>
                <w:szCs w:val="18"/>
                <w:lang w:eastAsia="es-MX"/>
              </w:rPr>
              <w:t>c</w:t>
            </w:r>
            <w:r w:rsidRPr="005B4842">
              <w:rPr>
                <w:rFonts w:ascii="Arial" w:eastAsia="Times New Roman" w:hAnsi="Arial" w:cs="Arial"/>
                <w:color w:val="000000"/>
                <w:sz w:val="18"/>
                <w:szCs w:val="18"/>
                <w:lang w:eastAsia="es-MX"/>
              </w:rPr>
              <w:t>olar y académicos necesarios para la operación del servicio instalado en el estado de Coahuila.</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Eficiencia administrativa de acuerdo al presupuesto otorgado </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Reportes financieros e informe de actividades relevantes </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la secretaria de educación proporcione el software óptimo para la operación</w:t>
            </w:r>
          </w:p>
        </w:tc>
      </w:tr>
      <w:tr w:rsidR="0017368E" w:rsidRPr="005B4842" w:rsidTr="0017368E">
        <w:trPr>
          <w:trHeight w:val="1533"/>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Atención de la educación media superior a través del proyecto de los </w:t>
            </w:r>
            <w:proofErr w:type="spellStart"/>
            <w:r w:rsidRPr="005B4842">
              <w:rPr>
                <w:rFonts w:ascii="Arial" w:eastAsia="Times New Roman" w:hAnsi="Arial" w:cs="Arial"/>
                <w:color w:val="000000"/>
                <w:sz w:val="18"/>
                <w:szCs w:val="18"/>
                <w:lang w:eastAsia="es-MX"/>
              </w:rPr>
              <w:t>telebachilleratos</w:t>
            </w:r>
            <w:proofErr w:type="spellEnd"/>
            <w:r w:rsidRPr="005B4842">
              <w:rPr>
                <w:rFonts w:ascii="Arial" w:eastAsia="Times New Roman" w:hAnsi="Arial" w:cs="Arial"/>
                <w:color w:val="000000"/>
                <w:sz w:val="18"/>
                <w:szCs w:val="18"/>
                <w:lang w:eastAsia="es-MX"/>
              </w:rPr>
              <w:t xml:space="preserve"> comunitarios, recursos económicos suficientes que se destinan en un 100% en el bienestar y estabilidad educativa de este tipo.</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Porcentaje de atención a las comunidades de </w:t>
            </w:r>
            <w:proofErr w:type="spellStart"/>
            <w:r w:rsidRPr="005B4842">
              <w:rPr>
                <w:rFonts w:ascii="Arial" w:eastAsia="Times New Roman" w:hAnsi="Arial" w:cs="Arial"/>
                <w:color w:val="000000"/>
                <w:sz w:val="18"/>
                <w:szCs w:val="18"/>
                <w:lang w:eastAsia="es-MX"/>
              </w:rPr>
              <w:t>telebachillerato</w:t>
            </w:r>
            <w:proofErr w:type="spellEnd"/>
            <w:r w:rsidRPr="005B4842">
              <w:rPr>
                <w:rFonts w:ascii="Arial" w:eastAsia="Times New Roman" w:hAnsi="Arial" w:cs="Arial"/>
                <w:color w:val="000000"/>
                <w:sz w:val="18"/>
                <w:szCs w:val="18"/>
                <w:lang w:eastAsia="es-MX"/>
              </w:rPr>
              <w:t xml:space="preserve"> comunitario</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Reporte de costo beneficio por alumno</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el presupuesto anual sea suficiente para la operación de los servicios instalados</w:t>
            </w:r>
          </w:p>
        </w:tc>
      </w:tr>
      <w:tr w:rsidR="0017368E" w:rsidRPr="005B4842" w:rsidTr="0017368E">
        <w:trPr>
          <w:trHeight w:val="120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Capacitación y ejecución  de los softwares financieros, nominas, impuestos, </w:t>
            </w:r>
            <w:r>
              <w:rPr>
                <w:rFonts w:ascii="Arial" w:eastAsia="Times New Roman" w:hAnsi="Arial" w:cs="Arial"/>
                <w:color w:val="000000"/>
                <w:sz w:val="18"/>
                <w:szCs w:val="18"/>
                <w:lang w:eastAsia="es-MX"/>
              </w:rPr>
              <w:t>IMSS</w:t>
            </w:r>
            <w:r w:rsidRPr="005B4842">
              <w:rPr>
                <w:rFonts w:ascii="Arial" w:eastAsia="Times New Roman" w:hAnsi="Arial" w:cs="Arial"/>
                <w:color w:val="000000"/>
                <w:sz w:val="18"/>
                <w:szCs w:val="18"/>
                <w:lang w:eastAsia="es-MX"/>
              </w:rPr>
              <w:t xml:space="preserve">, control escolar y académicos </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Eficacia de los sistemas operados</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Reportes contables en tiempo y forma</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la secretaria de educación proporcione el software óptimo para la operación</w:t>
            </w:r>
          </w:p>
        </w:tc>
      </w:tr>
      <w:tr w:rsidR="0017368E" w:rsidRPr="005B4842" w:rsidTr="0017368E">
        <w:trPr>
          <w:trHeight w:val="1920"/>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Ofrecer un pacto educativo que otorgue estabilidad al sistema de </w:t>
            </w:r>
            <w:proofErr w:type="spellStart"/>
            <w:r w:rsidRPr="005B4842">
              <w:rPr>
                <w:rFonts w:ascii="Arial" w:eastAsia="Times New Roman" w:hAnsi="Arial" w:cs="Arial"/>
                <w:color w:val="000000"/>
                <w:sz w:val="18"/>
                <w:szCs w:val="18"/>
                <w:lang w:eastAsia="es-MX"/>
              </w:rPr>
              <w:t>telebachilleratos</w:t>
            </w:r>
            <w:proofErr w:type="spellEnd"/>
            <w:r w:rsidRPr="005B4842">
              <w:rPr>
                <w:rFonts w:ascii="Arial" w:eastAsia="Times New Roman" w:hAnsi="Arial" w:cs="Arial"/>
                <w:color w:val="000000"/>
                <w:sz w:val="18"/>
                <w:szCs w:val="18"/>
                <w:lang w:eastAsia="es-MX"/>
              </w:rPr>
              <w:t xml:space="preserve"> comunitarios y su normativa didáctica y administrativa, mejorando la formación del profesorado y personal administrativo.</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Porcentaje de atención a normativa didáctica y administrativa</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911</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Contar con personal directivo administrativo y docente con el perfil </w:t>
            </w:r>
            <w:r w:rsidR="0017368E" w:rsidRPr="005B4842">
              <w:rPr>
                <w:rFonts w:ascii="Arial" w:eastAsia="Times New Roman" w:hAnsi="Arial" w:cs="Arial"/>
                <w:color w:val="000000"/>
                <w:sz w:val="18"/>
                <w:szCs w:val="18"/>
                <w:lang w:eastAsia="es-MX"/>
              </w:rPr>
              <w:t>idóneo</w:t>
            </w:r>
            <w:r w:rsidRPr="005B4842">
              <w:rPr>
                <w:rFonts w:ascii="Arial" w:eastAsia="Times New Roman" w:hAnsi="Arial" w:cs="Arial"/>
                <w:color w:val="000000"/>
                <w:sz w:val="18"/>
                <w:szCs w:val="18"/>
                <w:lang w:eastAsia="es-MX"/>
              </w:rPr>
              <w:t xml:space="preserve"> para la operación del servicio instalado</w:t>
            </w:r>
          </w:p>
        </w:tc>
      </w:tr>
      <w:tr w:rsidR="0017368E" w:rsidRPr="005B4842" w:rsidTr="006E6731">
        <w:trPr>
          <w:trHeight w:val="1819"/>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Reuniones por región con el director general, direcciones académica, administrativa y de planeación así como con coordinadores regionales y entes oficiales para conocer y dar seguimiento a los programas establecidos</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Seguimiento a los programas establecidos</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Informe a la junta directiva</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 xml:space="preserve">Que se calendaricen las reuniones necesarias para la ejecución del programa de </w:t>
            </w:r>
            <w:proofErr w:type="spellStart"/>
            <w:r w:rsidRPr="005B4842">
              <w:rPr>
                <w:rFonts w:ascii="Arial" w:eastAsia="Times New Roman" w:hAnsi="Arial" w:cs="Arial"/>
                <w:color w:val="000000"/>
                <w:sz w:val="18"/>
                <w:szCs w:val="18"/>
                <w:lang w:eastAsia="es-MX"/>
              </w:rPr>
              <w:t>telebachillerato</w:t>
            </w:r>
            <w:proofErr w:type="spellEnd"/>
            <w:r w:rsidRPr="005B4842">
              <w:rPr>
                <w:rFonts w:ascii="Arial" w:eastAsia="Times New Roman" w:hAnsi="Arial" w:cs="Arial"/>
                <w:color w:val="000000"/>
                <w:sz w:val="18"/>
                <w:szCs w:val="18"/>
                <w:lang w:eastAsia="es-MX"/>
              </w:rPr>
              <w:t xml:space="preserve"> comunitario en el estado</w:t>
            </w:r>
          </w:p>
        </w:tc>
      </w:tr>
      <w:tr w:rsidR="0017368E" w:rsidRPr="005B4842" w:rsidTr="0017368E">
        <w:trPr>
          <w:trHeight w:val="241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bottom"/>
            <w:hideMark/>
          </w:tcPr>
          <w:p w:rsid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Aumentar la cobertura en educación media superior, esto permitirá que los jóvenes sigan sus estudios, este programa permite garantizar que todos los habitantes del estado de Coahuila</w:t>
            </w:r>
            <w:proofErr w:type="gramStart"/>
            <w:r w:rsidRPr="005B4842">
              <w:rPr>
                <w:rFonts w:ascii="Arial" w:eastAsia="Times New Roman" w:hAnsi="Arial" w:cs="Arial"/>
                <w:color w:val="000000"/>
                <w:sz w:val="18"/>
                <w:szCs w:val="18"/>
                <w:lang w:eastAsia="es-MX"/>
              </w:rPr>
              <w:t>,  tengas</w:t>
            </w:r>
            <w:proofErr w:type="gramEnd"/>
            <w:r w:rsidRPr="005B4842">
              <w:rPr>
                <w:rFonts w:ascii="Arial" w:eastAsia="Times New Roman" w:hAnsi="Arial" w:cs="Arial"/>
                <w:color w:val="000000"/>
                <w:sz w:val="18"/>
                <w:szCs w:val="18"/>
                <w:lang w:eastAsia="es-MX"/>
              </w:rPr>
              <w:t xml:space="preserve"> acceso a una educación media superior, a través de los </w:t>
            </w:r>
            <w:proofErr w:type="spellStart"/>
            <w:r w:rsidRPr="005B4842">
              <w:rPr>
                <w:rFonts w:ascii="Arial" w:eastAsia="Times New Roman" w:hAnsi="Arial" w:cs="Arial"/>
                <w:color w:val="000000"/>
                <w:sz w:val="18"/>
                <w:szCs w:val="18"/>
                <w:lang w:eastAsia="es-MX"/>
              </w:rPr>
              <w:t>telebachilleratos</w:t>
            </w:r>
            <w:proofErr w:type="spellEnd"/>
            <w:r w:rsidRPr="005B4842">
              <w:rPr>
                <w:rFonts w:ascii="Arial" w:eastAsia="Times New Roman" w:hAnsi="Arial" w:cs="Arial"/>
                <w:color w:val="000000"/>
                <w:sz w:val="18"/>
                <w:szCs w:val="18"/>
                <w:lang w:eastAsia="es-MX"/>
              </w:rPr>
              <w:t xml:space="preserve"> comunitarios instalados en el estado de Coahuila y se garantice las mismas oportunidades para todos.</w:t>
            </w:r>
          </w:p>
          <w:p w:rsidR="0017368E" w:rsidRPr="005B4842" w:rsidRDefault="0017368E" w:rsidP="0017368E">
            <w:pPr>
              <w:spacing w:after="0" w:line="240" w:lineRule="auto"/>
              <w:ind w:left="72" w:right="72"/>
              <w:jc w:val="both"/>
              <w:rPr>
                <w:rFonts w:ascii="Arial" w:eastAsia="Times New Roman" w:hAnsi="Arial" w:cs="Arial"/>
                <w:color w:val="000000"/>
                <w:sz w:val="18"/>
                <w:szCs w:val="18"/>
                <w:lang w:eastAsia="es-MX"/>
              </w:rPr>
            </w:pP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Porcentaje de servicios instalados en el estado de Coahuila</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911</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se cuente con infraestructura necesaria para la ejecución del programa</w:t>
            </w:r>
          </w:p>
        </w:tc>
      </w:tr>
      <w:tr w:rsidR="0017368E" w:rsidRPr="005B4842" w:rsidTr="0017368E">
        <w:trPr>
          <w:trHeight w:val="1692"/>
        </w:trPr>
        <w:tc>
          <w:tcPr>
            <w:tcW w:w="1560" w:type="dxa"/>
            <w:tcBorders>
              <w:top w:val="nil"/>
              <w:left w:val="single" w:sz="4" w:space="0" w:color="A6A6A6"/>
              <w:bottom w:val="single" w:sz="4" w:space="0" w:color="A6A6A6"/>
              <w:right w:val="single" w:sz="4" w:space="0" w:color="A6A6A6"/>
            </w:tcBorders>
            <w:shd w:val="clear" w:color="auto" w:fill="auto"/>
            <w:noWrap/>
            <w:vAlign w:val="center"/>
            <w:hideMark/>
          </w:tcPr>
          <w:p w:rsidR="005B4842" w:rsidRPr="005B4842" w:rsidRDefault="0017368E"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17368E">
            <w:pPr>
              <w:spacing w:after="0" w:line="240" w:lineRule="auto"/>
              <w:ind w:left="72" w:right="72"/>
              <w:jc w:val="both"/>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Implementar una modalidad escolarizada, utilizando los materiales didácticos autorizados para este fin</w:t>
            </w:r>
            <w:proofErr w:type="gramStart"/>
            <w:r w:rsidRPr="005B4842">
              <w:rPr>
                <w:rFonts w:ascii="Arial" w:eastAsia="Times New Roman" w:hAnsi="Arial" w:cs="Arial"/>
                <w:color w:val="000000"/>
                <w:sz w:val="18"/>
                <w:szCs w:val="18"/>
                <w:lang w:eastAsia="es-MX"/>
              </w:rPr>
              <w:t>,  de</w:t>
            </w:r>
            <w:proofErr w:type="gramEnd"/>
            <w:r w:rsidRPr="005B4842">
              <w:rPr>
                <w:rFonts w:ascii="Arial" w:eastAsia="Times New Roman" w:hAnsi="Arial" w:cs="Arial"/>
                <w:color w:val="000000"/>
                <w:sz w:val="18"/>
                <w:szCs w:val="18"/>
                <w:lang w:eastAsia="es-MX"/>
              </w:rPr>
              <w:t xml:space="preserve"> la mano de la carga administrativa que permitirá hacer funcionar cada uno de los servicios instalados  en el estado de </w:t>
            </w:r>
            <w:r w:rsidR="0017368E" w:rsidRPr="005B4842">
              <w:rPr>
                <w:rFonts w:ascii="Arial" w:eastAsia="Times New Roman" w:hAnsi="Arial" w:cs="Arial"/>
                <w:color w:val="000000"/>
                <w:sz w:val="18"/>
                <w:szCs w:val="18"/>
                <w:lang w:eastAsia="es-MX"/>
              </w:rPr>
              <w:t>Coahuila</w:t>
            </w:r>
            <w:r w:rsidRPr="005B4842">
              <w:rPr>
                <w:rFonts w:ascii="Arial" w:eastAsia="Times New Roman" w:hAnsi="Arial" w:cs="Arial"/>
                <w:color w:val="000000"/>
                <w:sz w:val="18"/>
                <w:szCs w:val="18"/>
                <w:lang w:eastAsia="es-MX"/>
              </w:rPr>
              <w:t>.</w:t>
            </w:r>
          </w:p>
        </w:tc>
        <w:tc>
          <w:tcPr>
            <w:tcW w:w="1842"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sz w:val="18"/>
                <w:szCs w:val="18"/>
                <w:lang w:eastAsia="es-MX"/>
              </w:rPr>
            </w:pPr>
            <w:r w:rsidRPr="005B4842">
              <w:rPr>
                <w:rFonts w:ascii="Arial" w:eastAsia="Times New Roman" w:hAnsi="Arial" w:cs="Arial"/>
                <w:sz w:val="18"/>
                <w:szCs w:val="18"/>
                <w:lang w:eastAsia="es-MX"/>
              </w:rPr>
              <w:t xml:space="preserve">Porcentaje de centros educativos de </w:t>
            </w:r>
            <w:proofErr w:type="spellStart"/>
            <w:r w:rsidRPr="005B4842">
              <w:rPr>
                <w:rFonts w:ascii="Arial" w:eastAsia="Times New Roman" w:hAnsi="Arial" w:cs="Arial"/>
                <w:sz w:val="18"/>
                <w:szCs w:val="18"/>
                <w:lang w:eastAsia="es-MX"/>
              </w:rPr>
              <w:t>telebachillerato</w:t>
            </w:r>
            <w:proofErr w:type="spellEnd"/>
            <w:r w:rsidRPr="005B4842">
              <w:rPr>
                <w:rFonts w:ascii="Arial" w:eastAsia="Times New Roman" w:hAnsi="Arial" w:cs="Arial"/>
                <w:sz w:val="18"/>
                <w:szCs w:val="18"/>
                <w:lang w:eastAsia="es-MX"/>
              </w:rPr>
              <w:t xml:space="preserve"> a los que se les entrega materiales</w:t>
            </w:r>
          </w:p>
        </w:tc>
        <w:tc>
          <w:tcPr>
            <w:tcW w:w="1560" w:type="dxa"/>
            <w:tcBorders>
              <w:top w:val="nil"/>
              <w:left w:val="nil"/>
              <w:bottom w:val="single" w:sz="4" w:space="0" w:color="A6A6A6"/>
              <w:right w:val="single" w:sz="4" w:space="0" w:color="A6A6A6"/>
            </w:tcBorders>
            <w:shd w:val="clear" w:color="auto" w:fill="auto"/>
            <w:vAlign w:val="center"/>
            <w:hideMark/>
          </w:tcPr>
          <w:p w:rsidR="005B4842" w:rsidRPr="005B4842" w:rsidRDefault="00FC3DCA"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SOS</w:t>
            </w:r>
          </w:p>
        </w:tc>
        <w:tc>
          <w:tcPr>
            <w:tcW w:w="2551" w:type="dxa"/>
            <w:tcBorders>
              <w:top w:val="nil"/>
              <w:left w:val="nil"/>
              <w:bottom w:val="single" w:sz="4" w:space="0" w:color="A6A6A6"/>
              <w:right w:val="single" w:sz="4" w:space="0" w:color="A6A6A6"/>
            </w:tcBorders>
            <w:shd w:val="clear" w:color="auto" w:fill="auto"/>
            <w:vAlign w:val="center"/>
            <w:hideMark/>
          </w:tcPr>
          <w:p w:rsidR="005B4842" w:rsidRPr="005B4842" w:rsidRDefault="005B4842" w:rsidP="005B4842">
            <w:pPr>
              <w:spacing w:after="0" w:line="240" w:lineRule="auto"/>
              <w:jc w:val="center"/>
              <w:rPr>
                <w:rFonts w:ascii="Arial" w:eastAsia="Times New Roman" w:hAnsi="Arial" w:cs="Arial"/>
                <w:color w:val="000000"/>
                <w:sz w:val="18"/>
                <w:szCs w:val="18"/>
                <w:lang w:eastAsia="es-MX"/>
              </w:rPr>
            </w:pPr>
            <w:r w:rsidRPr="005B4842">
              <w:rPr>
                <w:rFonts w:ascii="Arial" w:eastAsia="Times New Roman" w:hAnsi="Arial" w:cs="Arial"/>
                <w:color w:val="000000"/>
                <w:sz w:val="18"/>
                <w:szCs w:val="18"/>
                <w:lang w:eastAsia="es-MX"/>
              </w:rPr>
              <w:t>Que el personal sea capacitado para cubrir la carga académica y administrativa necesaria para la operación</w:t>
            </w:r>
          </w:p>
        </w:tc>
      </w:tr>
    </w:tbl>
    <w:p w:rsidR="005B4842" w:rsidRDefault="005B4842">
      <w:r>
        <w:fldChar w:fldCharType="end"/>
      </w:r>
    </w:p>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p w:rsidR="003F14EC" w:rsidRDefault="003F14EC">
      <w:r>
        <w:fldChar w:fldCharType="begin"/>
      </w:r>
      <w:r>
        <w:instrText xml:space="preserve"> LINK </w:instrText>
      </w:r>
      <w:r w:rsidR="007A39E8">
        <w:instrText xml:space="preserve">Excel.Sheet.12 "C:\\Users\\Hp\\Desktop\\PBR\\2023\\MIRS Recibidas\\Paraestatales y descentralizados\\UTRCC\\1 Papel de Trabajo UTRCC Academico.xlsx" Hoja1!F3C2:F44C6 </w:instrText>
      </w:r>
      <w:r>
        <w:instrText xml:space="preserve">\a \f 4 \h  \* MERGEFORMAT </w:instrText>
      </w:r>
      <w: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842"/>
        <w:gridCol w:w="1608"/>
        <w:gridCol w:w="2503"/>
      </w:tblGrid>
      <w:tr w:rsidR="003F14EC" w:rsidRPr="003F14EC" w:rsidTr="00860626">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center"/>
            <w:hideMark/>
          </w:tcPr>
          <w:p w:rsidR="003F14EC" w:rsidRPr="003F14EC" w:rsidRDefault="003F14EC" w:rsidP="003F14EC">
            <w:pPr>
              <w:spacing w:after="0" w:line="240" w:lineRule="auto"/>
              <w:jc w:val="center"/>
              <w:rPr>
                <w:rFonts w:ascii="Arial" w:eastAsia="Times New Roman" w:hAnsi="Arial" w:cs="Arial"/>
                <w:color w:val="000000"/>
                <w:lang w:eastAsia="es-MX"/>
              </w:rPr>
            </w:pPr>
            <w:r w:rsidRPr="003F14EC">
              <w:rPr>
                <w:rFonts w:ascii="Arial" w:eastAsia="Times New Roman" w:hAnsi="Arial" w:cs="Arial"/>
                <w:color w:val="000000"/>
                <w:lang w:eastAsia="es-MX"/>
              </w:rPr>
              <w:lastRenderedPageBreak/>
              <w:t>Matriz de Indicadores para Resultados 2023</w:t>
            </w:r>
          </w:p>
        </w:tc>
      </w:tr>
      <w:tr w:rsidR="003F14EC" w:rsidRPr="003F14EC" w:rsidTr="00860626">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3F14EC" w:rsidRPr="003F14EC" w:rsidRDefault="003F14EC" w:rsidP="003F14EC">
            <w:pPr>
              <w:spacing w:after="0" w:line="240" w:lineRule="auto"/>
              <w:jc w:val="center"/>
              <w:rPr>
                <w:rFonts w:ascii="Arial" w:eastAsia="Times New Roman" w:hAnsi="Arial" w:cs="Arial"/>
                <w:color w:val="000000"/>
                <w:sz w:val="20"/>
                <w:szCs w:val="20"/>
                <w:lang w:eastAsia="es-MX"/>
              </w:rPr>
            </w:pPr>
            <w:r w:rsidRPr="003F14EC">
              <w:rPr>
                <w:rFonts w:ascii="Arial" w:eastAsia="Times New Roman" w:hAnsi="Arial" w:cs="Arial"/>
                <w:color w:val="000000"/>
                <w:sz w:val="20"/>
                <w:szCs w:val="20"/>
                <w:lang w:eastAsia="es-MX"/>
              </w:rPr>
              <w:t>Ente Público: Universidad Tecnológica de la Región Centro de Coahuila</w:t>
            </w:r>
          </w:p>
        </w:tc>
      </w:tr>
      <w:tr w:rsidR="003F14EC" w:rsidRPr="003F14EC" w:rsidTr="0069744B">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Resumen Narrativo</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Indicador</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Medios de Verificación</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Supuesto</w:t>
            </w:r>
          </w:p>
        </w:tc>
      </w:tr>
      <w:tr w:rsidR="003F14EC" w:rsidRPr="003F14EC" w:rsidTr="0069744B">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Fortalecer los servicios que brinda el sistema educativo para desarrollar en el estudiante conocimientos, habilidades, actitudes y valores con equidad y calidad, que les permitan lograr mejores condiciones de vida, a favor del desarrollo del estado y que se destaquen a nivel nacional.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Acreditación de programas académicos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Acreditaciones</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Contar con programas educativos reconocidos por organismos externos.</w:t>
            </w:r>
          </w:p>
        </w:tc>
      </w:tr>
      <w:tr w:rsidR="003F14EC" w:rsidRPr="003F14EC" w:rsidTr="0069744B">
        <w:trPr>
          <w:trHeight w:val="246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Brindar una educación de calidad basada en competencias, que satisfaga las necesidades y expectativas de los estudiantes, contando con personal comprometido, capacitado y actualizado para desempeñar sus funciones en apego a las políticas y objetivos institucionales, además de otorgar servicios educativos que coadyuven en la formación integral.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Matrícula de calidad</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Acreditaciones</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Cumplir con los requerimientos establecidos por COPAES.</w:t>
            </w:r>
          </w:p>
        </w:tc>
      </w:tr>
      <w:tr w:rsidR="003F14EC" w:rsidRPr="003F14EC" w:rsidTr="0069744B">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Asegurar el desarrollo óptimo de los programas educativos de acuerdo a las necesidades de cada uno de ellos, así como del sector productivo y de servicios, contando con la </w:t>
            </w:r>
            <w:proofErr w:type="gramStart"/>
            <w:r w:rsidRPr="003F14EC">
              <w:rPr>
                <w:rFonts w:ascii="Arial" w:eastAsia="Times New Roman" w:hAnsi="Arial" w:cs="Arial"/>
                <w:color w:val="000000"/>
                <w:sz w:val="18"/>
                <w:szCs w:val="18"/>
                <w:lang w:eastAsia="es-MX"/>
              </w:rPr>
              <w:t>participación  de</w:t>
            </w:r>
            <w:proofErr w:type="gramEnd"/>
            <w:r w:rsidRPr="003F14EC">
              <w:rPr>
                <w:rFonts w:ascii="Arial" w:eastAsia="Times New Roman" w:hAnsi="Arial" w:cs="Arial"/>
                <w:color w:val="000000"/>
                <w:sz w:val="18"/>
                <w:szCs w:val="18"/>
                <w:lang w:eastAsia="es-MX"/>
              </w:rPr>
              <w:t xml:space="preserve"> Servicios Escolares y de Servicios Académicos.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Programas educativos acreditados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Acreditaciones</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Cumplir con los requerimientos establecidos por COPAES.</w:t>
            </w:r>
          </w:p>
        </w:tc>
      </w:tr>
      <w:tr w:rsidR="003F14EC" w:rsidRPr="003F14EC" w:rsidTr="0069744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Mejorar el nivel de aprovechamiento del proceso enseñanza-aprendizaje.</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Aprovechamiento </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Incrementar el promedio de aprovechamiento de los estudiantes.</w:t>
            </w:r>
          </w:p>
        </w:tc>
      </w:tr>
      <w:tr w:rsidR="003F14EC" w:rsidRPr="003F14EC" w:rsidTr="0069744B">
        <w:trPr>
          <w:trHeight w:val="133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Profesores de Tiempo Completo con reconocimiento del perfil deseable ante PRODEP.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Profesores de tiempo completo con perfil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Participación </w:t>
            </w:r>
            <w:r w:rsidR="0069744B" w:rsidRPr="003F14EC">
              <w:rPr>
                <w:rFonts w:ascii="Arial" w:eastAsia="Times New Roman" w:hAnsi="Arial" w:cs="Arial"/>
                <w:color w:val="000000"/>
                <w:sz w:val="18"/>
                <w:szCs w:val="18"/>
                <w:lang w:eastAsia="es-MX"/>
              </w:rPr>
              <w:t>continúa</w:t>
            </w:r>
            <w:r w:rsidRPr="003F14EC">
              <w:rPr>
                <w:rFonts w:ascii="Arial" w:eastAsia="Times New Roman" w:hAnsi="Arial" w:cs="Arial"/>
                <w:color w:val="000000"/>
                <w:sz w:val="18"/>
                <w:szCs w:val="18"/>
                <w:lang w:eastAsia="es-MX"/>
              </w:rPr>
              <w:t xml:space="preserve"> en convocatoria del programa para el desarrollo profesional docente.</w:t>
            </w:r>
          </w:p>
        </w:tc>
      </w:tr>
      <w:tr w:rsidR="003F14EC" w:rsidRPr="003F14EC" w:rsidTr="0069744B">
        <w:trPr>
          <w:trHeight w:val="19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Fortalecer la Capacidad y Competitividad Académica de los alumnos y egresados a través de planes y programas de estudio actualizados que reflejen las competencias profesionales de acuerdo a las necesidades del sector productivo y de servicios.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Eficiencia terminal </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Mejorar la eficiencia terminal a nivel superior aportando al índice estatal.</w:t>
            </w:r>
          </w:p>
        </w:tc>
      </w:tr>
      <w:tr w:rsidR="003F14EC" w:rsidRPr="003F14EC" w:rsidTr="0069744B">
        <w:trPr>
          <w:trHeight w:val="72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Alcanzar el índice de deserción general de meta anual institucional.</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Deserción</w:t>
            </w:r>
          </w:p>
        </w:tc>
        <w:tc>
          <w:tcPr>
            <w:tcW w:w="160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Mejorar la retención escolar a nivel superior. </w:t>
            </w:r>
          </w:p>
        </w:tc>
      </w:tr>
      <w:tr w:rsidR="003F14EC" w:rsidRPr="003F14EC" w:rsidTr="0069744B">
        <w:trPr>
          <w:trHeight w:val="95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Incrementar la satisfacción de Egresados.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Satisfacción de egresados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el nivel los servicios que se ofrecen a la comunidad estudiantil.</w:t>
            </w:r>
          </w:p>
        </w:tc>
      </w:tr>
      <w:tr w:rsidR="003F14EC" w:rsidRPr="003F14EC" w:rsidTr="0069744B">
        <w:trPr>
          <w:trHeight w:val="83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Incrementar el número de PTC con grado de maestría.</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Profesores de tiempo completo con posgrado</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Asegurar plantilla docente actualizada.</w:t>
            </w:r>
          </w:p>
        </w:tc>
      </w:tr>
      <w:tr w:rsidR="003F14EC" w:rsidRPr="003F14EC" w:rsidTr="0069744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Coordinar e integrar la información correspondiente al quehacer docente</w:t>
            </w:r>
            <w:proofErr w:type="gramStart"/>
            <w:r w:rsidRPr="003F14EC">
              <w:rPr>
                <w:rFonts w:ascii="Arial" w:eastAsia="Times New Roman" w:hAnsi="Arial" w:cs="Arial"/>
                <w:color w:val="000000"/>
                <w:sz w:val="18"/>
                <w:szCs w:val="18"/>
                <w:lang w:eastAsia="es-MX"/>
              </w:rPr>
              <w:t>,  considerando</w:t>
            </w:r>
            <w:proofErr w:type="gramEnd"/>
            <w:r w:rsidRPr="003F14EC">
              <w:rPr>
                <w:rFonts w:ascii="Arial" w:eastAsia="Times New Roman" w:hAnsi="Arial" w:cs="Arial"/>
                <w:color w:val="000000"/>
                <w:sz w:val="18"/>
                <w:szCs w:val="18"/>
                <w:lang w:eastAsia="es-MX"/>
              </w:rPr>
              <w:t xml:space="preserve"> todos   los procesos educativos para el desarrollo académico.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Cuerpos académicos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Cumplir con los requerimientos establecidos por PRODEP.</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permanente al desempeño en los docentes en el cumplimiento de sus funciones sustantivas.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Expedientes de Profesores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Asegurar plantilla docente actualizada.</w:t>
            </w:r>
          </w:p>
        </w:tc>
      </w:tr>
      <w:tr w:rsidR="003F14EC" w:rsidRPr="003F14EC" w:rsidTr="0069744B">
        <w:trPr>
          <w:trHeight w:val="140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Promocionar y gestionar tramites de apoyo económico (becas) y servicio psicopedagógico a los alumnos, que le permitan su permanencia adecuada en el </w:t>
            </w:r>
            <w:proofErr w:type="spellStart"/>
            <w:r w:rsidRPr="003F14EC">
              <w:rPr>
                <w:rFonts w:ascii="Arial" w:eastAsia="Times New Roman" w:hAnsi="Arial" w:cs="Arial"/>
                <w:color w:val="000000"/>
                <w:sz w:val="18"/>
                <w:szCs w:val="18"/>
                <w:lang w:eastAsia="es-MX"/>
              </w:rPr>
              <w:t>transito</w:t>
            </w:r>
            <w:proofErr w:type="spellEnd"/>
            <w:r w:rsidRPr="003F14EC">
              <w:rPr>
                <w:rFonts w:ascii="Arial" w:eastAsia="Times New Roman" w:hAnsi="Arial" w:cs="Arial"/>
                <w:color w:val="000000"/>
                <w:sz w:val="18"/>
                <w:szCs w:val="18"/>
                <w:lang w:eastAsia="es-MX"/>
              </w:rPr>
              <w:t xml:space="preserve"> por la universidad.</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Becas otorgadas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Analizar las acciones dirigidas a la población estudiantil con desventaja económica para disminuir la deserción.</w:t>
            </w:r>
          </w:p>
        </w:tc>
      </w:tr>
      <w:tr w:rsidR="003F14EC" w:rsidRPr="003F14EC" w:rsidTr="0069744B">
        <w:trPr>
          <w:trHeight w:val="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 Aplicar programa de tutorías a los alumnos.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con tutorías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el programa de tutorías para toda la población estudiantil.</w:t>
            </w:r>
          </w:p>
        </w:tc>
      </w:tr>
      <w:tr w:rsidR="003F14EC" w:rsidRPr="003F14EC" w:rsidTr="0069744B">
        <w:trPr>
          <w:trHeight w:val="99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Atención de alumnos en asesoría psicopedagógica</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Asesoría psicopedagógica</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Atención dirigida a la población estudiantil con problemas emocionales.</w:t>
            </w:r>
          </w:p>
        </w:tc>
      </w:tr>
      <w:tr w:rsidR="003F14EC" w:rsidRPr="003F14EC" w:rsidTr="0069744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5</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Ofrecer servicios escolares de calidad a la comunidad universitaria, así como coadyuvar en los indicadores de desempeño de los programas académicos.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con seguridad social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Asegurar que los estudiantes tramiten su derecho a la seguridad social.</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Registrar la información de los sustentantes en el proceso de admisión, para garantizar la efectividad del examen de admisión</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pre registrados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Dar seguimiento al proceso de captación de alumnos.</w:t>
            </w:r>
          </w:p>
        </w:tc>
      </w:tr>
      <w:tr w:rsidR="003F14EC" w:rsidRPr="003F14EC" w:rsidTr="0069744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Informar a los alumnos egresados los requisitos para obtener la cedula profesional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informados para cedula profesional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Asegurar que los estudiantes tramiten su cédula profesional.</w:t>
            </w:r>
          </w:p>
        </w:tc>
      </w:tr>
      <w:tr w:rsidR="003F14EC" w:rsidRPr="003F14EC" w:rsidTr="0069744B">
        <w:trPr>
          <w:trHeight w:val="111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6</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Dar cumplimiento de la bibliografía solicitada de los planes de estudio de cada una de las </w:t>
            </w:r>
            <w:proofErr w:type="gramStart"/>
            <w:r w:rsidRPr="003F14EC">
              <w:rPr>
                <w:rFonts w:ascii="Arial" w:eastAsia="Times New Roman" w:hAnsi="Arial" w:cs="Arial"/>
                <w:color w:val="000000"/>
                <w:sz w:val="18"/>
                <w:szCs w:val="18"/>
                <w:lang w:eastAsia="es-MX"/>
              </w:rPr>
              <w:t>carreras  para</w:t>
            </w:r>
            <w:proofErr w:type="gramEnd"/>
            <w:r w:rsidRPr="003F14EC">
              <w:rPr>
                <w:rFonts w:ascii="Arial" w:eastAsia="Times New Roman" w:hAnsi="Arial" w:cs="Arial"/>
                <w:color w:val="000000"/>
                <w:sz w:val="18"/>
                <w:szCs w:val="18"/>
                <w:lang w:eastAsia="es-MX"/>
              </w:rPr>
              <w:t xml:space="preserve"> la impartición de clases.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Libros por alumno</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Contar con el acervo bibliográfico acorde a las necesidades de los planes de estadio de las carreras. </w:t>
            </w:r>
          </w:p>
        </w:tc>
      </w:tr>
      <w:tr w:rsidR="003F14EC" w:rsidRPr="003F14EC" w:rsidTr="0069744B">
        <w:trPr>
          <w:trHeight w:val="96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Captura de libros adquiridos tanto en Excel como en un sistema para automatización.</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Libros capturados en el sistema</w:t>
            </w:r>
          </w:p>
        </w:tc>
        <w:tc>
          <w:tcPr>
            <w:tcW w:w="160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Mantener automatizado el control del acervo bibliográfico. </w:t>
            </w:r>
          </w:p>
        </w:tc>
      </w:tr>
      <w:tr w:rsidR="003F14EC" w:rsidRPr="003F14EC" w:rsidTr="0069744B">
        <w:trPr>
          <w:trHeight w:val="101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Dar difusión a la Biblioteca Digital.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Visitas a biblioteca digital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Asegurar el acceso a la biblioteca digital para toda comunidad universitaria.</w:t>
            </w:r>
          </w:p>
        </w:tc>
      </w:tr>
      <w:tr w:rsidR="003F14EC" w:rsidRPr="003F14EC" w:rsidTr="0069744B">
        <w:trPr>
          <w:trHeight w:val="98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7</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un buen nivel de salud y calidad de vida de la comunidad universitaria.</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Atención medica</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Búsqueda </w:t>
            </w:r>
            <w:proofErr w:type="spellStart"/>
            <w:r w:rsidR="0069744B" w:rsidRPr="003F14EC">
              <w:rPr>
                <w:rFonts w:ascii="Arial" w:eastAsia="Times New Roman" w:hAnsi="Arial" w:cs="Arial"/>
                <w:color w:val="000000"/>
                <w:sz w:val="18"/>
                <w:szCs w:val="18"/>
                <w:lang w:eastAsia="es-MX"/>
              </w:rPr>
              <w:t>continúa</w:t>
            </w:r>
            <w:proofErr w:type="spellEnd"/>
            <w:r w:rsidRPr="003F14EC">
              <w:rPr>
                <w:rFonts w:ascii="Arial" w:eastAsia="Times New Roman" w:hAnsi="Arial" w:cs="Arial"/>
                <w:color w:val="000000"/>
                <w:sz w:val="18"/>
                <w:szCs w:val="18"/>
                <w:lang w:eastAsia="es-MX"/>
              </w:rPr>
              <w:t xml:space="preserve"> para ampliar la capacidad de atención del servicio de salud.</w:t>
            </w:r>
          </w:p>
        </w:tc>
      </w:tr>
      <w:tr w:rsidR="003F14EC" w:rsidRPr="003F14EC" w:rsidTr="0069744B">
        <w:trPr>
          <w:trHeight w:val="125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Limitar las Enfermedades a través de medidas preventivas y conferencias de salud para lograr el buen funcionamiento Físico/Mental de una comunidad saludable</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Conferencias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informada a la comunidad estudiantil sobre las medidas preventivas de la salud.</w:t>
            </w:r>
          </w:p>
        </w:tc>
      </w:tr>
      <w:tr w:rsidR="003F14EC" w:rsidRPr="003F14EC" w:rsidTr="0069744B">
        <w:trPr>
          <w:trHeight w:val="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Realizar campañas para la prevención de la salud.</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Campañas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Gestionar campañas de salud para la comunidad estudiantil.</w:t>
            </w:r>
          </w:p>
        </w:tc>
      </w:tr>
      <w:tr w:rsidR="003F14EC" w:rsidRPr="003F14EC" w:rsidTr="0069744B">
        <w:trPr>
          <w:trHeight w:val="1118"/>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8</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Lograr que los talleres y laboratorios se encuentren completamente funcionales y seguros para las prácticas que en ellos se realicen.</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Laboratorios funcionales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Mantener laboratorios y talleres en </w:t>
            </w:r>
            <w:r w:rsidR="0069744B" w:rsidRPr="003F14EC">
              <w:rPr>
                <w:rFonts w:ascii="Arial" w:eastAsia="Times New Roman" w:hAnsi="Arial" w:cs="Arial"/>
                <w:color w:val="000000"/>
                <w:sz w:val="18"/>
                <w:szCs w:val="18"/>
                <w:lang w:eastAsia="es-MX"/>
              </w:rPr>
              <w:t>óptimas</w:t>
            </w:r>
            <w:r w:rsidRPr="003F14EC">
              <w:rPr>
                <w:rFonts w:ascii="Arial" w:eastAsia="Times New Roman" w:hAnsi="Arial" w:cs="Arial"/>
                <w:color w:val="000000"/>
                <w:sz w:val="18"/>
                <w:szCs w:val="18"/>
                <w:lang w:eastAsia="es-MX"/>
              </w:rPr>
              <w:t xml:space="preserve"> condiciones.</w:t>
            </w:r>
          </w:p>
        </w:tc>
      </w:tr>
      <w:tr w:rsidR="003F14EC" w:rsidRPr="003F14EC" w:rsidTr="0069744B">
        <w:trPr>
          <w:trHeight w:val="113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Mantener el equipo, maquinaria y </w:t>
            </w:r>
            <w:proofErr w:type="gramStart"/>
            <w:r w:rsidRPr="003F14EC">
              <w:rPr>
                <w:rFonts w:ascii="Arial" w:eastAsia="Times New Roman" w:hAnsi="Arial" w:cs="Arial"/>
                <w:color w:val="000000"/>
                <w:sz w:val="18"/>
                <w:szCs w:val="18"/>
                <w:lang w:eastAsia="es-MX"/>
              </w:rPr>
              <w:t>herramientas  en</w:t>
            </w:r>
            <w:proofErr w:type="gramEnd"/>
            <w:r w:rsidRPr="003F14EC">
              <w:rPr>
                <w:rFonts w:ascii="Arial" w:eastAsia="Times New Roman" w:hAnsi="Arial" w:cs="Arial"/>
                <w:color w:val="000000"/>
                <w:sz w:val="18"/>
                <w:szCs w:val="18"/>
                <w:lang w:eastAsia="es-MX"/>
              </w:rPr>
              <w:t xml:space="preserve"> condiciones funcionales.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Maquinaria y equipo funcionales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Mantener laboratorios y talleres en </w:t>
            </w:r>
            <w:r w:rsidR="0069744B" w:rsidRPr="003F14EC">
              <w:rPr>
                <w:rFonts w:ascii="Arial" w:eastAsia="Times New Roman" w:hAnsi="Arial" w:cs="Arial"/>
                <w:color w:val="000000"/>
                <w:sz w:val="18"/>
                <w:szCs w:val="18"/>
                <w:lang w:eastAsia="es-MX"/>
              </w:rPr>
              <w:t>óptimas</w:t>
            </w:r>
            <w:r w:rsidRPr="003F14EC">
              <w:rPr>
                <w:rFonts w:ascii="Arial" w:eastAsia="Times New Roman" w:hAnsi="Arial" w:cs="Arial"/>
                <w:color w:val="000000"/>
                <w:sz w:val="18"/>
                <w:szCs w:val="18"/>
                <w:lang w:eastAsia="es-MX"/>
              </w:rPr>
              <w:t xml:space="preserve"> condiciones.</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 Componente 9</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Fortalecer los Programas educativos mediante el desarrollo del idioma inglés.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Egresados con B1 en inglés.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Promover el aprendizaje del idioma inglés de los estudiantes.</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Mantener por </w:t>
            </w:r>
            <w:r w:rsidR="0069744B" w:rsidRPr="003F14EC">
              <w:rPr>
                <w:rFonts w:ascii="Arial" w:eastAsia="Times New Roman" w:hAnsi="Arial" w:cs="Arial"/>
                <w:color w:val="000000"/>
                <w:sz w:val="18"/>
                <w:szCs w:val="18"/>
                <w:lang w:eastAsia="es-MX"/>
              </w:rPr>
              <w:t>debajo</w:t>
            </w:r>
            <w:r w:rsidRPr="003F14EC">
              <w:rPr>
                <w:rFonts w:ascii="Arial" w:eastAsia="Times New Roman" w:hAnsi="Arial" w:cs="Arial"/>
                <w:color w:val="000000"/>
                <w:sz w:val="18"/>
                <w:szCs w:val="18"/>
                <w:lang w:eastAsia="es-MX"/>
              </w:rPr>
              <w:t xml:space="preserve"> de la media en la universidad el índice de reprobación en la materia de inglés.</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Índice de reprobación en la materia de inglés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Mejorar la retención escolar a nivel superior. </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Capacitación a docentes en técnicas didácticas de herramientas digitales.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Capacitaciones docentes de inglés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Desarrollo de profesores con la competencia requerida.</w:t>
            </w:r>
          </w:p>
        </w:tc>
      </w:tr>
      <w:tr w:rsidR="003F14EC" w:rsidRPr="003F14EC" w:rsidTr="0069744B">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10</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Posicionamiento de la Universidad a través de su imagen institucional y la realización de distintos eventos dirigidos a la comunidad universitaria y sociedad en general.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Eventos institucionales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 incrementar la imagen de la universidad.</w:t>
            </w:r>
          </w:p>
        </w:tc>
      </w:tr>
      <w:tr w:rsidR="003F14EC" w:rsidRPr="003F14EC" w:rsidTr="0069744B">
        <w:trPr>
          <w:trHeight w:val="82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 Imagen visual institucional.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 incrementar la imagen de la universidad.</w:t>
            </w:r>
          </w:p>
        </w:tc>
      </w:tr>
      <w:tr w:rsidR="003F14EC" w:rsidRPr="003F14EC" w:rsidTr="0069744B">
        <w:trPr>
          <w:trHeight w:val="1717"/>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lastRenderedPageBreak/>
              <w:t>Componente 11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Planear, diseñar e implementar estrategias de comunicación internas y externas, las cuales ayuden a informar e interesar a la comunidad universitaria, sector productivo y sociedad en general sobre los hechos relevantes de la UTRCC.</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Fichas para nuevo ingreso</w:t>
            </w:r>
          </w:p>
        </w:tc>
        <w:tc>
          <w:tcPr>
            <w:tcW w:w="1608"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single" w:sz="4" w:space="0" w:color="A5A5A5" w:themeColor="accent3"/>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 incrementar la imagen de la universidad.</w:t>
            </w:r>
          </w:p>
        </w:tc>
      </w:tr>
      <w:tr w:rsidR="003F14EC" w:rsidRPr="003F14EC" w:rsidTr="0069744B">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Incrementar seguidores en Facebook.</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Seguidores en Facebook</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 incrementar la imagen de la universidad.</w:t>
            </w:r>
          </w:p>
        </w:tc>
      </w:tr>
      <w:tr w:rsidR="003F14EC" w:rsidRPr="003F14EC" w:rsidTr="0069744B">
        <w:trPr>
          <w:trHeight w:val="7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Incrementar seguidores en Twitter.</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Seguidores en twitter</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Mantener e incrementar la imagen de la universidad.</w:t>
            </w:r>
          </w:p>
        </w:tc>
      </w:tr>
      <w:tr w:rsidR="003F14EC" w:rsidRPr="003F14EC" w:rsidTr="0069744B">
        <w:trPr>
          <w:trHeight w:val="137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12</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Coadyuvar en los procesos de formación integral del alumno, enriqueciendo su conocimiento en las diferentes actividades culturales. </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participando en actividades culturales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Establecer medidas que aseguren la participación de la población estudiantil durante su proceso educativo.</w:t>
            </w:r>
          </w:p>
        </w:tc>
      </w:tr>
      <w:tr w:rsidR="003F14EC" w:rsidRPr="003F14EC" w:rsidTr="0069744B">
        <w:trPr>
          <w:trHeight w:val="133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Generar actividades internas y externas que fomenten e impulsen el desarrollo cultural.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Actividades culturales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Establecer medidas que aseguren la participación de la población estudiantil durante su proceso educativo.</w:t>
            </w:r>
          </w:p>
        </w:tc>
      </w:tr>
      <w:tr w:rsidR="003F14EC" w:rsidRPr="003F14EC" w:rsidTr="0069744B">
        <w:trPr>
          <w:trHeight w:val="143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13</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proofErr w:type="gramStart"/>
            <w:r w:rsidRPr="003F14EC">
              <w:rPr>
                <w:rFonts w:ascii="Arial" w:eastAsia="Times New Roman" w:hAnsi="Arial" w:cs="Arial"/>
                <w:color w:val="000000"/>
                <w:sz w:val="18"/>
                <w:szCs w:val="18"/>
                <w:lang w:eastAsia="es-MX"/>
              </w:rPr>
              <w:t>Promover  la</w:t>
            </w:r>
            <w:proofErr w:type="gramEnd"/>
            <w:r w:rsidRPr="003F14EC">
              <w:rPr>
                <w:rFonts w:ascii="Arial" w:eastAsia="Times New Roman" w:hAnsi="Arial" w:cs="Arial"/>
                <w:color w:val="000000"/>
                <w:sz w:val="18"/>
                <w:szCs w:val="18"/>
                <w:lang w:eastAsia="es-MX"/>
              </w:rPr>
              <w:t xml:space="preserve"> activación física en toda la comunidad universitaria con un buen enfoque y espíritu de servicio buscando fomentar un sentido de pertenencia.</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participando en actividades deportivas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Establecer medidas que aseguren la participación de la población estudiantil durante su proceso educativo.</w:t>
            </w:r>
          </w:p>
        </w:tc>
      </w:tr>
      <w:tr w:rsidR="003F14EC" w:rsidRPr="003F14EC" w:rsidTr="0069744B">
        <w:trPr>
          <w:trHeight w:val="139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Generar actividades internas que fomenten e impulsen la participación deportiva y motivacional.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Actividades deportivas</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Informe Cuatrimestral </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Establecer medidas que aseguren la participación de la población estudiantil durante su proceso educativo.</w:t>
            </w:r>
          </w:p>
        </w:tc>
      </w:tr>
      <w:tr w:rsidR="003F14EC" w:rsidRPr="003F14EC" w:rsidTr="0069744B">
        <w:trPr>
          <w:trHeight w:val="193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Componente 14</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Fomentar la cultura de desarrollo sustentable en la Universidad Tecnológica de la Región Centro de Coahuila, que genere impacto interna y externamente, en sus grupos de interés, contribuyendo con ellos, como una institución promotora de la responsabilidad social.</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Alumnos participando en actividades de responsabilidad social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Promover acciones que aporten a la equidad e inclusión estableciendo condiciones necesarias a todos los estudiantes.</w:t>
            </w:r>
          </w:p>
        </w:tc>
      </w:tr>
      <w:tr w:rsidR="003F14EC" w:rsidRPr="003F14EC" w:rsidTr="0069744B">
        <w:trPr>
          <w:trHeight w:val="125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Actividad1</w:t>
            </w:r>
          </w:p>
        </w:tc>
        <w:tc>
          <w:tcPr>
            <w:tcW w:w="3544"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69744B">
            <w:pPr>
              <w:spacing w:after="0" w:line="240" w:lineRule="auto"/>
              <w:ind w:left="72" w:right="72"/>
              <w:jc w:val="both"/>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 xml:space="preserve"> Lograr cumplir las actividades del programa de responsabilidad social en el año.</w:t>
            </w:r>
          </w:p>
        </w:tc>
        <w:tc>
          <w:tcPr>
            <w:tcW w:w="1842"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Programa de responsabilidad social</w:t>
            </w:r>
          </w:p>
        </w:tc>
        <w:tc>
          <w:tcPr>
            <w:tcW w:w="1608"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Seguimiento de POA</w:t>
            </w:r>
          </w:p>
        </w:tc>
        <w:tc>
          <w:tcPr>
            <w:tcW w:w="2503" w:type="dxa"/>
            <w:tcBorders>
              <w:top w:val="nil"/>
              <w:left w:val="nil"/>
              <w:bottom w:val="single" w:sz="4" w:space="0" w:color="A6A6A6"/>
              <w:right w:val="single" w:sz="4" w:space="0" w:color="A6A6A6"/>
            </w:tcBorders>
            <w:shd w:val="clear" w:color="auto" w:fill="auto"/>
            <w:vAlign w:val="center"/>
            <w:hideMark/>
          </w:tcPr>
          <w:p w:rsidR="003F14EC" w:rsidRPr="003F14EC" w:rsidRDefault="003F14EC" w:rsidP="003F14EC">
            <w:pPr>
              <w:spacing w:after="0" w:line="240" w:lineRule="auto"/>
              <w:jc w:val="center"/>
              <w:rPr>
                <w:rFonts w:ascii="Arial" w:eastAsia="Times New Roman" w:hAnsi="Arial" w:cs="Arial"/>
                <w:color w:val="000000"/>
                <w:sz w:val="18"/>
                <w:szCs w:val="18"/>
                <w:lang w:eastAsia="es-MX"/>
              </w:rPr>
            </w:pPr>
            <w:r w:rsidRPr="003F14EC">
              <w:rPr>
                <w:rFonts w:ascii="Arial" w:eastAsia="Times New Roman" w:hAnsi="Arial" w:cs="Arial"/>
                <w:color w:val="000000"/>
                <w:sz w:val="18"/>
                <w:szCs w:val="18"/>
                <w:lang w:eastAsia="es-MX"/>
              </w:rPr>
              <w:t>Promover acciones que aporten a la equidad e inclusión estableciendo condiciones necesarias a todos los estudiantes.</w:t>
            </w:r>
          </w:p>
        </w:tc>
      </w:tr>
    </w:tbl>
    <w:p w:rsidR="003F14EC" w:rsidRDefault="003F14EC">
      <w:r>
        <w:fldChar w:fldCharType="end"/>
      </w:r>
    </w:p>
    <w:p w:rsidR="0008604E" w:rsidRDefault="0008604E">
      <w:r>
        <w:lastRenderedPageBreak/>
        <w:fldChar w:fldCharType="begin"/>
      </w:r>
      <w:r>
        <w:instrText xml:space="preserve"> LINK </w:instrText>
      </w:r>
      <w:r w:rsidR="007A39E8">
        <w:instrText xml:space="preserve">Excel.Sheet.12 "C:\\Users\\Hp\\Desktop\\PBR\\2023\\MIRS Recibidas\\Paraestatales y descentralizados\\UTRCC\\2 Papel de Trabajo UTRCC Vinculación.xlsx" Hoja1!F2C2:F24C6 </w:instrText>
      </w:r>
      <w:r>
        <w:instrText xml:space="preserve">\a \f 4 \h  \* MERGEFORMAT </w:instrText>
      </w:r>
      <w:r>
        <w:fldChar w:fldCharType="separate"/>
      </w:r>
    </w:p>
    <w:tbl>
      <w:tblPr>
        <w:tblW w:w="11057" w:type="dxa"/>
        <w:tblInd w:w="-714" w:type="dxa"/>
        <w:tblLayout w:type="fixed"/>
        <w:tblCellMar>
          <w:left w:w="70" w:type="dxa"/>
          <w:right w:w="70" w:type="dxa"/>
        </w:tblCellMar>
        <w:tblLook w:val="04A0" w:firstRow="1" w:lastRow="0" w:firstColumn="1" w:lastColumn="0" w:noHBand="0" w:noVBand="1"/>
      </w:tblPr>
      <w:tblGrid>
        <w:gridCol w:w="1560"/>
        <w:gridCol w:w="3544"/>
        <w:gridCol w:w="1842"/>
        <w:gridCol w:w="1560"/>
        <w:gridCol w:w="2551"/>
      </w:tblGrid>
      <w:tr w:rsidR="0008604E" w:rsidRPr="0008604E" w:rsidTr="00052CC3">
        <w:trPr>
          <w:trHeight w:val="480"/>
        </w:trPr>
        <w:tc>
          <w:tcPr>
            <w:tcW w:w="11057" w:type="dxa"/>
            <w:gridSpan w:val="5"/>
            <w:tcBorders>
              <w:top w:val="single" w:sz="4" w:space="0" w:color="A5A5A5" w:themeColor="accent3"/>
              <w:left w:val="single" w:sz="4" w:space="0" w:color="A5A5A5" w:themeColor="accent3"/>
              <w:bottom w:val="nil"/>
              <w:right w:val="single" w:sz="4" w:space="0" w:color="A5A5A5" w:themeColor="accent3"/>
            </w:tcBorders>
            <w:shd w:val="clear" w:color="auto" w:fill="auto"/>
            <w:noWrap/>
            <w:vAlign w:val="center"/>
            <w:hideMark/>
          </w:tcPr>
          <w:p w:rsidR="0008604E" w:rsidRPr="0008604E" w:rsidRDefault="0008604E" w:rsidP="0008604E">
            <w:pPr>
              <w:spacing w:after="0" w:line="240" w:lineRule="auto"/>
              <w:jc w:val="center"/>
              <w:rPr>
                <w:rFonts w:ascii="Arial" w:eastAsia="Times New Roman" w:hAnsi="Arial" w:cs="Arial"/>
                <w:color w:val="000000"/>
                <w:lang w:eastAsia="es-MX"/>
              </w:rPr>
            </w:pPr>
            <w:r w:rsidRPr="0008604E">
              <w:rPr>
                <w:rFonts w:ascii="Arial" w:eastAsia="Times New Roman" w:hAnsi="Arial" w:cs="Arial"/>
                <w:color w:val="000000"/>
                <w:lang w:eastAsia="es-MX"/>
              </w:rPr>
              <w:t>Matriz de Indicadores para Resultados 2023</w:t>
            </w:r>
          </w:p>
        </w:tc>
      </w:tr>
      <w:tr w:rsidR="0008604E" w:rsidRPr="0008604E" w:rsidTr="00052CC3">
        <w:trPr>
          <w:trHeight w:val="645"/>
        </w:trPr>
        <w:tc>
          <w:tcPr>
            <w:tcW w:w="11057" w:type="dxa"/>
            <w:gridSpan w:val="5"/>
            <w:tcBorders>
              <w:top w:val="nil"/>
              <w:left w:val="single" w:sz="4" w:space="0" w:color="A5A5A5" w:themeColor="accent3"/>
              <w:bottom w:val="single" w:sz="4" w:space="0" w:color="A6A6A6"/>
              <w:right w:val="single" w:sz="4" w:space="0" w:color="A5A5A5" w:themeColor="accent3"/>
            </w:tcBorders>
            <w:shd w:val="clear" w:color="auto" w:fill="auto"/>
            <w:noWrap/>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Ente Público: Universidad Tecnológica de la Región Centro de Coahuila</w:t>
            </w:r>
          </w:p>
        </w:tc>
      </w:tr>
      <w:tr w:rsidR="0008604E" w:rsidRPr="0008604E" w:rsidTr="00052CC3">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Resumen Narrativo</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Indicador</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Medios de Verificación</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20"/>
                <w:szCs w:val="20"/>
                <w:lang w:eastAsia="es-MX"/>
              </w:rPr>
            </w:pPr>
            <w:r w:rsidRPr="0008604E">
              <w:rPr>
                <w:rFonts w:ascii="Arial" w:eastAsia="Times New Roman" w:hAnsi="Arial" w:cs="Arial"/>
                <w:color w:val="000000"/>
                <w:sz w:val="20"/>
                <w:szCs w:val="20"/>
                <w:lang w:eastAsia="es-MX"/>
              </w:rPr>
              <w:t>Supuesto</w:t>
            </w:r>
          </w:p>
        </w:tc>
      </w:tr>
      <w:tr w:rsidR="0008604E" w:rsidRPr="0008604E" w:rsidTr="00052CC3">
        <w:trPr>
          <w:trHeight w:val="182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Consolidar la oferta educativa de educación media superior y superior orientada a la demanda potencial del mercado laboral, impulsando la preparación de técnicos y profesionistas para la industria en los próximos años.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de la universidad con empleo</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egresados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Incrementar a corto plazo el número de egresados con empleo. </w:t>
            </w:r>
          </w:p>
        </w:tc>
      </w:tr>
      <w:tr w:rsidR="0008604E" w:rsidRPr="0008604E" w:rsidTr="00052CC3">
        <w:trPr>
          <w:trHeight w:val="1421"/>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Consolidar la vinculación de la universidad con los sectores productivos y de servicio a fin de asegurar la calidad y la pertinencia de la oferta educativa.</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Convenios con organismos públicos, privados y sociales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Informes cuatrimestrales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Presencia de alto impacto de la universidad ante organismos de la región.</w:t>
            </w:r>
          </w:p>
        </w:tc>
      </w:tr>
      <w:tr w:rsidR="0008604E" w:rsidRPr="0008604E" w:rsidTr="00052CC3">
        <w:trPr>
          <w:trHeight w:val="112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Ampliar y mantener la vinculación con Empresas generadoras de empleo para la colocación </w:t>
            </w:r>
            <w:proofErr w:type="gramStart"/>
            <w:r w:rsidRPr="0008604E">
              <w:rPr>
                <w:rFonts w:ascii="Arial" w:eastAsia="Times New Roman" w:hAnsi="Arial" w:cs="Arial"/>
                <w:color w:val="000000"/>
                <w:sz w:val="18"/>
                <w:szCs w:val="18"/>
                <w:lang w:eastAsia="es-MX"/>
              </w:rPr>
              <w:t>de  los</w:t>
            </w:r>
            <w:proofErr w:type="gramEnd"/>
            <w:r w:rsidRPr="0008604E">
              <w:rPr>
                <w:rFonts w:ascii="Arial" w:eastAsia="Times New Roman" w:hAnsi="Arial" w:cs="Arial"/>
                <w:color w:val="000000"/>
                <w:sz w:val="18"/>
                <w:szCs w:val="18"/>
                <w:lang w:eastAsia="es-MX"/>
              </w:rPr>
              <w:t xml:space="preserve"> Egresados.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Empresas afiliadas a la bolsa de trabajo</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Directorio de empresas afiliadas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Incrementar el </w:t>
            </w:r>
            <w:r w:rsidR="00052CC3" w:rsidRPr="0008604E">
              <w:rPr>
                <w:rFonts w:ascii="Arial" w:eastAsia="Times New Roman" w:hAnsi="Arial" w:cs="Arial"/>
                <w:color w:val="000000"/>
                <w:sz w:val="18"/>
                <w:szCs w:val="18"/>
                <w:lang w:eastAsia="es-MX"/>
              </w:rPr>
              <w:t>número</w:t>
            </w:r>
            <w:r w:rsidRPr="0008604E">
              <w:rPr>
                <w:rFonts w:ascii="Arial" w:eastAsia="Times New Roman" w:hAnsi="Arial" w:cs="Arial"/>
                <w:color w:val="000000"/>
                <w:sz w:val="18"/>
                <w:szCs w:val="18"/>
                <w:lang w:eastAsia="es-MX"/>
              </w:rPr>
              <w:t xml:space="preserve"> de empresas afiliadas a bolsa de trabajo.</w:t>
            </w:r>
          </w:p>
        </w:tc>
      </w:tr>
      <w:tr w:rsidR="0008604E" w:rsidRPr="0008604E" w:rsidTr="00052CC3">
        <w:trPr>
          <w:trHeight w:val="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colocados mediante la bolsa de trabajo.</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colocados mediante la bolsa de trabajo</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Informes de seguimiento de egresados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Disminución de vacantes solicitadas por organizaciones externas.</w:t>
            </w:r>
          </w:p>
        </w:tc>
      </w:tr>
      <w:tr w:rsidR="0008604E" w:rsidRPr="0008604E" w:rsidTr="00052CC3">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colocados en su área de competencia.</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Colocación de los egresados en su área de competencia</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Informes de seguimiento de egresados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trabajando conforme a su perfil de egreso.</w:t>
            </w:r>
          </w:p>
        </w:tc>
      </w:tr>
      <w:tr w:rsidR="0008604E" w:rsidRPr="0008604E" w:rsidTr="00052CC3">
        <w:trPr>
          <w:trHeight w:val="142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Fortalecer vínculos de cooperación con IES y organizaciones extranjeras, para obtener beneficios como movilidad, intercambios, acreditaciones, capacitaciones entre otros.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Alumnos en intercambio al extranjero</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Informe de alumnos y/o docentes en movilidad</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Creación de nuevos vínculos con universidades y empresas para la movilidad de alumnos.</w:t>
            </w:r>
          </w:p>
        </w:tc>
      </w:tr>
      <w:tr w:rsidR="0008604E" w:rsidRPr="0008604E" w:rsidTr="00052CC3">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Lograr certificaciones entre alumnos y docentes en diferentes programas de idiomas.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Certificaciones de idiomas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Informe de alumnos y/o docentes certificados</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Mayor proporción de alumnos preparados para el aprendizaje de idiomas.</w:t>
            </w:r>
          </w:p>
        </w:tc>
      </w:tr>
      <w:tr w:rsidR="0008604E" w:rsidRPr="0008604E" w:rsidTr="00052CC3">
        <w:trPr>
          <w:trHeight w:val="139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Fortalecer la vinculación con el sector empresarial de la región en el desarrollo de proyectos científicos y tecnológicos. </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Proyectos de innovación tecnológica</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Motivar a la comunidad universitaria en </w:t>
            </w:r>
            <w:r w:rsidR="00052CC3" w:rsidRPr="0008604E">
              <w:rPr>
                <w:rFonts w:ascii="Arial" w:eastAsia="Times New Roman" w:hAnsi="Arial" w:cs="Arial"/>
                <w:color w:val="000000"/>
                <w:sz w:val="18"/>
                <w:szCs w:val="18"/>
                <w:lang w:eastAsia="es-MX"/>
              </w:rPr>
              <w:t>la participación tecnológica</w:t>
            </w:r>
            <w:r w:rsidRPr="0008604E">
              <w:rPr>
                <w:rFonts w:ascii="Arial" w:eastAsia="Times New Roman" w:hAnsi="Arial" w:cs="Arial"/>
                <w:color w:val="000000"/>
                <w:sz w:val="18"/>
                <w:szCs w:val="18"/>
                <w:lang w:eastAsia="es-MX"/>
              </w:rPr>
              <w:t>.</w:t>
            </w:r>
          </w:p>
        </w:tc>
      </w:tr>
      <w:tr w:rsidR="00052CC3" w:rsidRPr="0008604E" w:rsidTr="00052CC3">
        <w:trPr>
          <w:trHeight w:val="1536"/>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Participación en convocatorias locales, estatales y nacionales que permita a la institución fortalecer su infraestructura tecnológica, así como la formación de recurso humano.</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Convocatorias en las que se participa</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Fortalecer la infraestructura tecnológica y la formación del recurso humano.</w:t>
            </w:r>
          </w:p>
        </w:tc>
      </w:tr>
      <w:tr w:rsidR="0008604E" w:rsidRPr="0008604E" w:rsidTr="00052CC3">
        <w:trPr>
          <w:trHeight w:val="141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4</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Ofertar procesos de capacitación, evaluación y certificación a las empresas, organismos públicos, alumnos y egresados y público en general.</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Cursos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Atender las necesidades y requerimientos de capacitación, de los diferentes organismos.</w:t>
            </w:r>
          </w:p>
        </w:tc>
      </w:tr>
      <w:tr w:rsidR="0008604E" w:rsidRPr="0008604E" w:rsidTr="00052CC3">
        <w:trPr>
          <w:trHeight w:val="1265"/>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Capacitar a alumnos egresados.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Egresados capacitados con cursos de educación continua</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Búsqueda de estrategias para ser atractivos los servicios de capacitación para los egresados.</w:t>
            </w:r>
          </w:p>
        </w:tc>
      </w:tr>
      <w:tr w:rsidR="0008604E" w:rsidRPr="0008604E" w:rsidTr="00052CC3">
        <w:trPr>
          <w:trHeight w:val="141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5</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Ofertar procesos de capacitación, evaluación y certificación de competencias laborales a las empresas, organismos públicos, alumnos y egresados y público en general. </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Personas capacitadas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Implementar programas completos de capacitación, evaluación y certificación en competencias laborales.</w:t>
            </w:r>
          </w:p>
        </w:tc>
      </w:tr>
      <w:tr w:rsidR="0008604E" w:rsidRPr="0008604E" w:rsidTr="00052CC3">
        <w:trPr>
          <w:trHeight w:val="1417"/>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Elevar el número de evaluaciones en estándares de competencia CONOCER y empresariales.   </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Personas evaluadas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Implementar programas completos de capacitación, evaluación y certificación en competencias laborales.</w:t>
            </w:r>
          </w:p>
        </w:tc>
      </w:tr>
      <w:tr w:rsidR="0008604E" w:rsidRPr="0008604E" w:rsidTr="00052CC3">
        <w:trPr>
          <w:trHeight w:val="141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Incrementar el número de certificados en estándares emitidos por el CONOCER.</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Personas certificadas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Implementar programas completos de capacitación, evaluación y certificación en competencias laborales.</w:t>
            </w:r>
          </w:p>
        </w:tc>
      </w:tr>
      <w:tr w:rsidR="0008604E" w:rsidRPr="0008604E" w:rsidTr="00052CC3">
        <w:trPr>
          <w:trHeight w:val="154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6</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Promover y vincular el CIN con las empresas, investigadores, emprendedores, organismos e instituciones y público en </w:t>
            </w:r>
            <w:r w:rsidR="00052CC3" w:rsidRPr="0008604E">
              <w:rPr>
                <w:rFonts w:ascii="Arial" w:eastAsia="Times New Roman" w:hAnsi="Arial" w:cs="Arial"/>
                <w:color w:val="000000"/>
                <w:sz w:val="18"/>
                <w:szCs w:val="18"/>
                <w:lang w:eastAsia="es-MX"/>
              </w:rPr>
              <w:t>general</w:t>
            </w:r>
            <w:r w:rsidRPr="0008604E">
              <w:rPr>
                <w:rFonts w:ascii="Arial" w:eastAsia="Times New Roman" w:hAnsi="Arial" w:cs="Arial"/>
                <w:color w:val="000000"/>
                <w:sz w:val="18"/>
                <w:szCs w:val="18"/>
                <w:lang w:eastAsia="es-MX"/>
              </w:rPr>
              <w:t>.</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Proyectos de emprendimiento y/o innovación</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Incrementar el emprendimiento con la comunidad universitaria y la sociedad en general.</w:t>
            </w:r>
          </w:p>
        </w:tc>
      </w:tr>
      <w:tr w:rsidR="0008604E" w:rsidRPr="0008604E" w:rsidTr="00052CC3">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Realización de talleres o cursos de emprendimiento y propiedad intelectual. </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Talleres o cursos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Incrementar el emprendimiento con la comunidad universitaria y la sociedad en general.</w:t>
            </w:r>
          </w:p>
        </w:tc>
      </w:tr>
      <w:tr w:rsidR="00052CC3" w:rsidRPr="0008604E" w:rsidTr="00052CC3">
        <w:trPr>
          <w:trHeight w:val="120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lastRenderedPageBreak/>
              <w:t>Actividad 2</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Otorgar servicios de propiedad intelectual. </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Servicios de propiedad intelectual </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Incrementar los servicios de propiedad intelectual en la región.</w:t>
            </w:r>
          </w:p>
        </w:tc>
      </w:tr>
      <w:tr w:rsidR="0008604E" w:rsidRPr="0008604E" w:rsidTr="00052CC3">
        <w:trPr>
          <w:trHeight w:val="1893"/>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Componente 7</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proofErr w:type="gramStart"/>
            <w:r w:rsidRPr="0008604E">
              <w:rPr>
                <w:rFonts w:ascii="Arial" w:eastAsia="Times New Roman" w:hAnsi="Arial" w:cs="Arial"/>
                <w:color w:val="000000"/>
                <w:sz w:val="18"/>
                <w:szCs w:val="18"/>
                <w:lang w:eastAsia="es-MX"/>
              </w:rPr>
              <w:t xml:space="preserve">Obtener  </w:t>
            </w:r>
            <w:r w:rsidR="00052CC3" w:rsidRPr="0008604E">
              <w:rPr>
                <w:rFonts w:ascii="Arial" w:eastAsia="Times New Roman" w:hAnsi="Arial" w:cs="Arial"/>
                <w:color w:val="000000"/>
                <w:sz w:val="18"/>
                <w:szCs w:val="18"/>
                <w:lang w:eastAsia="es-MX"/>
              </w:rPr>
              <w:t>espacio</w:t>
            </w:r>
            <w:proofErr w:type="gramEnd"/>
            <w:r w:rsidR="00052CC3" w:rsidRPr="0008604E">
              <w:rPr>
                <w:rFonts w:ascii="Arial" w:eastAsia="Times New Roman" w:hAnsi="Arial" w:cs="Arial"/>
                <w:color w:val="000000"/>
                <w:sz w:val="18"/>
                <w:szCs w:val="18"/>
                <w:lang w:eastAsia="es-MX"/>
              </w:rPr>
              <w:t xml:space="preserve"> pertinente</w:t>
            </w:r>
            <w:r w:rsidRPr="0008604E">
              <w:rPr>
                <w:rFonts w:ascii="Arial" w:eastAsia="Times New Roman" w:hAnsi="Arial" w:cs="Arial"/>
                <w:color w:val="000000"/>
                <w:sz w:val="18"/>
                <w:szCs w:val="18"/>
                <w:lang w:eastAsia="es-MX"/>
              </w:rPr>
              <w:t xml:space="preserve"> para el desempeño del proceso de estadía, donde los alumnos pondrán  en práctica  los conocimientos adquiridos en el tránsito escolar.</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Colocación de alumnos en estadía</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Asegurar los espacios de estadía para los estudiantes, por parte de las empresas.</w:t>
            </w:r>
          </w:p>
        </w:tc>
      </w:tr>
      <w:tr w:rsidR="0008604E" w:rsidRPr="0008604E" w:rsidTr="00052CC3">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Asignación y control de los programas de Servicio social.</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Alumnos con servicio social</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Asegurar los espacios para los estudiantes que deben realizar su servicio social.</w:t>
            </w:r>
          </w:p>
        </w:tc>
      </w:tr>
      <w:tr w:rsidR="0008604E" w:rsidRPr="0008604E" w:rsidTr="00052CC3">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 xml:space="preserve">Formalizar vinculación Empresa - </w:t>
            </w:r>
            <w:proofErr w:type="gramStart"/>
            <w:r w:rsidRPr="0008604E">
              <w:rPr>
                <w:rFonts w:ascii="Arial" w:eastAsia="Times New Roman" w:hAnsi="Arial" w:cs="Arial"/>
                <w:color w:val="000000"/>
                <w:sz w:val="18"/>
                <w:szCs w:val="18"/>
                <w:lang w:eastAsia="es-MX"/>
              </w:rPr>
              <w:t>UTRCC  mediante</w:t>
            </w:r>
            <w:proofErr w:type="gramEnd"/>
            <w:r w:rsidRPr="0008604E">
              <w:rPr>
                <w:rFonts w:ascii="Arial" w:eastAsia="Times New Roman" w:hAnsi="Arial" w:cs="Arial"/>
                <w:color w:val="000000"/>
                <w:sz w:val="18"/>
                <w:szCs w:val="18"/>
                <w:lang w:eastAsia="es-MX"/>
              </w:rPr>
              <w:t xml:space="preserve"> acuerdos.</w:t>
            </w:r>
          </w:p>
        </w:tc>
        <w:tc>
          <w:tcPr>
            <w:tcW w:w="1842"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Acuerdos con empresas</w:t>
            </w:r>
          </w:p>
        </w:tc>
        <w:tc>
          <w:tcPr>
            <w:tcW w:w="1560"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8604E" w:rsidRPr="0008604E" w:rsidRDefault="0008604E" w:rsidP="0008604E">
            <w:pPr>
              <w:spacing w:after="0" w:line="240" w:lineRule="auto"/>
              <w:jc w:val="center"/>
              <w:rPr>
                <w:rFonts w:ascii="Arial" w:eastAsia="Times New Roman" w:hAnsi="Arial" w:cs="Arial"/>
                <w:color w:val="000000"/>
                <w:sz w:val="18"/>
                <w:szCs w:val="18"/>
                <w:lang w:eastAsia="es-MX"/>
              </w:rPr>
            </w:pPr>
            <w:r w:rsidRPr="0008604E">
              <w:rPr>
                <w:rFonts w:ascii="Arial" w:eastAsia="Times New Roman" w:hAnsi="Arial" w:cs="Arial"/>
                <w:color w:val="000000"/>
                <w:sz w:val="18"/>
                <w:szCs w:val="18"/>
                <w:lang w:eastAsia="es-MX"/>
              </w:rPr>
              <w:t>Incrementar la zona de influencia.</w:t>
            </w:r>
          </w:p>
        </w:tc>
      </w:tr>
    </w:tbl>
    <w:p w:rsidR="0008604E" w:rsidRDefault="0008604E">
      <w:r>
        <w:fldChar w:fldCharType="end"/>
      </w:r>
    </w:p>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Default="00052CC3"/>
    <w:p w:rsidR="00052CC3" w:rsidRPr="00AD5C04" w:rsidRDefault="00052CC3">
      <w:pPr>
        <w:rPr>
          <w:i/>
        </w:rPr>
      </w:pPr>
      <w:r w:rsidRPr="00AD5C04">
        <w:rPr>
          <w:i/>
        </w:rPr>
        <w:fldChar w:fldCharType="begin"/>
      </w:r>
      <w:r w:rsidRPr="00AD5C04">
        <w:rPr>
          <w:i/>
        </w:rPr>
        <w:instrText xml:space="preserve"> LINK </w:instrText>
      </w:r>
      <w:r w:rsidR="007A39E8" w:rsidRPr="00AD5C04">
        <w:rPr>
          <w:i/>
        </w:rPr>
        <w:instrText xml:space="preserve">Excel.Sheet.12 "C:\\Users\\Hp\\Desktop\\PBR\\2023\\MIRS Recibidas\\Paraestatales y descentralizados\\UTRCC\\3 UTRCC Administración.xlsx" Hoja1!F4C2:F45C6 </w:instrText>
      </w:r>
      <w:r w:rsidRPr="00AD5C04">
        <w:rPr>
          <w:i/>
        </w:rPr>
        <w:instrText xml:space="preserve">\a \f 4 \h </w:instrText>
      </w:r>
      <w:r w:rsidR="004D5D54" w:rsidRPr="00AD5C04">
        <w:rPr>
          <w:i/>
        </w:rPr>
        <w:instrText xml:space="preserve"> \* MERGEFORMAT </w:instrText>
      </w:r>
      <w:r w:rsidRPr="00AD5C04">
        <w:rPr>
          <w:i/>
        </w:rPr>
        <w:fldChar w:fldCharType="separate"/>
      </w:r>
    </w:p>
    <w:tbl>
      <w:tblPr>
        <w:tblW w:w="11057" w:type="dxa"/>
        <w:tblInd w:w="-714" w:type="dxa"/>
        <w:tblCellMar>
          <w:left w:w="70" w:type="dxa"/>
          <w:right w:w="70" w:type="dxa"/>
        </w:tblCellMar>
        <w:tblLook w:val="04A0" w:firstRow="1" w:lastRow="0" w:firstColumn="1" w:lastColumn="0" w:noHBand="0" w:noVBand="1"/>
      </w:tblPr>
      <w:tblGrid>
        <w:gridCol w:w="1560"/>
        <w:gridCol w:w="3544"/>
        <w:gridCol w:w="1842"/>
        <w:gridCol w:w="1560"/>
        <w:gridCol w:w="2551"/>
      </w:tblGrid>
      <w:tr w:rsidR="00052CC3" w:rsidRPr="00AD5C04" w:rsidTr="004D5D54">
        <w:trPr>
          <w:trHeight w:val="480"/>
        </w:trPr>
        <w:tc>
          <w:tcPr>
            <w:tcW w:w="11057" w:type="dxa"/>
            <w:gridSpan w:val="5"/>
            <w:tcBorders>
              <w:top w:val="single" w:sz="4" w:space="0" w:color="A6A6A6"/>
              <w:left w:val="single" w:sz="4" w:space="0" w:color="A6A6A6"/>
              <w:bottom w:val="nil"/>
              <w:right w:val="single" w:sz="4" w:space="0" w:color="A6A6A6"/>
            </w:tcBorders>
            <w:shd w:val="clear" w:color="auto" w:fill="auto"/>
            <w:noWrap/>
            <w:vAlign w:val="bottom"/>
            <w:hideMark/>
          </w:tcPr>
          <w:p w:rsidR="00052CC3" w:rsidRPr="00AD5C04" w:rsidRDefault="00052CC3" w:rsidP="00052CC3">
            <w:pPr>
              <w:spacing w:after="0" w:line="240" w:lineRule="auto"/>
              <w:jc w:val="center"/>
              <w:rPr>
                <w:rFonts w:ascii="Arial" w:eastAsia="Times New Roman" w:hAnsi="Arial" w:cs="Arial"/>
                <w:i/>
                <w:color w:val="000000"/>
                <w:lang w:eastAsia="es-MX"/>
              </w:rPr>
            </w:pPr>
            <w:r w:rsidRPr="00AD5C04">
              <w:rPr>
                <w:rFonts w:ascii="Arial" w:eastAsia="Times New Roman" w:hAnsi="Arial" w:cs="Arial"/>
                <w:i/>
                <w:color w:val="000000"/>
                <w:lang w:eastAsia="es-MX"/>
              </w:rPr>
              <w:lastRenderedPageBreak/>
              <w:t>Matriz de Indicadores para Resultados 2023</w:t>
            </w:r>
          </w:p>
        </w:tc>
      </w:tr>
      <w:tr w:rsidR="00052CC3" w:rsidRPr="00AD5C04" w:rsidTr="004D5D54">
        <w:trPr>
          <w:trHeight w:val="645"/>
        </w:trPr>
        <w:tc>
          <w:tcPr>
            <w:tcW w:w="11057" w:type="dxa"/>
            <w:gridSpan w:val="5"/>
            <w:tcBorders>
              <w:top w:val="nil"/>
              <w:left w:val="single" w:sz="4" w:space="0" w:color="A6A6A6"/>
              <w:bottom w:val="single" w:sz="4" w:space="0" w:color="A6A6A6"/>
              <w:right w:val="single" w:sz="4" w:space="0" w:color="A6A6A6"/>
            </w:tcBorders>
            <w:shd w:val="clear" w:color="auto" w:fill="auto"/>
            <w:noWrap/>
            <w:vAlign w:val="center"/>
            <w:hideMark/>
          </w:tcPr>
          <w:p w:rsidR="00052CC3" w:rsidRPr="00AD5C04" w:rsidRDefault="00052CC3" w:rsidP="00052CC3">
            <w:pPr>
              <w:spacing w:after="0" w:line="240" w:lineRule="auto"/>
              <w:jc w:val="center"/>
              <w:rPr>
                <w:rFonts w:ascii="Arial" w:eastAsia="Times New Roman" w:hAnsi="Arial" w:cs="Arial"/>
                <w:i/>
                <w:color w:val="000000"/>
                <w:sz w:val="20"/>
                <w:szCs w:val="20"/>
                <w:lang w:eastAsia="es-MX"/>
              </w:rPr>
            </w:pPr>
            <w:r w:rsidRPr="00AD5C04">
              <w:rPr>
                <w:rFonts w:ascii="Arial" w:eastAsia="Times New Roman" w:hAnsi="Arial" w:cs="Arial"/>
                <w:i/>
                <w:color w:val="000000"/>
                <w:sz w:val="20"/>
                <w:szCs w:val="20"/>
                <w:lang w:eastAsia="es-MX"/>
              </w:rPr>
              <w:t>Ente Público: Universidad Tecnológica de la Región Centro de Coahuila</w:t>
            </w:r>
          </w:p>
        </w:tc>
      </w:tr>
      <w:tr w:rsidR="00052CC3" w:rsidRPr="00AD5C04" w:rsidTr="004D5D54">
        <w:trPr>
          <w:trHeight w:val="5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Nivel</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C94009">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Resumen Narrativo</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C94009">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Indicador</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C94009">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Medios de Verificación</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C94009">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Supuesto</w:t>
            </w:r>
          </w:p>
        </w:tc>
      </w:tr>
      <w:tr w:rsidR="00052CC3" w:rsidRPr="00AD5C04" w:rsidTr="004D5D54">
        <w:trPr>
          <w:trHeight w:val="11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Fin</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proofErr w:type="spellStart"/>
            <w:proofErr w:type="gramStart"/>
            <w:r w:rsidRPr="00AD5C04">
              <w:rPr>
                <w:rFonts w:ascii="Arial" w:eastAsia="Times New Roman" w:hAnsi="Arial" w:cs="Arial"/>
                <w:i/>
                <w:color w:val="000000"/>
                <w:sz w:val="18"/>
                <w:szCs w:val="18"/>
                <w:lang w:eastAsia="es-MX"/>
              </w:rPr>
              <w:t>Eficientar</w:t>
            </w:r>
            <w:proofErr w:type="spellEnd"/>
            <w:r w:rsidRPr="00AD5C04">
              <w:rPr>
                <w:rFonts w:ascii="Arial" w:eastAsia="Times New Roman" w:hAnsi="Arial" w:cs="Arial"/>
                <w:i/>
                <w:color w:val="000000"/>
                <w:sz w:val="18"/>
                <w:szCs w:val="18"/>
                <w:lang w:eastAsia="es-MX"/>
              </w:rPr>
              <w:t xml:space="preserve">  los</w:t>
            </w:r>
            <w:proofErr w:type="gramEnd"/>
            <w:r w:rsidRPr="00AD5C04">
              <w:rPr>
                <w:rFonts w:ascii="Arial" w:eastAsia="Times New Roman" w:hAnsi="Arial" w:cs="Arial"/>
                <w:i/>
                <w:color w:val="000000"/>
                <w:sz w:val="18"/>
                <w:szCs w:val="18"/>
                <w:lang w:eastAsia="es-MX"/>
              </w:rPr>
              <w:t xml:space="preserve"> procesos de planeación y supervisión que permitan la mejora continua de la calidad educativa.</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Institución educativa reconocida por su modelo de excelencia</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Premio Estatal de la Excelencia Operacional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Contar con un sistema de excelencia operacional y de gestión de calidad.</w:t>
            </w:r>
          </w:p>
        </w:tc>
      </w:tr>
      <w:tr w:rsidR="00052CC3" w:rsidRPr="00AD5C04" w:rsidTr="004D5D54">
        <w:trPr>
          <w:trHeight w:val="227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Propósito</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Brindar una educación de calidad basada en competencias, que satisfaga las necesidades y expectativas de los clientes y partes interesadas; Manteniendo la infraestructura física en condiciones óptimas para que cumpla con las necesidades de innovación y calidad de los programas educativos.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Universidad certificada en sistema de gestión de calidad</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Certificado vigente</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Ser una institución reconocida por un organismo certificador.</w:t>
            </w:r>
          </w:p>
        </w:tc>
      </w:tr>
      <w:tr w:rsidR="00052CC3" w:rsidRPr="00AD5C04" w:rsidTr="004D5D54">
        <w:trPr>
          <w:trHeight w:val="84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Brindar la información oportuna en tiempo y forma para la toma de decisiones a las partes interesada.</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Presupuesto ejercido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Informe Anual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Ejercer el presupuesto de forma eficiente.</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Revisar reportes financieros emitidos.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Reportes financieros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trimestral</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Supervisión efectiva de reportes financieros.</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Atender las observaciones de auditoria al 100%.</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Observaciones atendidas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Respuesta de auditoria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oportuno a las observaciones.</w:t>
            </w:r>
          </w:p>
        </w:tc>
      </w:tr>
      <w:tr w:rsidR="00052CC3" w:rsidRPr="00AD5C04" w:rsidTr="004D5D54">
        <w:trPr>
          <w:trHeight w:val="932"/>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Coordinar las actividades de adquisición, mantenimiento, control y manejo de activo fijo.</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Coordinar actividades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Supervisión efectiva de las actividades.</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Registro de activo fijo.</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Activo fijo registrado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Mantener actualizadas las bases de datos. </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Contratos solicitados y elaborados.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Contratos elaborados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Cumplimiento de normatividad en proceso de adquisiciones.</w:t>
            </w:r>
          </w:p>
        </w:tc>
      </w:tr>
      <w:tr w:rsidR="00052CC3" w:rsidRPr="00AD5C04" w:rsidTr="004D5D54">
        <w:trPr>
          <w:trHeight w:val="1254"/>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3</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Elaborar y controlar el presupuesto de operación normal así como el ejercicio de los recursos autorizados y radicados de la Universidad.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Control de presupuesto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trimestral</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Ejercer el presupuesto de forma eficiente.</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Control oportuno del presupuesto autorizado, radicado y ejercido.</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Control de presupuesto autorizado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trimestral</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Ejercer el presupuesto de forma eficiente.</w:t>
            </w:r>
          </w:p>
        </w:tc>
      </w:tr>
      <w:tr w:rsidR="004D5D54" w:rsidRPr="00AD5C04" w:rsidTr="004D5D54">
        <w:trPr>
          <w:trHeight w:val="120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lastRenderedPageBreak/>
              <w:t>Componente 4</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Registro de información financiera de la institución </w:t>
            </w:r>
            <w:proofErr w:type="gramStart"/>
            <w:r w:rsidRPr="00AD5C04">
              <w:rPr>
                <w:rFonts w:ascii="Arial" w:eastAsia="Times New Roman" w:hAnsi="Arial" w:cs="Arial"/>
                <w:i/>
                <w:color w:val="000000"/>
                <w:sz w:val="18"/>
                <w:szCs w:val="18"/>
                <w:lang w:eastAsia="es-MX"/>
              </w:rPr>
              <w:t>de  las</w:t>
            </w:r>
            <w:proofErr w:type="gramEnd"/>
            <w:r w:rsidRPr="00AD5C04">
              <w:rPr>
                <w:rFonts w:ascii="Arial" w:eastAsia="Times New Roman" w:hAnsi="Arial" w:cs="Arial"/>
                <w:i/>
                <w:color w:val="000000"/>
                <w:sz w:val="18"/>
                <w:szCs w:val="18"/>
                <w:lang w:eastAsia="es-MX"/>
              </w:rPr>
              <w:t xml:space="preserve"> operaciones efectuadas que coadyuven en la planificación y ejercicio de los Recursos.</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Informes financieros</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Informes financieros</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Mantener actualizados los informes financieros.</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 Informe Anual.</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financiero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financiero</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Mantener actualizados los informes financieros.</w:t>
            </w:r>
          </w:p>
        </w:tc>
      </w:tr>
      <w:tr w:rsidR="00052CC3" w:rsidRPr="00AD5C04" w:rsidTr="004D5D54">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5</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Contribuir a la gestión institucional que </w:t>
            </w:r>
            <w:proofErr w:type="gramStart"/>
            <w:r w:rsidRPr="00AD5C04">
              <w:rPr>
                <w:rFonts w:ascii="Arial" w:eastAsia="Times New Roman" w:hAnsi="Arial" w:cs="Arial"/>
                <w:i/>
                <w:color w:val="000000"/>
                <w:sz w:val="18"/>
                <w:szCs w:val="18"/>
                <w:lang w:eastAsia="es-MX"/>
              </w:rPr>
              <w:t>coadyuve  a</w:t>
            </w:r>
            <w:proofErr w:type="gramEnd"/>
            <w:r w:rsidRPr="00AD5C04">
              <w:rPr>
                <w:rFonts w:ascii="Arial" w:eastAsia="Times New Roman" w:hAnsi="Arial" w:cs="Arial"/>
                <w:i/>
                <w:color w:val="000000"/>
                <w:sz w:val="18"/>
                <w:szCs w:val="18"/>
                <w:lang w:eastAsia="es-MX"/>
              </w:rPr>
              <w:t xml:space="preserve"> generar una cultura organizacional con enfoque centrado en su capital humano, a través del desarrollo de competencias de los colaboradores.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Programa de capacitación</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Cumplimiento efectivo del programa de capacitación.</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Evaluación </w:t>
            </w:r>
            <w:proofErr w:type="gramStart"/>
            <w:r w:rsidRPr="00AD5C04">
              <w:rPr>
                <w:rFonts w:ascii="Arial" w:eastAsia="Times New Roman" w:hAnsi="Arial" w:cs="Arial"/>
                <w:i/>
                <w:color w:val="000000"/>
                <w:sz w:val="18"/>
                <w:szCs w:val="18"/>
                <w:lang w:eastAsia="es-MX"/>
              </w:rPr>
              <w:t>de  liderazgo</w:t>
            </w:r>
            <w:proofErr w:type="gramEnd"/>
            <w:r w:rsidRPr="00AD5C04">
              <w:rPr>
                <w:rFonts w:ascii="Arial" w:eastAsia="Times New Roman" w:hAnsi="Arial" w:cs="Arial"/>
                <w:i/>
                <w:color w:val="000000"/>
                <w:sz w:val="18"/>
                <w:szCs w:val="18"/>
                <w:lang w:eastAsia="es-MX"/>
              </w:rPr>
              <w:t xml:space="preserve">.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Liderazgo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un liderazgo efectivo.</w:t>
            </w:r>
          </w:p>
        </w:tc>
      </w:tr>
      <w:tr w:rsidR="00052CC3" w:rsidRPr="00AD5C04" w:rsidTr="004D5D54">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Evaluación del desempeño del personal.</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Desempeño del personal</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Reconocer el desempeño colectivo e individual de los colaboradores.</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6</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Mantener en óptimas condiciones operativas los diversos equipos e instalaciones comunes de la universidad.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Programa anual de mantenimiento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el funcionamiento de la infraestructura.</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Responder a la mayor brevedad a las órdenes de trabajo presentadas por los diferentes departamentos.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Solicitudes de trabajo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Eficiencia en la atención del servicio de mantenimiento.</w:t>
            </w:r>
          </w:p>
        </w:tc>
      </w:tr>
      <w:tr w:rsidR="00052CC3" w:rsidRPr="00AD5C04" w:rsidTr="004D5D54">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7</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Cumplir en tiempo y forma con las actividades para ofrecer un eficiente y eficaz servicio a todas las áreas de la Universidad, así como una rendición de cuentas veraz y oportuna.</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Requisiciones atendidas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Eficiencia en la atención del servicio de adquisiciones.</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una cartera de proveedores confiables.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Proveedores confiables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proveeduría efectiva.</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Pedidos de productos entregados en tiempo comprometido por proveedor.</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Pedidos de productos entregados en tiempo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SGC</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proveeduría efectiva.</w:t>
            </w:r>
          </w:p>
        </w:tc>
      </w:tr>
      <w:tr w:rsidR="00052CC3" w:rsidRPr="00AD5C04" w:rsidTr="004D5D54">
        <w:trPr>
          <w:trHeight w:val="168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8</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Planear el desarrollo de la Universidad Tecnológica de la Región Centro de Coahuila a través de planes de mediano y corto plazo, orientados al logro de la misión y visión institucional con los estándares de calidad.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 Instrumentos de planeación</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Aplicar los planes y programas de manera oportuna, eficiente y eficaz.</w:t>
            </w:r>
          </w:p>
        </w:tc>
      </w:tr>
      <w:tr w:rsidR="004D5D54" w:rsidRPr="00AD5C04" w:rsidTr="004D5D54">
        <w:trPr>
          <w:trHeight w:val="1111"/>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Proyectos obtenidos de programas de recursos extraordinarios.</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Programas de fondos extraordinarios</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Obtención de recursos para la mejora de la infraestructura y equipamiento.</w:t>
            </w:r>
          </w:p>
        </w:tc>
      </w:tr>
      <w:tr w:rsidR="00052CC3" w:rsidRPr="00AD5C04" w:rsidTr="004D5D54">
        <w:trPr>
          <w:trHeight w:val="99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Elaborar el reporte cuatrimestral.</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Informe cuatrimestral</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Informe cuatrimestral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Mantener informada a la comunidad universitaria y partes interesadas.</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9</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que el Programa Operativo anual contribuya a una planeación y evaluación eficiente.</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Programa operativo anual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Programa operativo anual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Asegurar una planeación y evaluación eficiente.</w:t>
            </w:r>
          </w:p>
        </w:tc>
      </w:tr>
      <w:tr w:rsidR="00052CC3" w:rsidRPr="00AD5C04" w:rsidTr="004D5D54">
        <w:trPr>
          <w:trHeight w:val="113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Seguimiento del programa operativo anual.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al POA</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Retroalimentar a las áreas del cumplimiento de las metas declaradas en el POA.</w:t>
            </w:r>
          </w:p>
        </w:tc>
      </w:tr>
      <w:tr w:rsidR="00052CC3" w:rsidRPr="00AD5C04" w:rsidTr="004D5D54">
        <w:trPr>
          <w:trHeight w:val="1269"/>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10</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Fortalecer el sistema de gestión de calidad mediante la aplicación de la mejora </w:t>
            </w:r>
            <w:r w:rsidR="004D5D54" w:rsidRPr="00AD5C04">
              <w:rPr>
                <w:rFonts w:ascii="Arial" w:eastAsia="Times New Roman" w:hAnsi="Arial" w:cs="Arial"/>
                <w:i/>
                <w:color w:val="000000"/>
                <w:sz w:val="18"/>
                <w:szCs w:val="18"/>
                <w:lang w:eastAsia="es-MX"/>
              </w:rPr>
              <w:t>continua</w:t>
            </w:r>
            <w:r w:rsidRPr="00AD5C04">
              <w:rPr>
                <w:rFonts w:ascii="Arial" w:eastAsia="Times New Roman" w:hAnsi="Arial" w:cs="Arial"/>
                <w:i/>
                <w:color w:val="000000"/>
                <w:sz w:val="18"/>
                <w:szCs w:val="18"/>
                <w:lang w:eastAsia="es-MX"/>
              </w:rPr>
              <w:t xml:space="preserve"> en los procesos certificados en la norma ISO 9001:2015.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Universidad certificada en sistema de gestión de calidad</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Certificado vigente</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Ser una institución reconocida por su calidad a través de un organismo externo.</w:t>
            </w:r>
          </w:p>
        </w:tc>
      </w:tr>
      <w:tr w:rsidR="00052CC3" w:rsidRPr="00AD5C04" w:rsidTr="004D5D54">
        <w:trPr>
          <w:trHeight w:val="976"/>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Realizar auditorías internas.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Auditorías internas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Verificar la operación del sistema de gestión de calidad.</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Realizar auditorías de servicio.</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Auditoría de servicio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Monitorear los servicios que brinda la institución.</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Cumplir en tiempo y forma con las actividades del departamento para ofrecer un eficiente y eficaz servicio a todas las áreas de la Universidad.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Conectividad en edificios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Flujo de información efectivo.</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Responder a la mayor brevedad a las órdenes de trabajo presentadas por los diferentes departamentos.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Solicitudes de trabajo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Eficiencia en la atención del servicio de sistemas.</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proofErr w:type="gramStart"/>
            <w:r w:rsidRPr="00AD5C04">
              <w:rPr>
                <w:rFonts w:ascii="Arial" w:eastAsia="Times New Roman" w:hAnsi="Arial" w:cs="Arial"/>
                <w:i/>
                <w:color w:val="000000"/>
                <w:sz w:val="18"/>
                <w:szCs w:val="18"/>
                <w:lang w:eastAsia="es-MX"/>
              </w:rPr>
              <w:t>Mantener  equipo</w:t>
            </w:r>
            <w:proofErr w:type="gramEnd"/>
            <w:r w:rsidRPr="00AD5C04">
              <w:rPr>
                <w:rFonts w:ascii="Arial" w:eastAsia="Times New Roman" w:hAnsi="Arial" w:cs="Arial"/>
                <w:i/>
                <w:color w:val="000000"/>
                <w:sz w:val="18"/>
                <w:szCs w:val="18"/>
                <w:lang w:eastAsia="es-MX"/>
              </w:rPr>
              <w:t xml:space="preserve"> de centros cómputo funcional en laboratorios y talleres.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Mantenimiento a equipos de cómputo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Eficiencia en la atención del servicio de sistemas.</w:t>
            </w:r>
          </w:p>
        </w:tc>
      </w:tr>
      <w:tr w:rsidR="00052CC3" w:rsidRPr="00AD5C04" w:rsidTr="004D5D54">
        <w:trPr>
          <w:trHeight w:val="96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3</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Mantener equipo de cómputo de personal administrativo y docente en óptimas condiciones.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Mantenimiento a equipos de cómputo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Eficiencia en la atención del servicio de sistemas.</w:t>
            </w:r>
          </w:p>
        </w:tc>
      </w:tr>
      <w:tr w:rsidR="00052CC3" w:rsidRPr="00AD5C04" w:rsidTr="004D5D54">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Asegurar que la aplicación de los recursos suministrados a la Universidad se </w:t>
            </w:r>
            <w:r w:rsidR="004D5D54" w:rsidRPr="00AD5C04">
              <w:rPr>
                <w:rFonts w:ascii="Arial" w:eastAsia="Times New Roman" w:hAnsi="Arial" w:cs="Arial"/>
                <w:i/>
                <w:color w:val="000000"/>
                <w:sz w:val="18"/>
                <w:szCs w:val="18"/>
                <w:lang w:eastAsia="es-MX"/>
              </w:rPr>
              <w:t>ejerza</w:t>
            </w:r>
            <w:r w:rsidRPr="00AD5C04">
              <w:rPr>
                <w:rFonts w:ascii="Arial" w:eastAsia="Times New Roman" w:hAnsi="Arial" w:cs="Arial"/>
                <w:i/>
                <w:color w:val="000000"/>
                <w:sz w:val="18"/>
                <w:szCs w:val="18"/>
                <w:lang w:eastAsia="es-MX"/>
              </w:rPr>
              <w:t xml:space="preserve"> de conformidad a la normatividad aplicable.</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Programa de control interno</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Supervisión efectiva del PCI.</w:t>
            </w:r>
          </w:p>
        </w:tc>
      </w:tr>
      <w:tr w:rsidR="004D5D54" w:rsidRPr="00AD5C04" w:rsidTr="004D5D54">
        <w:trPr>
          <w:trHeight w:val="720"/>
        </w:trPr>
        <w:tc>
          <w:tcPr>
            <w:tcW w:w="1560" w:type="dxa"/>
            <w:tcBorders>
              <w:top w:val="single" w:sz="4" w:space="0" w:color="A5A5A5" w:themeColor="accent3"/>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lastRenderedPageBreak/>
              <w:t>Actividad 1</w:t>
            </w:r>
          </w:p>
        </w:tc>
        <w:tc>
          <w:tcPr>
            <w:tcW w:w="3544"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Resultado de Supervisiones.</w:t>
            </w:r>
          </w:p>
        </w:tc>
        <w:tc>
          <w:tcPr>
            <w:tcW w:w="1842"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Supervisiones</w:t>
            </w:r>
          </w:p>
        </w:tc>
        <w:tc>
          <w:tcPr>
            <w:tcW w:w="1560"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single" w:sz="4" w:space="0" w:color="A5A5A5" w:themeColor="accent3"/>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oportuno a las observaciones.</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2</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Contraloría Social.</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Programa de contraloría social</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Informe de contraloría social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Supervisión efectiva del PCS.</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13</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Mantener actualizada la normatividad jurídica de la Universidad.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Reglamentos actualizados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Reglamentos vigentes</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Difusión efectiva de la normatividad.</w:t>
            </w:r>
          </w:p>
        </w:tc>
      </w:tr>
      <w:tr w:rsidR="00052CC3" w:rsidRPr="00AD5C04" w:rsidTr="004D5D54">
        <w:trPr>
          <w:trHeight w:val="72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Reglamentos Aprobados y Difundidos.</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Reglamentos difundidos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Reglamentos publicados</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Difusión efectiva de la normatividad.</w:t>
            </w:r>
          </w:p>
        </w:tc>
      </w:tr>
      <w:tr w:rsidR="00052CC3" w:rsidRPr="00AD5C04" w:rsidTr="004D5D54">
        <w:trPr>
          <w:trHeight w:val="144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Componente 14</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Dar cumplimiento a las disposiciones y acuerdos que normen el buen funcionamiento de la Universidad.</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Juntas de consejo realizadas </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Actas de consejo </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Dirigir el buen funcionamiento de la operación y administración que integran a la universidad.</w:t>
            </w:r>
          </w:p>
        </w:tc>
      </w:tr>
      <w:tr w:rsidR="00052CC3" w:rsidRPr="00AD5C04" w:rsidTr="004D5D54">
        <w:trPr>
          <w:trHeight w:val="1200"/>
        </w:trPr>
        <w:tc>
          <w:tcPr>
            <w:tcW w:w="1560" w:type="dxa"/>
            <w:tcBorders>
              <w:top w:val="nil"/>
              <w:left w:val="single" w:sz="4" w:space="0" w:color="A6A6A6"/>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Actividad 1</w:t>
            </w:r>
          </w:p>
        </w:tc>
        <w:tc>
          <w:tcPr>
            <w:tcW w:w="3544"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4D5D54">
            <w:pPr>
              <w:spacing w:after="0" w:line="240" w:lineRule="auto"/>
              <w:ind w:left="72" w:right="72"/>
              <w:jc w:val="both"/>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 xml:space="preserve">Presencia en las diferentes reuniones de trabajo con los diversos organismos y dependencias.  </w:t>
            </w:r>
          </w:p>
        </w:tc>
        <w:tc>
          <w:tcPr>
            <w:tcW w:w="1842"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Reuniones</w:t>
            </w:r>
          </w:p>
        </w:tc>
        <w:tc>
          <w:tcPr>
            <w:tcW w:w="1560"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Seguimiento de POA</w:t>
            </w:r>
          </w:p>
        </w:tc>
        <w:tc>
          <w:tcPr>
            <w:tcW w:w="2551" w:type="dxa"/>
            <w:tcBorders>
              <w:top w:val="nil"/>
              <w:left w:val="nil"/>
              <w:bottom w:val="single" w:sz="4" w:space="0" w:color="A6A6A6"/>
              <w:right w:val="single" w:sz="4" w:space="0" w:color="A6A6A6"/>
            </w:tcBorders>
            <w:shd w:val="clear" w:color="auto" w:fill="auto"/>
            <w:vAlign w:val="center"/>
            <w:hideMark/>
          </w:tcPr>
          <w:p w:rsidR="00052CC3" w:rsidRPr="00AD5C04" w:rsidRDefault="00052CC3" w:rsidP="00052CC3">
            <w:pPr>
              <w:spacing w:after="0" w:line="240" w:lineRule="auto"/>
              <w:jc w:val="center"/>
              <w:rPr>
                <w:rFonts w:ascii="Arial" w:eastAsia="Times New Roman" w:hAnsi="Arial" w:cs="Arial"/>
                <w:i/>
                <w:color w:val="000000"/>
                <w:sz w:val="18"/>
                <w:szCs w:val="18"/>
                <w:lang w:eastAsia="es-MX"/>
              </w:rPr>
            </w:pPr>
            <w:r w:rsidRPr="00AD5C04">
              <w:rPr>
                <w:rFonts w:ascii="Arial" w:eastAsia="Times New Roman" w:hAnsi="Arial" w:cs="Arial"/>
                <w:i/>
                <w:color w:val="000000"/>
                <w:sz w:val="18"/>
                <w:szCs w:val="18"/>
                <w:lang w:eastAsia="es-MX"/>
              </w:rPr>
              <w:t>Participación efectiva con los diferentes organismos y dependencias.</w:t>
            </w:r>
          </w:p>
        </w:tc>
      </w:tr>
    </w:tbl>
    <w:p w:rsidR="00052CC3" w:rsidRDefault="00052CC3">
      <w:pPr>
        <w:rPr>
          <w:i/>
        </w:rPr>
      </w:pPr>
      <w:r w:rsidRPr="00AD5C04">
        <w:rPr>
          <w:i/>
        </w:rPr>
        <w:fldChar w:fldCharType="end"/>
      </w:r>
    </w:p>
    <w:p w:rsidR="00AD5C04" w:rsidRDefault="00AD5C04">
      <w:pPr>
        <w:rPr>
          <w:i/>
        </w:rPr>
      </w:pPr>
    </w:p>
    <w:p w:rsidR="00AD5C04" w:rsidRPr="00AD5C04" w:rsidRDefault="00AD5C04">
      <w:pPr>
        <w:rPr>
          <w:i/>
        </w:rPr>
      </w:pPr>
      <w:r>
        <w:rPr>
          <w:i/>
        </w:rPr>
        <w:t>Formato que contiene los elementos establecidos por CONEVAL</w:t>
      </w:r>
    </w:p>
    <w:sectPr w:rsidR="00AD5C04" w:rsidRPr="00AD5C04" w:rsidSect="0059456A">
      <w:headerReference w:type="default" r:id="rId8"/>
      <w:pgSz w:w="12240" w:h="15840"/>
      <w:pgMar w:top="1985" w:right="96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1B" w:rsidRDefault="0056601B" w:rsidP="003C4921">
      <w:pPr>
        <w:spacing w:after="0" w:line="240" w:lineRule="auto"/>
      </w:pPr>
      <w:r>
        <w:separator/>
      </w:r>
    </w:p>
  </w:endnote>
  <w:endnote w:type="continuationSeparator" w:id="0">
    <w:p w:rsidR="0056601B" w:rsidRDefault="0056601B" w:rsidP="003C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1B" w:rsidRDefault="0056601B" w:rsidP="003C4921">
      <w:pPr>
        <w:spacing w:after="0" w:line="240" w:lineRule="auto"/>
      </w:pPr>
      <w:r>
        <w:separator/>
      </w:r>
    </w:p>
  </w:footnote>
  <w:footnote w:type="continuationSeparator" w:id="0">
    <w:p w:rsidR="0056601B" w:rsidRDefault="0056601B" w:rsidP="003C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C6" w:rsidRDefault="00592CEB">
    <w:pPr>
      <w:pStyle w:val="Encabezado"/>
    </w:pPr>
    <w:r>
      <w:rPr>
        <w:noProof/>
        <w:lang w:eastAsia="es-MX"/>
      </w:rPr>
      <w:drawing>
        <wp:anchor distT="0" distB="0" distL="114300" distR="114300" simplePos="0" relativeHeight="251660288" behindDoc="0" locked="0" layoutInCell="1" allowOverlap="1" wp14:anchorId="6536AF8D" wp14:editId="7DF9A68F">
          <wp:simplePos x="0" y="0"/>
          <wp:positionH relativeFrom="column">
            <wp:posOffset>-167043</wp:posOffset>
          </wp:positionH>
          <wp:positionV relativeFrom="paragraph">
            <wp:posOffset>-268649</wp:posOffset>
          </wp:positionV>
          <wp:extent cx="1028700" cy="1088390"/>
          <wp:effectExtent l="0" t="0" r="0" b="0"/>
          <wp:wrapNone/>
          <wp:docPr id="7" name="Imagen 7"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69"/>
    <w:rsid w:val="00003D2A"/>
    <w:rsid w:val="0000659B"/>
    <w:rsid w:val="000324D4"/>
    <w:rsid w:val="00047859"/>
    <w:rsid w:val="00052CC3"/>
    <w:rsid w:val="00065166"/>
    <w:rsid w:val="000808C6"/>
    <w:rsid w:val="00082C0D"/>
    <w:rsid w:val="0008604E"/>
    <w:rsid w:val="00092277"/>
    <w:rsid w:val="00095BFF"/>
    <w:rsid w:val="00096D32"/>
    <w:rsid w:val="00096E3E"/>
    <w:rsid w:val="000A3459"/>
    <w:rsid w:val="000B1DEF"/>
    <w:rsid w:val="000B6837"/>
    <w:rsid w:val="000C3EAD"/>
    <w:rsid w:val="000C48FC"/>
    <w:rsid w:val="000E18E0"/>
    <w:rsid w:val="000F5529"/>
    <w:rsid w:val="000F58C9"/>
    <w:rsid w:val="000F60F8"/>
    <w:rsid w:val="000F760C"/>
    <w:rsid w:val="00105DDF"/>
    <w:rsid w:val="0017368E"/>
    <w:rsid w:val="00185085"/>
    <w:rsid w:val="001913AC"/>
    <w:rsid w:val="001A6B9C"/>
    <w:rsid w:val="001B0BE3"/>
    <w:rsid w:val="001C2D95"/>
    <w:rsid w:val="001C695B"/>
    <w:rsid w:val="001D3CCF"/>
    <w:rsid w:val="001D3FB6"/>
    <w:rsid w:val="002118BA"/>
    <w:rsid w:val="002276FB"/>
    <w:rsid w:val="00227D43"/>
    <w:rsid w:val="00246A8D"/>
    <w:rsid w:val="0027422F"/>
    <w:rsid w:val="00290CA3"/>
    <w:rsid w:val="002A1AEC"/>
    <w:rsid w:val="002C4579"/>
    <w:rsid w:val="002D2DDB"/>
    <w:rsid w:val="002D4578"/>
    <w:rsid w:val="002E1290"/>
    <w:rsid w:val="003243DF"/>
    <w:rsid w:val="00330B28"/>
    <w:rsid w:val="00340880"/>
    <w:rsid w:val="00344667"/>
    <w:rsid w:val="00372EDF"/>
    <w:rsid w:val="003A3F69"/>
    <w:rsid w:val="003A4251"/>
    <w:rsid w:val="003C4921"/>
    <w:rsid w:val="003E0B37"/>
    <w:rsid w:val="003E1B27"/>
    <w:rsid w:val="003E4322"/>
    <w:rsid w:val="003F14EC"/>
    <w:rsid w:val="00402E46"/>
    <w:rsid w:val="00413750"/>
    <w:rsid w:val="004220AE"/>
    <w:rsid w:val="00426AF5"/>
    <w:rsid w:val="00431DBF"/>
    <w:rsid w:val="00445E0A"/>
    <w:rsid w:val="004754B2"/>
    <w:rsid w:val="00486184"/>
    <w:rsid w:val="00497E58"/>
    <w:rsid w:val="004C0563"/>
    <w:rsid w:val="004D0D98"/>
    <w:rsid w:val="004D5D54"/>
    <w:rsid w:val="004E33D4"/>
    <w:rsid w:val="004F5F30"/>
    <w:rsid w:val="00515B29"/>
    <w:rsid w:val="00515F11"/>
    <w:rsid w:val="00533E0A"/>
    <w:rsid w:val="00534437"/>
    <w:rsid w:val="0055224C"/>
    <w:rsid w:val="00554D4D"/>
    <w:rsid w:val="0056601B"/>
    <w:rsid w:val="0057001C"/>
    <w:rsid w:val="00592CEB"/>
    <w:rsid w:val="0059456A"/>
    <w:rsid w:val="005A119F"/>
    <w:rsid w:val="005B1639"/>
    <w:rsid w:val="005B4127"/>
    <w:rsid w:val="005B4842"/>
    <w:rsid w:val="005C113C"/>
    <w:rsid w:val="005C288B"/>
    <w:rsid w:val="005E4D14"/>
    <w:rsid w:val="005F12A9"/>
    <w:rsid w:val="005F4C05"/>
    <w:rsid w:val="0062294E"/>
    <w:rsid w:val="0063279C"/>
    <w:rsid w:val="0063780A"/>
    <w:rsid w:val="00663B28"/>
    <w:rsid w:val="00665411"/>
    <w:rsid w:val="00681985"/>
    <w:rsid w:val="006819F7"/>
    <w:rsid w:val="0068596C"/>
    <w:rsid w:val="006927BC"/>
    <w:rsid w:val="0069744B"/>
    <w:rsid w:val="00697A13"/>
    <w:rsid w:val="006B12FB"/>
    <w:rsid w:val="006D6A69"/>
    <w:rsid w:val="006E46CB"/>
    <w:rsid w:val="006E6731"/>
    <w:rsid w:val="00702ECB"/>
    <w:rsid w:val="00715A0D"/>
    <w:rsid w:val="007226E7"/>
    <w:rsid w:val="00723311"/>
    <w:rsid w:val="00764760"/>
    <w:rsid w:val="00772998"/>
    <w:rsid w:val="00772B31"/>
    <w:rsid w:val="00776C8B"/>
    <w:rsid w:val="007868DD"/>
    <w:rsid w:val="00797FAC"/>
    <w:rsid w:val="007A39E8"/>
    <w:rsid w:val="007B74CB"/>
    <w:rsid w:val="007C4879"/>
    <w:rsid w:val="00807030"/>
    <w:rsid w:val="0082592A"/>
    <w:rsid w:val="00826D61"/>
    <w:rsid w:val="00831B93"/>
    <w:rsid w:val="00860626"/>
    <w:rsid w:val="00890FD5"/>
    <w:rsid w:val="0089736D"/>
    <w:rsid w:val="00897F17"/>
    <w:rsid w:val="009074F1"/>
    <w:rsid w:val="009112AD"/>
    <w:rsid w:val="0091250B"/>
    <w:rsid w:val="00914227"/>
    <w:rsid w:val="00951B79"/>
    <w:rsid w:val="00970E23"/>
    <w:rsid w:val="009722CD"/>
    <w:rsid w:val="0097256B"/>
    <w:rsid w:val="00984E80"/>
    <w:rsid w:val="00986DB6"/>
    <w:rsid w:val="00991552"/>
    <w:rsid w:val="00992A55"/>
    <w:rsid w:val="009961A0"/>
    <w:rsid w:val="00996A91"/>
    <w:rsid w:val="009B08A2"/>
    <w:rsid w:val="009C24E4"/>
    <w:rsid w:val="009F6239"/>
    <w:rsid w:val="00A00816"/>
    <w:rsid w:val="00A14248"/>
    <w:rsid w:val="00A26E7A"/>
    <w:rsid w:val="00A2780F"/>
    <w:rsid w:val="00A55E50"/>
    <w:rsid w:val="00A56D58"/>
    <w:rsid w:val="00A87B5F"/>
    <w:rsid w:val="00A94ECA"/>
    <w:rsid w:val="00A97B92"/>
    <w:rsid w:val="00AC7E6D"/>
    <w:rsid w:val="00AD0FEB"/>
    <w:rsid w:val="00AD5C04"/>
    <w:rsid w:val="00AD68C2"/>
    <w:rsid w:val="00AF2456"/>
    <w:rsid w:val="00AF2B6C"/>
    <w:rsid w:val="00B1216A"/>
    <w:rsid w:val="00B16B6A"/>
    <w:rsid w:val="00B42B24"/>
    <w:rsid w:val="00B52F12"/>
    <w:rsid w:val="00B72CAD"/>
    <w:rsid w:val="00B807CF"/>
    <w:rsid w:val="00BA3ACE"/>
    <w:rsid w:val="00BA49A2"/>
    <w:rsid w:val="00BB5671"/>
    <w:rsid w:val="00BC7AB6"/>
    <w:rsid w:val="00BE53EA"/>
    <w:rsid w:val="00C06401"/>
    <w:rsid w:val="00C07ADB"/>
    <w:rsid w:val="00C20E57"/>
    <w:rsid w:val="00C26684"/>
    <w:rsid w:val="00C41B2F"/>
    <w:rsid w:val="00C60D2A"/>
    <w:rsid w:val="00C62B1B"/>
    <w:rsid w:val="00C71D83"/>
    <w:rsid w:val="00C73921"/>
    <w:rsid w:val="00C918EA"/>
    <w:rsid w:val="00C92BF8"/>
    <w:rsid w:val="00C94009"/>
    <w:rsid w:val="00C952AB"/>
    <w:rsid w:val="00CA7CE8"/>
    <w:rsid w:val="00CB1B95"/>
    <w:rsid w:val="00CC545F"/>
    <w:rsid w:val="00CD256C"/>
    <w:rsid w:val="00D56ABA"/>
    <w:rsid w:val="00D61728"/>
    <w:rsid w:val="00D62698"/>
    <w:rsid w:val="00D931A8"/>
    <w:rsid w:val="00D932B7"/>
    <w:rsid w:val="00D96BDE"/>
    <w:rsid w:val="00DA524B"/>
    <w:rsid w:val="00DA6004"/>
    <w:rsid w:val="00DB1AEF"/>
    <w:rsid w:val="00DB3144"/>
    <w:rsid w:val="00DE36A6"/>
    <w:rsid w:val="00DF06B2"/>
    <w:rsid w:val="00DF2667"/>
    <w:rsid w:val="00E007C1"/>
    <w:rsid w:val="00E10B0C"/>
    <w:rsid w:val="00E24089"/>
    <w:rsid w:val="00E34F18"/>
    <w:rsid w:val="00E43270"/>
    <w:rsid w:val="00E433A6"/>
    <w:rsid w:val="00E4615F"/>
    <w:rsid w:val="00E82B6A"/>
    <w:rsid w:val="00EC5705"/>
    <w:rsid w:val="00ED1477"/>
    <w:rsid w:val="00F02F50"/>
    <w:rsid w:val="00F049C6"/>
    <w:rsid w:val="00F37302"/>
    <w:rsid w:val="00F52CEB"/>
    <w:rsid w:val="00F65B82"/>
    <w:rsid w:val="00F7129F"/>
    <w:rsid w:val="00F7148A"/>
    <w:rsid w:val="00F76AC2"/>
    <w:rsid w:val="00F810AC"/>
    <w:rsid w:val="00F92C2D"/>
    <w:rsid w:val="00F95778"/>
    <w:rsid w:val="00FA2EE3"/>
    <w:rsid w:val="00FA6896"/>
    <w:rsid w:val="00FC3DCA"/>
    <w:rsid w:val="00FC5498"/>
    <w:rsid w:val="00FC73EC"/>
    <w:rsid w:val="00FD1585"/>
    <w:rsid w:val="00FE4130"/>
    <w:rsid w:val="00FE4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80CDCB2-6908-45D1-909F-E199EC9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9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921"/>
  </w:style>
  <w:style w:type="paragraph" w:styleId="Piedepgina">
    <w:name w:val="footer"/>
    <w:basedOn w:val="Normal"/>
    <w:link w:val="PiedepginaCar"/>
    <w:uiPriority w:val="99"/>
    <w:unhideWhenUsed/>
    <w:rsid w:val="003C49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921"/>
  </w:style>
  <w:style w:type="table" w:styleId="Tablaconcuadrcula">
    <w:name w:val="Table Grid"/>
    <w:basedOn w:val="Tablanormal"/>
    <w:uiPriority w:val="39"/>
    <w:rsid w:val="000B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3A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ACE"/>
    <w:rPr>
      <w:rFonts w:ascii="Segoe UI" w:hAnsi="Segoe UI" w:cs="Segoe UI"/>
      <w:sz w:val="18"/>
      <w:szCs w:val="18"/>
    </w:rPr>
  </w:style>
  <w:style w:type="character" w:styleId="nfasis">
    <w:name w:val="Emphasis"/>
    <w:basedOn w:val="Fuentedeprrafopredeter"/>
    <w:uiPriority w:val="20"/>
    <w:qFormat/>
    <w:rsid w:val="000808C6"/>
    <w:rPr>
      <w:i/>
      <w:iCs/>
    </w:rPr>
  </w:style>
  <w:style w:type="character" w:styleId="Hipervnculo">
    <w:name w:val="Hyperlink"/>
    <w:basedOn w:val="Fuentedeprrafopredeter"/>
    <w:uiPriority w:val="99"/>
    <w:semiHidden/>
    <w:unhideWhenUsed/>
    <w:rsid w:val="00E43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880">
      <w:bodyDiv w:val="1"/>
      <w:marLeft w:val="0"/>
      <w:marRight w:val="0"/>
      <w:marTop w:val="0"/>
      <w:marBottom w:val="0"/>
      <w:divBdr>
        <w:top w:val="none" w:sz="0" w:space="0" w:color="auto"/>
        <w:left w:val="none" w:sz="0" w:space="0" w:color="auto"/>
        <w:bottom w:val="none" w:sz="0" w:space="0" w:color="auto"/>
        <w:right w:val="none" w:sz="0" w:space="0" w:color="auto"/>
      </w:divBdr>
    </w:div>
    <w:div w:id="38674028">
      <w:bodyDiv w:val="1"/>
      <w:marLeft w:val="0"/>
      <w:marRight w:val="0"/>
      <w:marTop w:val="0"/>
      <w:marBottom w:val="0"/>
      <w:divBdr>
        <w:top w:val="none" w:sz="0" w:space="0" w:color="auto"/>
        <w:left w:val="none" w:sz="0" w:space="0" w:color="auto"/>
        <w:bottom w:val="none" w:sz="0" w:space="0" w:color="auto"/>
        <w:right w:val="none" w:sz="0" w:space="0" w:color="auto"/>
      </w:divBdr>
    </w:div>
    <w:div w:id="41447548">
      <w:bodyDiv w:val="1"/>
      <w:marLeft w:val="0"/>
      <w:marRight w:val="0"/>
      <w:marTop w:val="0"/>
      <w:marBottom w:val="0"/>
      <w:divBdr>
        <w:top w:val="none" w:sz="0" w:space="0" w:color="auto"/>
        <w:left w:val="none" w:sz="0" w:space="0" w:color="auto"/>
        <w:bottom w:val="none" w:sz="0" w:space="0" w:color="auto"/>
        <w:right w:val="none" w:sz="0" w:space="0" w:color="auto"/>
      </w:divBdr>
    </w:div>
    <w:div w:id="45685310">
      <w:bodyDiv w:val="1"/>
      <w:marLeft w:val="0"/>
      <w:marRight w:val="0"/>
      <w:marTop w:val="0"/>
      <w:marBottom w:val="0"/>
      <w:divBdr>
        <w:top w:val="none" w:sz="0" w:space="0" w:color="auto"/>
        <w:left w:val="none" w:sz="0" w:space="0" w:color="auto"/>
        <w:bottom w:val="none" w:sz="0" w:space="0" w:color="auto"/>
        <w:right w:val="none" w:sz="0" w:space="0" w:color="auto"/>
      </w:divBdr>
    </w:div>
    <w:div w:id="48654023">
      <w:bodyDiv w:val="1"/>
      <w:marLeft w:val="0"/>
      <w:marRight w:val="0"/>
      <w:marTop w:val="0"/>
      <w:marBottom w:val="0"/>
      <w:divBdr>
        <w:top w:val="none" w:sz="0" w:space="0" w:color="auto"/>
        <w:left w:val="none" w:sz="0" w:space="0" w:color="auto"/>
        <w:bottom w:val="none" w:sz="0" w:space="0" w:color="auto"/>
        <w:right w:val="none" w:sz="0" w:space="0" w:color="auto"/>
      </w:divBdr>
    </w:div>
    <w:div w:id="66264658">
      <w:bodyDiv w:val="1"/>
      <w:marLeft w:val="0"/>
      <w:marRight w:val="0"/>
      <w:marTop w:val="0"/>
      <w:marBottom w:val="0"/>
      <w:divBdr>
        <w:top w:val="none" w:sz="0" w:space="0" w:color="auto"/>
        <w:left w:val="none" w:sz="0" w:space="0" w:color="auto"/>
        <w:bottom w:val="none" w:sz="0" w:space="0" w:color="auto"/>
        <w:right w:val="none" w:sz="0" w:space="0" w:color="auto"/>
      </w:divBdr>
    </w:div>
    <w:div w:id="75901853">
      <w:bodyDiv w:val="1"/>
      <w:marLeft w:val="0"/>
      <w:marRight w:val="0"/>
      <w:marTop w:val="0"/>
      <w:marBottom w:val="0"/>
      <w:divBdr>
        <w:top w:val="none" w:sz="0" w:space="0" w:color="auto"/>
        <w:left w:val="none" w:sz="0" w:space="0" w:color="auto"/>
        <w:bottom w:val="none" w:sz="0" w:space="0" w:color="auto"/>
        <w:right w:val="none" w:sz="0" w:space="0" w:color="auto"/>
      </w:divBdr>
    </w:div>
    <w:div w:id="116072580">
      <w:bodyDiv w:val="1"/>
      <w:marLeft w:val="0"/>
      <w:marRight w:val="0"/>
      <w:marTop w:val="0"/>
      <w:marBottom w:val="0"/>
      <w:divBdr>
        <w:top w:val="none" w:sz="0" w:space="0" w:color="auto"/>
        <w:left w:val="none" w:sz="0" w:space="0" w:color="auto"/>
        <w:bottom w:val="none" w:sz="0" w:space="0" w:color="auto"/>
        <w:right w:val="none" w:sz="0" w:space="0" w:color="auto"/>
      </w:divBdr>
    </w:div>
    <w:div w:id="131945494">
      <w:bodyDiv w:val="1"/>
      <w:marLeft w:val="0"/>
      <w:marRight w:val="0"/>
      <w:marTop w:val="0"/>
      <w:marBottom w:val="0"/>
      <w:divBdr>
        <w:top w:val="none" w:sz="0" w:space="0" w:color="auto"/>
        <w:left w:val="none" w:sz="0" w:space="0" w:color="auto"/>
        <w:bottom w:val="none" w:sz="0" w:space="0" w:color="auto"/>
        <w:right w:val="none" w:sz="0" w:space="0" w:color="auto"/>
      </w:divBdr>
    </w:div>
    <w:div w:id="136345291">
      <w:bodyDiv w:val="1"/>
      <w:marLeft w:val="0"/>
      <w:marRight w:val="0"/>
      <w:marTop w:val="0"/>
      <w:marBottom w:val="0"/>
      <w:divBdr>
        <w:top w:val="none" w:sz="0" w:space="0" w:color="auto"/>
        <w:left w:val="none" w:sz="0" w:space="0" w:color="auto"/>
        <w:bottom w:val="none" w:sz="0" w:space="0" w:color="auto"/>
        <w:right w:val="none" w:sz="0" w:space="0" w:color="auto"/>
      </w:divBdr>
    </w:div>
    <w:div w:id="146825402">
      <w:bodyDiv w:val="1"/>
      <w:marLeft w:val="0"/>
      <w:marRight w:val="0"/>
      <w:marTop w:val="0"/>
      <w:marBottom w:val="0"/>
      <w:divBdr>
        <w:top w:val="none" w:sz="0" w:space="0" w:color="auto"/>
        <w:left w:val="none" w:sz="0" w:space="0" w:color="auto"/>
        <w:bottom w:val="none" w:sz="0" w:space="0" w:color="auto"/>
        <w:right w:val="none" w:sz="0" w:space="0" w:color="auto"/>
      </w:divBdr>
    </w:div>
    <w:div w:id="150945619">
      <w:bodyDiv w:val="1"/>
      <w:marLeft w:val="0"/>
      <w:marRight w:val="0"/>
      <w:marTop w:val="0"/>
      <w:marBottom w:val="0"/>
      <w:divBdr>
        <w:top w:val="none" w:sz="0" w:space="0" w:color="auto"/>
        <w:left w:val="none" w:sz="0" w:space="0" w:color="auto"/>
        <w:bottom w:val="none" w:sz="0" w:space="0" w:color="auto"/>
        <w:right w:val="none" w:sz="0" w:space="0" w:color="auto"/>
      </w:divBdr>
    </w:div>
    <w:div w:id="156964868">
      <w:bodyDiv w:val="1"/>
      <w:marLeft w:val="0"/>
      <w:marRight w:val="0"/>
      <w:marTop w:val="0"/>
      <w:marBottom w:val="0"/>
      <w:divBdr>
        <w:top w:val="none" w:sz="0" w:space="0" w:color="auto"/>
        <w:left w:val="none" w:sz="0" w:space="0" w:color="auto"/>
        <w:bottom w:val="none" w:sz="0" w:space="0" w:color="auto"/>
        <w:right w:val="none" w:sz="0" w:space="0" w:color="auto"/>
      </w:divBdr>
    </w:div>
    <w:div w:id="165019764">
      <w:bodyDiv w:val="1"/>
      <w:marLeft w:val="0"/>
      <w:marRight w:val="0"/>
      <w:marTop w:val="0"/>
      <w:marBottom w:val="0"/>
      <w:divBdr>
        <w:top w:val="none" w:sz="0" w:space="0" w:color="auto"/>
        <w:left w:val="none" w:sz="0" w:space="0" w:color="auto"/>
        <w:bottom w:val="none" w:sz="0" w:space="0" w:color="auto"/>
        <w:right w:val="none" w:sz="0" w:space="0" w:color="auto"/>
      </w:divBdr>
    </w:div>
    <w:div w:id="182983657">
      <w:bodyDiv w:val="1"/>
      <w:marLeft w:val="0"/>
      <w:marRight w:val="0"/>
      <w:marTop w:val="0"/>
      <w:marBottom w:val="0"/>
      <w:divBdr>
        <w:top w:val="none" w:sz="0" w:space="0" w:color="auto"/>
        <w:left w:val="none" w:sz="0" w:space="0" w:color="auto"/>
        <w:bottom w:val="none" w:sz="0" w:space="0" w:color="auto"/>
        <w:right w:val="none" w:sz="0" w:space="0" w:color="auto"/>
      </w:divBdr>
    </w:div>
    <w:div w:id="200165547">
      <w:bodyDiv w:val="1"/>
      <w:marLeft w:val="0"/>
      <w:marRight w:val="0"/>
      <w:marTop w:val="0"/>
      <w:marBottom w:val="0"/>
      <w:divBdr>
        <w:top w:val="none" w:sz="0" w:space="0" w:color="auto"/>
        <w:left w:val="none" w:sz="0" w:space="0" w:color="auto"/>
        <w:bottom w:val="none" w:sz="0" w:space="0" w:color="auto"/>
        <w:right w:val="none" w:sz="0" w:space="0" w:color="auto"/>
      </w:divBdr>
    </w:div>
    <w:div w:id="204486260">
      <w:bodyDiv w:val="1"/>
      <w:marLeft w:val="0"/>
      <w:marRight w:val="0"/>
      <w:marTop w:val="0"/>
      <w:marBottom w:val="0"/>
      <w:divBdr>
        <w:top w:val="none" w:sz="0" w:space="0" w:color="auto"/>
        <w:left w:val="none" w:sz="0" w:space="0" w:color="auto"/>
        <w:bottom w:val="none" w:sz="0" w:space="0" w:color="auto"/>
        <w:right w:val="none" w:sz="0" w:space="0" w:color="auto"/>
      </w:divBdr>
    </w:div>
    <w:div w:id="231819834">
      <w:bodyDiv w:val="1"/>
      <w:marLeft w:val="0"/>
      <w:marRight w:val="0"/>
      <w:marTop w:val="0"/>
      <w:marBottom w:val="0"/>
      <w:divBdr>
        <w:top w:val="none" w:sz="0" w:space="0" w:color="auto"/>
        <w:left w:val="none" w:sz="0" w:space="0" w:color="auto"/>
        <w:bottom w:val="none" w:sz="0" w:space="0" w:color="auto"/>
        <w:right w:val="none" w:sz="0" w:space="0" w:color="auto"/>
      </w:divBdr>
    </w:div>
    <w:div w:id="238252713">
      <w:bodyDiv w:val="1"/>
      <w:marLeft w:val="0"/>
      <w:marRight w:val="0"/>
      <w:marTop w:val="0"/>
      <w:marBottom w:val="0"/>
      <w:divBdr>
        <w:top w:val="none" w:sz="0" w:space="0" w:color="auto"/>
        <w:left w:val="none" w:sz="0" w:space="0" w:color="auto"/>
        <w:bottom w:val="none" w:sz="0" w:space="0" w:color="auto"/>
        <w:right w:val="none" w:sz="0" w:space="0" w:color="auto"/>
      </w:divBdr>
    </w:div>
    <w:div w:id="240911037">
      <w:bodyDiv w:val="1"/>
      <w:marLeft w:val="0"/>
      <w:marRight w:val="0"/>
      <w:marTop w:val="0"/>
      <w:marBottom w:val="0"/>
      <w:divBdr>
        <w:top w:val="none" w:sz="0" w:space="0" w:color="auto"/>
        <w:left w:val="none" w:sz="0" w:space="0" w:color="auto"/>
        <w:bottom w:val="none" w:sz="0" w:space="0" w:color="auto"/>
        <w:right w:val="none" w:sz="0" w:space="0" w:color="auto"/>
      </w:divBdr>
    </w:div>
    <w:div w:id="245456605">
      <w:bodyDiv w:val="1"/>
      <w:marLeft w:val="0"/>
      <w:marRight w:val="0"/>
      <w:marTop w:val="0"/>
      <w:marBottom w:val="0"/>
      <w:divBdr>
        <w:top w:val="none" w:sz="0" w:space="0" w:color="auto"/>
        <w:left w:val="none" w:sz="0" w:space="0" w:color="auto"/>
        <w:bottom w:val="none" w:sz="0" w:space="0" w:color="auto"/>
        <w:right w:val="none" w:sz="0" w:space="0" w:color="auto"/>
      </w:divBdr>
    </w:div>
    <w:div w:id="273296621">
      <w:bodyDiv w:val="1"/>
      <w:marLeft w:val="0"/>
      <w:marRight w:val="0"/>
      <w:marTop w:val="0"/>
      <w:marBottom w:val="0"/>
      <w:divBdr>
        <w:top w:val="none" w:sz="0" w:space="0" w:color="auto"/>
        <w:left w:val="none" w:sz="0" w:space="0" w:color="auto"/>
        <w:bottom w:val="none" w:sz="0" w:space="0" w:color="auto"/>
        <w:right w:val="none" w:sz="0" w:space="0" w:color="auto"/>
      </w:divBdr>
    </w:div>
    <w:div w:id="277176012">
      <w:bodyDiv w:val="1"/>
      <w:marLeft w:val="0"/>
      <w:marRight w:val="0"/>
      <w:marTop w:val="0"/>
      <w:marBottom w:val="0"/>
      <w:divBdr>
        <w:top w:val="none" w:sz="0" w:space="0" w:color="auto"/>
        <w:left w:val="none" w:sz="0" w:space="0" w:color="auto"/>
        <w:bottom w:val="none" w:sz="0" w:space="0" w:color="auto"/>
        <w:right w:val="none" w:sz="0" w:space="0" w:color="auto"/>
      </w:divBdr>
    </w:div>
    <w:div w:id="289478847">
      <w:bodyDiv w:val="1"/>
      <w:marLeft w:val="0"/>
      <w:marRight w:val="0"/>
      <w:marTop w:val="0"/>
      <w:marBottom w:val="0"/>
      <w:divBdr>
        <w:top w:val="none" w:sz="0" w:space="0" w:color="auto"/>
        <w:left w:val="none" w:sz="0" w:space="0" w:color="auto"/>
        <w:bottom w:val="none" w:sz="0" w:space="0" w:color="auto"/>
        <w:right w:val="none" w:sz="0" w:space="0" w:color="auto"/>
      </w:divBdr>
    </w:div>
    <w:div w:id="290522860">
      <w:bodyDiv w:val="1"/>
      <w:marLeft w:val="0"/>
      <w:marRight w:val="0"/>
      <w:marTop w:val="0"/>
      <w:marBottom w:val="0"/>
      <w:divBdr>
        <w:top w:val="none" w:sz="0" w:space="0" w:color="auto"/>
        <w:left w:val="none" w:sz="0" w:space="0" w:color="auto"/>
        <w:bottom w:val="none" w:sz="0" w:space="0" w:color="auto"/>
        <w:right w:val="none" w:sz="0" w:space="0" w:color="auto"/>
      </w:divBdr>
    </w:div>
    <w:div w:id="356930174">
      <w:bodyDiv w:val="1"/>
      <w:marLeft w:val="0"/>
      <w:marRight w:val="0"/>
      <w:marTop w:val="0"/>
      <w:marBottom w:val="0"/>
      <w:divBdr>
        <w:top w:val="none" w:sz="0" w:space="0" w:color="auto"/>
        <w:left w:val="none" w:sz="0" w:space="0" w:color="auto"/>
        <w:bottom w:val="none" w:sz="0" w:space="0" w:color="auto"/>
        <w:right w:val="none" w:sz="0" w:space="0" w:color="auto"/>
      </w:divBdr>
    </w:div>
    <w:div w:id="368340551">
      <w:bodyDiv w:val="1"/>
      <w:marLeft w:val="0"/>
      <w:marRight w:val="0"/>
      <w:marTop w:val="0"/>
      <w:marBottom w:val="0"/>
      <w:divBdr>
        <w:top w:val="none" w:sz="0" w:space="0" w:color="auto"/>
        <w:left w:val="none" w:sz="0" w:space="0" w:color="auto"/>
        <w:bottom w:val="none" w:sz="0" w:space="0" w:color="auto"/>
        <w:right w:val="none" w:sz="0" w:space="0" w:color="auto"/>
      </w:divBdr>
    </w:div>
    <w:div w:id="370039272">
      <w:bodyDiv w:val="1"/>
      <w:marLeft w:val="0"/>
      <w:marRight w:val="0"/>
      <w:marTop w:val="0"/>
      <w:marBottom w:val="0"/>
      <w:divBdr>
        <w:top w:val="none" w:sz="0" w:space="0" w:color="auto"/>
        <w:left w:val="none" w:sz="0" w:space="0" w:color="auto"/>
        <w:bottom w:val="none" w:sz="0" w:space="0" w:color="auto"/>
        <w:right w:val="none" w:sz="0" w:space="0" w:color="auto"/>
      </w:divBdr>
    </w:div>
    <w:div w:id="370614798">
      <w:bodyDiv w:val="1"/>
      <w:marLeft w:val="0"/>
      <w:marRight w:val="0"/>
      <w:marTop w:val="0"/>
      <w:marBottom w:val="0"/>
      <w:divBdr>
        <w:top w:val="none" w:sz="0" w:space="0" w:color="auto"/>
        <w:left w:val="none" w:sz="0" w:space="0" w:color="auto"/>
        <w:bottom w:val="none" w:sz="0" w:space="0" w:color="auto"/>
        <w:right w:val="none" w:sz="0" w:space="0" w:color="auto"/>
      </w:divBdr>
    </w:div>
    <w:div w:id="408430354">
      <w:bodyDiv w:val="1"/>
      <w:marLeft w:val="0"/>
      <w:marRight w:val="0"/>
      <w:marTop w:val="0"/>
      <w:marBottom w:val="0"/>
      <w:divBdr>
        <w:top w:val="none" w:sz="0" w:space="0" w:color="auto"/>
        <w:left w:val="none" w:sz="0" w:space="0" w:color="auto"/>
        <w:bottom w:val="none" w:sz="0" w:space="0" w:color="auto"/>
        <w:right w:val="none" w:sz="0" w:space="0" w:color="auto"/>
      </w:divBdr>
    </w:div>
    <w:div w:id="430245950">
      <w:bodyDiv w:val="1"/>
      <w:marLeft w:val="0"/>
      <w:marRight w:val="0"/>
      <w:marTop w:val="0"/>
      <w:marBottom w:val="0"/>
      <w:divBdr>
        <w:top w:val="none" w:sz="0" w:space="0" w:color="auto"/>
        <w:left w:val="none" w:sz="0" w:space="0" w:color="auto"/>
        <w:bottom w:val="none" w:sz="0" w:space="0" w:color="auto"/>
        <w:right w:val="none" w:sz="0" w:space="0" w:color="auto"/>
      </w:divBdr>
    </w:div>
    <w:div w:id="465508022">
      <w:bodyDiv w:val="1"/>
      <w:marLeft w:val="0"/>
      <w:marRight w:val="0"/>
      <w:marTop w:val="0"/>
      <w:marBottom w:val="0"/>
      <w:divBdr>
        <w:top w:val="none" w:sz="0" w:space="0" w:color="auto"/>
        <w:left w:val="none" w:sz="0" w:space="0" w:color="auto"/>
        <w:bottom w:val="none" w:sz="0" w:space="0" w:color="auto"/>
        <w:right w:val="none" w:sz="0" w:space="0" w:color="auto"/>
      </w:divBdr>
    </w:div>
    <w:div w:id="511529938">
      <w:bodyDiv w:val="1"/>
      <w:marLeft w:val="0"/>
      <w:marRight w:val="0"/>
      <w:marTop w:val="0"/>
      <w:marBottom w:val="0"/>
      <w:divBdr>
        <w:top w:val="none" w:sz="0" w:space="0" w:color="auto"/>
        <w:left w:val="none" w:sz="0" w:space="0" w:color="auto"/>
        <w:bottom w:val="none" w:sz="0" w:space="0" w:color="auto"/>
        <w:right w:val="none" w:sz="0" w:space="0" w:color="auto"/>
      </w:divBdr>
    </w:div>
    <w:div w:id="512763580">
      <w:bodyDiv w:val="1"/>
      <w:marLeft w:val="0"/>
      <w:marRight w:val="0"/>
      <w:marTop w:val="0"/>
      <w:marBottom w:val="0"/>
      <w:divBdr>
        <w:top w:val="none" w:sz="0" w:space="0" w:color="auto"/>
        <w:left w:val="none" w:sz="0" w:space="0" w:color="auto"/>
        <w:bottom w:val="none" w:sz="0" w:space="0" w:color="auto"/>
        <w:right w:val="none" w:sz="0" w:space="0" w:color="auto"/>
      </w:divBdr>
    </w:div>
    <w:div w:id="545797277">
      <w:bodyDiv w:val="1"/>
      <w:marLeft w:val="0"/>
      <w:marRight w:val="0"/>
      <w:marTop w:val="0"/>
      <w:marBottom w:val="0"/>
      <w:divBdr>
        <w:top w:val="none" w:sz="0" w:space="0" w:color="auto"/>
        <w:left w:val="none" w:sz="0" w:space="0" w:color="auto"/>
        <w:bottom w:val="none" w:sz="0" w:space="0" w:color="auto"/>
        <w:right w:val="none" w:sz="0" w:space="0" w:color="auto"/>
      </w:divBdr>
    </w:div>
    <w:div w:id="549847165">
      <w:bodyDiv w:val="1"/>
      <w:marLeft w:val="0"/>
      <w:marRight w:val="0"/>
      <w:marTop w:val="0"/>
      <w:marBottom w:val="0"/>
      <w:divBdr>
        <w:top w:val="none" w:sz="0" w:space="0" w:color="auto"/>
        <w:left w:val="none" w:sz="0" w:space="0" w:color="auto"/>
        <w:bottom w:val="none" w:sz="0" w:space="0" w:color="auto"/>
        <w:right w:val="none" w:sz="0" w:space="0" w:color="auto"/>
      </w:divBdr>
    </w:div>
    <w:div w:id="560750938">
      <w:bodyDiv w:val="1"/>
      <w:marLeft w:val="0"/>
      <w:marRight w:val="0"/>
      <w:marTop w:val="0"/>
      <w:marBottom w:val="0"/>
      <w:divBdr>
        <w:top w:val="none" w:sz="0" w:space="0" w:color="auto"/>
        <w:left w:val="none" w:sz="0" w:space="0" w:color="auto"/>
        <w:bottom w:val="none" w:sz="0" w:space="0" w:color="auto"/>
        <w:right w:val="none" w:sz="0" w:space="0" w:color="auto"/>
      </w:divBdr>
    </w:div>
    <w:div w:id="575745689">
      <w:bodyDiv w:val="1"/>
      <w:marLeft w:val="0"/>
      <w:marRight w:val="0"/>
      <w:marTop w:val="0"/>
      <w:marBottom w:val="0"/>
      <w:divBdr>
        <w:top w:val="none" w:sz="0" w:space="0" w:color="auto"/>
        <w:left w:val="none" w:sz="0" w:space="0" w:color="auto"/>
        <w:bottom w:val="none" w:sz="0" w:space="0" w:color="auto"/>
        <w:right w:val="none" w:sz="0" w:space="0" w:color="auto"/>
      </w:divBdr>
    </w:div>
    <w:div w:id="591013869">
      <w:bodyDiv w:val="1"/>
      <w:marLeft w:val="0"/>
      <w:marRight w:val="0"/>
      <w:marTop w:val="0"/>
      <w:marBottom w:val="0"/>
      <w:divBdr>
        <w:top w:val="none" w:sz="0" w:space="0" w:color="auto"/>
        <w:left w:val="none" w:sz="0" w:space="0" w:color="auto"/>
        <w:bottom w:val="none" w:sz="0" w:space="0" w:color="auto"/>
        <w:right w:val="none" w:sz="0" w:space="0" w:color="auto"/>
      </w:divBdr>
    </w:div>
    <w:div w:id="599533730">
      <w:bodyDiv w:val="1"/>
      <w:marLeft w:val="0"/>
      <w:marRight w:val="0"/>
      <w:marTop w:val="0"/>
      <w:marBottom w:val="0"/>
      <w:divBdr>
        <w:top w:val="none" w:sz="0" w:space="0" w:color="auto"/>
        <w:left w:val="none" w:sz="0" w:space="0" w:color="auto"/>
        <w:bottom w:val="none" w:sz="0" w:space="0" w:color="auto"/>
        <w:right w:val="none" w:sz="0" w:space="0" w:color="auto"/>
      </w:divBdr>
    </w:div>
    <w:div w:id="610550073">
      <w:bodyDiv w:val="1"/>
      <w:marLeft w:val="0"/>
      <w:marRight w:val="0"/>
      <w:marTop w:val="0"/>
      <w:marBottom w:val="0"/>
      <w:divBdr>
        <w:top w:val="none" w:sz="0" w:space="0" w:color="auto"/>
        <w:left w:val="none" w:sz="0" w:space="0" w:color="auto"/>
        <w:bottom w:val="none" w:sz="0" w:space="0" w:color="auto"/>
        <w:right w:val="none" w:sz="0" w:space="0" w:color="auto"/>
      </w:divBdr>
    </w:div>
    <w:div w:id="626157179">
      <w:bodyDiv w:val="1"/>
      <w:marLeft w:val="0"/>
      <w:marRight w:val="0"/>
      <w:marTop w:val="0"/>
      <w:marBottom w:val="0"/>
      <w:divBdr>
        <w:top w:val="none" w:sz="0" w:space="0" w:color="auto"/>
        <w:left w:val="none" w:sz="0" w:space="0" w:color="auto"/>
        <w:bottom w:val="none" w:sz="0" w:space="0" w:color="auto"/>
        <w:right w:val="none" w:sz="0" w:space="0" w:color="auto"/>
      </w:divBdr>
    </w:div>
    <w:div w:id="662857508">
      <w:bodyDiv w:val="1"/>
      <w:marLeft w:val="0"/>
      <w:marRight w:val="0"/>
      <w:marTop w:val="0"/>
      <w:marBottom w:val="0"/>
      <w:divBdr>
        <w:top w:val="none" w:sz="0" w:space="0" w:color="auto"/>
        <w:left w:val="none" w:sz="0" w:space="0" w:color="auto"/>
        <w:bottom w:val="none" w:sz="0" w:space="0" w:color="auto"/>
        <w:right w:val="none" w:sz="0" w:space="0" w:color="auto"/>
      </w:divBdr>
    </w:div>
    <w:div w:id="705133497">
      <w:bodyDiv w:val="1"/>
      <w:marLeft w:val="0"/>
      <w:marRight w:val="0"/>
      <w:marTop w:val="0"/>
      <w:marBottom w:val="0"/>
      <w:divBdr>
        <w:top w:val="none" w:sz="0" w:space="0" w:color="auto"/>
        <w:left w:val="none" w:sz="0" w:space="0" w:color="auto"/>
        <w:bottom w:val="none" w:sz="0" w:space="0" w:color="auto"/>
        <w:right w:val="none" w:sz="0" w:space="0" w:color="auto"/>
      </w:divBdr>
    </w:div>
    <w:div w:id="766579268">
      <w:bodyDiv w:val="1"/>
      <w:marLeft w:val="0"/>
      <w:marRight w:val="0"/>
      <w:marTop w:val="0"/>
      <w:marBottom w:val="0"/>
      <w:divBdr>
        <w:top w:val="none" w:sz="0" w:space="0" w:color="auto"/>
        <w:left w:val="none" w:sz="0" w:space="0" w:color="auto"/>
        <w:bottom w:val="none" w:sz="0" w:space="0" w:color="auto"/>
        <w:right w:val="none" w:sz="0" w:space="0" w:color="auto"/>
      </w:divBdr>
    </w:div>
    <w:div w:id="795831101">
      <w:bodyDiv w:val="1"/>
      <w:marLeft w:val="0"/>
      <w:marRight w:val="0"/>
      <w:marTop w:val="0"/>
      <w:marBottom w:val="0"/>
      <w:divBdr>
        <w:top w:val="none" w:sz="0" w:space="0" w:color="auto"/>
        <w:left w:val="none" w:sz="0" w:space="0" w:color="auto"/>
        <w:bottom w:val="none" w:sz="0" w:space="0" w:color="auto"/>
        <w:right w:val="none" w:sz="0" w:space="0" w:color="auto"/>
      </w:divBdr>
    </w:div>
    <w:div w:id="832912120">
      <w:bodyDiv w:val="1"/>
      <w:marLeft w:val="0"/>
      <w:marRight w:val="0"/>
      <w:marTop w:val="0"/>
      <w:marBottom w:val="0"/>
      <w:divBdr>
        <w:top w:val="none" w:sz="0" w:space="0" w:color="auto"/>
        <w:left w:val="none" w:sz="0" w:space="0" w:color="auto"/>
        <w:bottom w:val="none" w:sz="0" w:space="0" w:color="auto"/>
        <w:right w:val="none" w:sz="0" w:space="0" w:color="auto"/>
      </w:divBdr>
    </w:div>
    <w:div w:id="834803214">
      <w:bodyDiv w:val="1"/>
      <w:marLeft w:val="0"/>
      <w:marRight w:val="0"/>
      <w:marTop w:val="0"/>
      <w:marBottom w:val="0"/>
      <w:divBdr>
        <w:top w:val="none" w:sz="0" w:space="0" w:color="auto"/>
        <w:left w:val="none" w:sz="0" w:space="0" w:color="auto"/>
        <w:bottom w:val="none" w:sz="0" w:space="0" w:color="auto"/>
        <w:right w:val="none" w:sz="0" w:space="0" w:color="auto"/>
      </w:divBdr>
    </w:div>
    <w:div w:id="842664092">
      <w:bodyDiv w:val="1"/>
      <w:marLeft w:val="0"/>
      <w:marRight w:val="0"/>
      <w:marTop w:val="0"/>
      <w:marBottom w:val="0"/>
      <w:divBdr>
        <w:top w:val="none" w:sz="0" w:space="0" w:color="auto"/>
        <w:left w:val="none" w:sz="0" w:space="0" w:color="auto"/>
        <w:bottom w:val="none" w:sz="0" w:space="0" w:color="auto"/>
        <w:right w:val="none" w:sz="0" w:space="0" w:color="auto"/>
      </w:divBdr>
    </w:div>
    <w:div w:id="854613827">
      <w:bodyDiv w:val="1"/>
      <w:marLeft w:val="0"/>
      <w:marRight w:val="0"/>
      <w:marTop w:val="0"/>
      <w:marBottom w:val="0"/>
      <w:divBdr>
        <w:top w:val="none" w:sz="0" w:space="0" w:color="auto"/>
        <w:left w:val="none" w:sz="0" w:space="0" w:color="auto"/>
        <w:bottom w:val="none" w:sz="0" w:space="0" w:color="auto"/>
        <w:right w:val="none" w:sz="0" w:space="0" w:color="auto"/>
      </w:divBdr>
    </w:div>
    <w:div w:id="864100315">
      <w:bodyDiv w:val="1"/>
      <w:marLeft w:val="0"/>
      <w:marRight w:val="0"/>
      <w:marTop w:val="0"/>
      <w:marBottom w:val="0"/>
      <w:divBdr>
        <w:top w:val="none" w:sz="0" w:space="0" w:color="auto"/>
        <w:left w:val="none" w:sz="0" w:space="0" w:color="auto"/>
        <w:bottom w:val="none" w:sz="0" w:space="0" w:color="auto"/>
        <w:right w:val="none" w:sz="0" w:space="0" w:color="auto"/>
      </w:divBdr>
    </w:div>
    <w:div w:id="954555970">
      <w:bodyDiv w:val="1"/>
      <w:marLeft w:val="0"/>
      <w:marRight w:val="0"/>
      <w:marTop w:val="0"/>
      <w:marBottom w:val="0"/>
      <w:divBdr>
        <w:top w:val="none" w:sz="0" w:space="0" w:color="auto"/>
        <w:left w:val="none" w:sz="0" w:space="0" w:color="auto"/>
        <w:bottom w:val="none" w:sz="0" w:space="0" w:color="auto"/>
        <w:right w:val="none" w:sz="0" w:space="0" w:color="auto"/>
      </w:divBdr>
    </w:div>
    <w:div w:id="980572689">
      <w:bodyDiv w:val="1"/>
      <w:marLeft w:val="0"/>
      <w:marRight w:val="0"/>
      <w:marTop w:val="0"/>
      <w:marBottom w:val="0"/>
      <w:divBdr>
        <w:top w:val="none" w:sz="0" w:space="0" w:color="auto"/>
        <w:left w:val="none" w:sz="0" w:space="0" w:color="auto"/>
        <w:bottom w:val="none" w:sz="0" w:space="0" w:color="auto"/>
        <w:right w:val="none" w:sz="0" w:space="0" w:color="auto"/>
      </w:divBdr>
    </w:div>
    <w:div w:id="980578731">
      <w:bodyDiv w:val="1"/>
      <w:marLeft w:val="0"/>
      <w:marRight w:val="0"/>
      <w:marTop w:val="0"/>
      <w:marBottom w:val="0"/>
      <w:divBdr>
        <w:top w:val="none" w:sz="0" w:space="0" w:color="auto"/>
        <w:left w:val="none" w:sz="0" w:space="0" w:color="auto"/>
        <w:bottom w:val="none" w:sz="0" w:space="0" w:color="auto"/>
        <w:right w:val="none" w:sz="0" w:space="0" w:color="auto"/>
      </w:divBdr>
    </w:div>
    <w:div w:id="984163048">
      <w:bodyDiv w:val="1"/>
      <w:marLeft w:val="0"/>
      <w:marRight w:val="0"/>
      <w:marTop w:val="0"/>
      <w:marBottom w:val="0"/>
      <w:divBdr>
        <w:top w:val="none" w:sz="0" w:space="0" w:color="auto"/>
        <w:left w:val="none" w:sz="0" w:space="0" w:color="auto"/>
        <w:bottom w:val="none" w:sz="0" w:space="0" w:color="auto"/>
        <w:right w:val="none" w:sz="0" w:space="0" w:color="auto"/>
      </w:divBdr>
    </w:div>
    <w:div w:id="990403608">
      <w:bodyDiv w:val="1"/>
      <w:marLeft w:val="0"/>
      <w:marRight w:val="0"/>
      <w:marTop w:val="0"/>
      <w:marBottom w:val="0"/>
      <w:divBdr>
        <w:top w:val="none" w:sz="0" w:space="0" w:color="auto"/>
        <w:left w:val="none" w:sz="0" w:space="0" w:color="auto"/>
        <w:bottom w:val="none" w:sz="0" w:space="0" w:color="auto"/>
        <w:right w:val="none" w:sz="0" w:space="0" w:color="auto"/>
      </w:divBdr>
    </w:div>
    <w:div w:id="1022248560">
      <w:bodyDiv w:val="1"/>
      <w:marLeft w:val="0"/>
      <w:marRight w:val="0"/>
      <w:marTop w:val="0"/>
      <w:marBottom w:val="0"/>
      <w:divBdr>
        <w:top w:val="none" w:sz="0" w:space="0" w:color="auto"/>
        <w:left w:val="none" w:sz="0" w:space="0" w:color="auto"/>
        <w:bottom w:val="none" w:sz="0" w:space="0" w:color="auto"/>
        <w:right w:val="none" w:sz="0" w:space="0" w:color="auto"/>
      </w:divBdr>
    </w:div>
    <w:div w:id="1060207309">
      <w:bodyDiv w:val="1"/>
      <w:marLeft w:val="0"/>
      <w:marRight w:val="0"/>
      <w:marTop w:val="0"/>
      <w:marBottom w:val="0"/>
      <w:divBdr>
        <w:top w:val="none" w:sz="0" w:space="0" w:color="auto"/>
        <w:left w:val="none" w:sz="0" w:space="0" w:color="auto"/>
        <w:bottom w:val="none" w:sz="0" w:space="0" w:color="auto"/>
        <w:right w:val="none" w:sz="0" w:space="0" w:color="auto"/>
      </w:divBdr>
    </w:div>
    <w:div w:id="1106465153">
      <w:bodyDiv w:val="1"/>
      <w:marLeft w:val="0"/>
      <w:marRight w:val="0"/>
      <w:marTop w:val="0"/>
      <w:marBottom w:val="0"/>
      <w:divBdr>
        <w:top w:val="none" w:sz="0" w:space="0" w:color="auto"/>
        <w:left w:val="none" w:sz="0" w:space="0" w:color="auto"/>
        <w:bottom w:val="none" w:sz="0" w:space="0" w:color="auto"/>
        <w:right w:val="none" w:sz="0" w:space="0" w:color="auto"/>
      </w:divBdr>
    </w:div>
    <w:div w:id="1141918815">
      <w:bodyDiv w:val="1"/>
      <w:marLeft w:val="0"/>
      <w:marRight w:val="0"/>
      <w:marTop w:val="0"/>
      <w:marBottom w:val="0"/>
      <w:divBdr>
        <w:top w:val="none" w:sz="0" w:space="0" w:color="auto"/>
        <w:left w:val="none" w:sz="0" w:space="0" w:color="auto"/>
        <w:bottom w:val="none" w:sz="0" w:space="0" w:color="auto"/>
        <w:right w:val="none" w:sz="0" w:space="0" w:color="auto"/>
      </w:divBdr>
    </w:div>
    <w:div w:id="1154032920">
      <w:bodyDiv w:val="1"/>
      <w:marLeft w:val="0"/>
      <w:marRight w:val="0"/>
      <w:marTop w:val="0"/>
      <w:marBottom w:val="0"/>
      <w:divBdr>
        <w:top w:val="none" w:sz="0" w:space="0" w:color="auto"/>
        <w:left w:val="none" w:sz="0" w:space="0" w:color="auto"/>
        <w:bottom w:val="none" w:sz="0" w:space="0" w:color="auto"/>
        <w:right w:val="none" w:sz="0" w:space="0" w:color="auto"/>
      </w:divBdr>
    </w:div>
    <w:div w:id="1154252138">
      <w:bodyDiv w:val="1"/>
      <w:marLeft w:val="0"/>
      <w:marRight w:val="0"/>
      <w:marTop w:val="0"/>
      <w:marBottom w:val="0"/>
      <w:divBdr>
        <w:top w:val="none" w:sz="0" w:space="0" w:color="auto"/>
        <w:left w:val="none" w:sz="0" w:space="0" w:color="auto"/>
        <w:bottom w:val="none" w:sz="0" w:space="0" w:color="auto"/>
        <w:right w:val="none" w:sz="0" w:space="0" w:color="auto"/>
      </w:divBdr>
    </w:div>
    <w:div w:id="1188641847">
      <w:bodyDiv w:val="1"/>
      <w:marLeft w:val="0"/>
      <w:marRight w:val="0"/>
      <w:marTop w:val="0"/>
      <w:marBottom w:val="0"/>
      <w:divBdr>
        <w:top w:val="none" w:sz="0" w:space="0" w:color="auto"/>
        <w:left w:val="none" w:sz="0" w:space="0" w:color="auto"/>
        <w:bottom w:val="none" w:sz="0" w:space="0" w:color="auto"/>
        <w:right w:val="none" w:sz="0" w:space="0" w:color="auto"/>
      </w:divBdr>
    </w:div>
    <w:div w:id="1195192817">
      <w:bodyDiv w:val="1"/>
      <w:marLeft w:val="0"/>
      <w:marRight w:val="0"/>
      <w:marTop w:val="0"/>
      <w:marBottom w:val="0"/>
      <w:divBdr>
        <w:top w:val="none" w:sz="0" w:space="0" w:color="auto"/>
        <w:left w:val="none" w:sz="0" w:space="0" w:color="auto"/>
        <w:bottom w:val="none" w:sz="0" w:space="0" w:color="auto"/>
        <w:right w:val="none" w:sz="0" w:space="0" w:color="auto"/>
      </w:divBdr>
    </w:div>
    <w:div w:id="1201169278">
      <w:bodyDiv w:val="1"/>
      <w:marLeft w:val="0"/>
      <w:marRight w:val="0"/>
      <w:marTop w:val="0"/>
      <w:marBottom w:val="0"/>
      <w:divBdr>
        <w:top w:val="none" w:sz="0" w:space="0" w:color="auto"/>
        <w:left w:val="none" w:sz="0" w:space="0" w:color="auto"/>
        <w:bottom w:val="none" w:sz="0" w:space="0" w:color="auto"/>
        <w:right w:val="none" w:sz="0" w:space="0" w:color="auto"/>
      </w:divBdr>
    </w:div>
    <w:div w:id="1272736740">
      <w:bodyDiv w:val="1"/>
      <w:marLeft w:val="0"/>
      <w:marRight w:val="0"/>
      <w:marTop w:val="0"/>
      <w:marBottom w:val="0"/>
      <w:divBdr>
        <w:top w:val="none" w:sz="0" w:space="0" w:color="auto"/>
        <w:left w:val="none" w:sz="0" w:space="0" w:color="auto"/>
        <w:bottom w:val="none" w:sz="0" w:space="0" w:color="auto"/>
        <w:right w:val="none" w:sz="0" w:space="0" w:color="auto"/>
      </w:divBdr>
    </w:div>
    <w:div w:id="1359745303">
      <w:bodyDiv w:val="1"/>
      <w:marLeft w:val="0"/>
      <w:marRight w:val="0"/>
      <w:marTop w:val="0"/>
      <w:marBottom w:val="0"/>
      <w:divBdr>
        <w:top w:val="none" w:sz="0" w:space="0" w:color="auto"/>
        <w:left w:val="none" w:sz="0" w:space="0" w:color="auto"/>
        <w:bottom w:val="none" w:sz="0" w:space="0" w:color="auto"/>
        <w:right w:val="none" w:sz="0" w:space="0" w:color="auto"/>
      </w:divBdr>
    </w:div>
    <w:div w:id="1371296521">
      <w:bodyDiv w:val="1"/>
      <w:marLeft w:val="0"/>
      <w:marRight w:val="0"/>
      <w:marTop w:val="0"/>
      <w:marBottom w:val="0"/>
      <w:divBdr>
        <w:top w:val="none" w:sz="0" w:space="0" w:color="auto"/>
        <w:left w:val="none" w:sz="0" w:space="0" w:color="auto"/>
        <w:bottom w:val="none" w:sz="0" w:space="0" w:color="auto"/>
        <w:right w:val="none" w:sz="0" w:space="0" w:color="auto"/>
      </w:divBdr>
    </w:div>
    <w:div w:id="1387408456">
      <w:bodyDiv w:val="1"/>
      <w:marLeft w:val="0"/>
      <w:marRight w:val="0"/>
      <w:marTop w:val="0"/>
      <w:marBottom w:val="0"/>
      <w:divBdr>
        <w:top w:val="none" w:sz="0" w:space="0" w:color="auto"/>
        <w:left w:val="none" w:sz="0" w:space="0" w:color="auto"/>
        <w:bottom w:val="none" w:sz="0" w:space="0" w:color="auto"/>
        <w:right w:val="none" w:sz="0" w:space="0" w:color="auto"/>
      </w:divBdr>
    </w:div>
    <w:div w:id="1388455862">
      <w:bodyDiv w:val="1"/>
      <w:marLeft w:val="0"/>
      <w:marRight w:val="0"/>
      <w:marTop w:val="0"/>
      <w:marBottom w:val="0"/>
      <w:divBdr>
        <w:top w:val="none" w:sz="0" w:space="0" w:color="auto"/>
        <w:left w:val="none" w:sz="0" w:space="0" w:color="auto"/>
        <w:bottom w:val="none" w:sz="0" w:space="0" w:color="auto"/>
        <w:right w:val="none" w:sz="0" w:space="0" w:color="auto"/>
      </w:divBdr>
    </w:div>
    <w:div w:id="1398045143">
      <w:bodyDiv w:val="1"/>
      <w:marLeft w:val="0"/>
      <w:marRight w:val="0"/>
      <w:marTop w:val="0"/>
      <w:marBottom w:val="0"/>
      <w:divBdr>
        <w:top w:val="none" w:sz="0" w:space="0" w:color="auto"/>
        <w:left w:val="none" w:sz="0" w:space="0" w:color="auto"/>
        <w:bottom w:val="none" w:sz="0" w:space="0" w:color="auto"/>
        <w:right w:val="none" w:sz="0" w:space="0" w:color="auto"/>
      </w:divBdr>
    </w:div>
    <w:div w:id="1417094325">
      <w:bodyDiv w:val="1"/>
      <w:marLeft w:val="0"/>
      <w:marRight w:val="0"/>
      <w:marTop w:val="0"/>
      <w:marBottom w:val="0"/>
      <w:divBdr>
        <w:top w:val="none" w:sz="0" w:space="0" w:color="auto"/>
        <w:left w:val="none" w:sz="0" w:space="0" w:color="auto"/>
        <w:bottom w:val="none" w:sz="0" w:space="0" w:color="auto"/>
        <w:right w:val="none" w:sz="0" w:space="0" w:color="auto"/>
      </w:divBdr>
    </w:div>
    <w:div w:id="1473670328">
      <w:bodyDiv w:val="1"/>
      <w:marLeft w:val="0"/>
      <w:marRight w:val="0"/>
      <w:marTop w:val="0"/>
      <w:marBottom w:val="0"/>
      <w:divBdr>
        <w:top w:val="none" w:sz="0" w:space="0" w:color="auto"/>
        <w:left w:val="none" w:sz="0" w:space="0" w:color="auto"/>
        <w:bottom w:val="none" w:sz="0" w:space="0" w:color="auto"/>
        <w:right w:val="none" w:sz="0" w:space="0" w:color="auto"/>
      </w:divBdr>
    </w:div>
    <w:div w:id="1508010458">
      <w:bodyDiv w:val="1"/>
      <w:marLeft w:val="0"/>
      <w:marRight w:val="0"/>
      <w:marTop w:val="0"/>
      <w:marBottom w:val="0"/>
      <w:divBdr>
        <w:top w:val="none" w:sz="0" w:space="0" w:color="auto"/>
        <w:left w:val="none" w:sz="0" w:space="0" w:color="auto"/>
        <w:bottom w:val="none" w:sz="0" w:space="0" w:color="auto"/>
        <w:right w:val="none" w:sz="0" w:space="0" w:color="auto"/>
      </w:divBdr>
    </w:div>
    <w:div w:id="1511261601">
      <w:bodyDiv w:val="1"/>
      <w:marLeft w:val="0"/>
      <w:marRight w:val="0"/>
      <w:marTop w:val="0"/>
      <w:marBottom w:val="0"/>
      <w:divBdr>
        <w:top w:val="none" w:sz="0" w:space="0" w:color="auto"/>
        <w:left w:val="none" w:sz="0" w:space="0" w:color="auto"/>
        <w:bottom w:val="none" w:sz="0" w:space="0" w:color="auto"/>
        <w:right w:val="none" w:sz="0" w:space="0" w:color="auto"/>
      </w:divBdr>
    </w:div>
    <w:div w:id="1518763654">
      <w:bodyDiv w:val="1"/>
      <w:marLeft w:val="0"/>
      <w:marRight w:val="0"/>
      <w:marTop w:val="0"/>
      <w:marBottom w:val="0"/>
      <w:divBdr>
        <w:top w:val="none" w:sz="0" w:space="0" w:color="auto"/>
        <w:left w:val="none" w:sz="0" w:space="0" w:color="auto"/>
        <w:bottom w:val="none" w:sz="0" w:space="0" w:color="auto"/>
        <w:right w:val="none" w:sz="0" w:space="0" w:color="auto"/>
      </w:divBdr>
    </w:div>
    <w:div w:id="1552577151">
      <w:bodyDiv w:val="1"/>
      <w:marLeft w:val="0"/>
      <w:marRight w:val="0"/>
      <w:marTop w:val="0"/>
      <w:marBottom w:val="0"/>
      <w:divBdr>
        <w:top w:val="none" w:sz="0" w:space="0" w:color="auto"/>
        <w:left w:val="none" w:sz="0" w:space="0" w:color="auto"/>
        <w:bottom w:val="none" w:sz="0" w:space="0" w:color="auto"/>
        <w:right w:val="none" w:sz="0" w:space="0" w:color="auto"/>
      </w:divBdr>
    </w:div>
    <w:div w:id="1563444504">
      <w:bodyDiv w:val="1"/>
      <w:marLeft w:val="0"/>
      <w:marRight w:val="0"/>
      <w:marTop w:val="0"/>
      <w:marBottom w:val="0"/>
      <w:divBdr>
        <w:top w:val="none" w:sz="0" w:space="0" w:color="auto"/>
        <w:left w:val="none" w:sz="0" w:space="0" w:color="auto"/>
        <w:bottom w:val="none" w:sz="0" w:space="0" w:color="auto"/>
        <w:right w:val="none" w:sz="0" w:space="0" w:color="auto"/>
      </w:divBdr>
    </w:div>
    <w:div w:id="1568370945">
      <w:bodyDiv w:val="1"/>
      <w:marLeft w:val="0"/>
      <w:marRight w:val="0"/>
      <w:marTop w:val="0"/>
      <w:marBottom w:val="0"/>
      <w:divBdr>
        <w:top w:val="none" w:sz="0" w:space="0" w:color="auto"/>
        <w:left w:val="none" w:sz="0" w:space="0" w:color="auto"/>
        <w:bottom w:val="none" w:sz="0" w:space="0" w:color="auto"/>
        <w:right w:val="none" w:sz="0" w:space="0" w:color="auto"/>
      </w:divBdr>
    </w:div>
    <w:div w:id="1575974569">
      <w:bodyDiv w:val="1"/>
      <w:marLeft w:val="0"/>
      <w:marRight w:val="0"/>
      <w:marTop w:val="0"/>
      <w:marBottom w:val="0"/>
      <w:divBdr>
        <w:top w:val="none" w:sz="0" w:space="0" w:color="auto"/>
        <w:left w:val="none" w:sz="0" w:space="0" w:color="auto"/>
        <w:bottom w:val="none" w:sz="0" w:space="0" w:color="auto"/>
        <w:right w:val="none" w:sz="0" w:space="0" w:color="auto"/>
      </w:divBdr>
    </w:div>
    <w:div w:id="1628395263">
      <w:bodyDiv w:val="1"/>
      <w:marLeft w:val="0"/>
      <w:marRight w:val="0"/>
      <w:marTop w:val="0"/>
      <w:marBottom w:val="0"/>
      <w:divBdr>
        <w:top w:val="none" w:sz="0" w:space="0" w:color="auto"/>
        <w:left w:val="none" w:sz="0" w:space="0" w:color="auto"/>
        <w:bottom w:val="none" w:sz="0" w:space="0" w:color="auto"/>
        <w:right w:val="none" w:sz="0" w:space="0" w:color="auto"/>
      </w:divBdr>
    </w:div>
    <w:div w:id="1668511326">
      <w:bodyDiv w:val="1"/>
      <w:marLeft w:val="0"/>
      <w:marRight w:val="0"/>
      <w:marTop w:val="0"/>
      <w:marBottom w:val="0"/>
      <w:divBdr>
        <w:top w:val="none" w:sz="0" w:space="0" w:color="auto"/>
        <w:left w:val="none" w:sz="0" w:space="0" w:color="auto"/>
        <w:bottom w:val="none" w:sz="0" w:space="0" w:color="auto"/>
        <w:right w:val="none" w:sz="0" w:space="0" w:color="auto"/>
      </w:divBdr>
    </w:div>
    <w:div w:id="1708675215">
      <w:bodyDiv w:val="1"/>
      <w:marLeft w:val="0"/>
      <w:marRight w:val="0"/>
      <w:marTop w:val="0"/>
      <w:marBottom w:val="0"/>
      <w:divBdr>
        <w:top w:val="none" w:sz="0" w:space="0" w:color="auto"/>
        <w:left w:val="none" w:sz="0" w:space="0" w:color="auto"/>
        <w:bottom w:val="none" w:sz="0" w:space="0" w:color="auto"/>
        <w:right w:val="none" w:sz="0" w:space="0" w:color="auto"/>
      </w:divBdr>
    </w:div>
    <w:div w:id="1716388073">
      <w:bodyDiv w:val="1"/>
      <w:marLeft w:val="0"/>
      <w:marRight w:val="0"/>
      <w:marTop w:val="0"/>
      <w:marBottom w:val="0"/>
      <w:divBdr>
        <w:top w:val="none" w:sz="0" w:space="0" w:color="auto"/>
        <w:left w:val="none" w:sz="0" w:space="0" w:color="auto"/>
        <w:bottom w:val="none" w:sz="0" w:space="0" w:color="auto"/>
        <w:right w:val="none" w:sz="0" w:space="0" w:color="auto"/>
      </w:divBdr>
    </w:div>
    <w:div w:id="1749696011">
      <w:bodyDiv w:val="1"/>
      <w:marLeft w:val="0"/>
      <w:marRight w:val="0"/>
      <w:marTop w:val="0"/>
      <w:marBottom w:val="0"/>
      <w:divBdr>
        <w:top w:val="none" w:sz="0" w:space="0" w:color="auto"/>
        <w:left w:val="none" w:sz="0" w:space="0" w:color="auto"/>
        <w:bottom w:val="none" w:sz="0" w:space="0" w:color="auto"/>
        <w:right w:val="none" w:sz="0" w:space="0" w:color="auto"/>
      </w:divBdr>
    </w:div>
    <w:div w:id="1760132177">
      <w:bodyDiv w:val="1"/>
      <w:marLeft w:val="0"/>
      <w:marRight w:val="0"/>
      <w:marTop w:val="0"/>
      <w:marBottom w:val="0"/>
      <w:divBdr>
        <w:top w:val="none" w:sz="0" w:space="0" w:color="auto"/>
        <w:left w:val="none" w:sz="0" w:space="0" w:color="auto"/>
        <w:bottom w:val="none" w:sz="0" w:space="0" w:color="auto"/>
        <w:right w:val="none" w:sz="0" w:space="0" w:color="auto"/>
      </w:divBdr>
    </w:div>
    <w:div w:id="1769079968">
      <w:bodyDiv w:val="1"/>
      <w:marLeft w:val="0"/>
      <w:marRight w:val="0"/>
      <w:marTop w:val="0"/>
      <w:marBottom w:val="0"/>
      <w:divBdr>
        <w:top w:val="none" w:sz="0" w:space="0" w:color="auto"/>
        <w:left w:val="none" w:sz="0" w:space="0" w:color="auto"/>
        <w:bottom w:val="none" w:sz="0" w:space="0" w:color="auto"/>
        <w:right w:val="none" w:sz="0" w:space="0" w:color="auto"/>
      </w:divBdr>
    </w:div>
    <w:div w:id="1787458728">
      <w:bodyDiv w:val="1"/>
      <w:marLeft w:val="0"/>
      <w:marRight w:val="0"/>
      <w:marTop w:val="0"/>
      <w:marBottom w:val="0"/>
      <w:divBdr>
        <w:top w:val="none" w:sz="0" w:space="0" w:color="auto"/>
        <w:left w:val="none" w:sz="0" w:space="0" w:color="auto"/>
        <w:bottom w:val="none" w:sz="0" w:space="0" w:color="auto"/>
        <w:right w:val="none" w:sz="0" w:space="0" w:color="auto"/>
      </w:divBdr>
    </w:div>
    <w:div w:id="1791515346">
      <w:bodyDiv w:val="1"/>
      <w:marLeft w:val="0"/>
      <w:marRight w:val="0"/>
      <w:marTop w:val="0"/>
      <w:marBottom w:val="0"/>
      <w:divBdr>
        <w:top w:val="none" w:sz="0" w:space="0" w:color="auto"/>
        <w:left w:val="none" w:sz="0" w:space="0" w:color="auto"/>
        <w:bottom w:val="none" w:sz="0" w:space="0" w:color="auto"/>
        <w:right w:val="none" w:sz="0" w:space="0" w:color="auto"/>
      </w:divBdr>
    </w:div>
    <w:div w:id="1853718198">
      <w:bodyDiv w:val="1"/>
      <w:marLeft w:val="0"/>
      <w:marRight w:val="0"/>
      <w:marTop w:val="0"/>
      <w:marBottom w:val="0"/>
      <w:divBdr>
        <w:top w:val="none" w:sz="0" w:space="0" w:color="auto"/>
        <w:left w:val="none" w:sz="0" w:space="0" w:color="auto"/>
        <w:bottom w:val="none" w:sz="0" w:space="0" w:color="auto"/>
        <w:right w:val="none" w:sz="0" w:space="0" w:color="auto"/>
      </w:divBdr>
    </w:div>
    <w:div w:id="1862284390">
      <w:bodyDiv w:val="1"/>
      <w:marLeft w:val="0"/>
      <w:marRight w:val="0"/>
      <w:marTop w:val="0"/>
      <w:marBottom w:val="0"/>
      <w:divBdr>
        <w:top w:val="none" w:sz="0" w:space="0" w:color="auto"/>
        <w:left w:val="none" w:sz="0" w:space="0" w:color="auto"/>
        <w:bottom w:val="none" w:sz="0" w:space="0" w:color="auto"/>
        <w:right w:val="none" w:sz="0" w:space="0" w:color="auto"/>
      </w:divBdr>
    </w:div>
    <w:div w:id="1921598578">
      <w:bodyDiv w:val="1"/>
      <w:marLeft w:val="0"/>
      <w:marRight w:val="0"/>
      <w:marTop w:val="0"/>
      <w:marBottom w:val="0"/>
      <w:divBdr>
        <w:top w:val="none" w:sz="0" w:space="0" w:color="auto"/>
        <w:left w:val="none" w:sz="0" w:space="0" w:color="auto"/>
        <w:bottom w:val="none" w:sz="0" w:space="0" w:color="auto"/>
        <w:right w:val="none" w:sz="0" w:space="0" w:color="auto"/>
      </w:divBdr>
    </w:div>
    <w:div w:id="1924024641">
      <w:bodyDiv w:val="1"/>
      <w:marLeft w:val="0"/>
      <w:marRight w:val="0"/>
      <w:marTop w:val="0"/>
      <w:marBottom w:val="0"/>
      <w:divBdr>
        <w:top w:val="none" w:sz="0" w:space="0" w:color="auto"/>
        <w:left w:val="none" w:sz="0" w:space="0" w:color="auto"/>
        <w:bottom w:val="none" w:sz="0" w:space="0" w:color="auto"/>
        <w:right w:val="none" w:sz="0" w:space="0" w:color="auto"/>
      </w:divBdr>
    </w:div>
    <w:div w:id="1931087141">
      <w:bodyDiv w:val="1"/>
      <w:marLeft w:val="0"/>
      <w:marRight w:val="0"/>
      <w:marTop w:val="0"/>
      <w:marBottom w:val="0"/>
      <w:divBdr>
        <w:top w:val="none" w:sz="0" w:space="0" w:color="auto"/>
        <w:left w:val="none" w:sz="0" w:space="0" w:color="auto"/>
        <w:bottom w:val="none" w:sz="0" w:space="0" w:color="auto"/>
        <w:right w:val="none" w:sz="0" w:space="0" w:color="auto"/>
      </w:divBdr>
    </w:div>
    <w:div w:id="1941715076">
      <w:bodyDiv w:val="1"/>
      <w:marLeft w:val="0"/>
      <w:marRight w:val="0"/>
      <w:marTop w:val="0"/>
      <w:marBottom w:val="0"/>
      <w:divBdr>
        <w:top w:val="none" w:sz="0" w:space="0" w:color="auto"/>
        <w:left w:val="none" w:sz="0" w:space="0" w:color="auto"/>
        <w:bottom w:val="none" w:sz="0" w:space="0" w:color="auto"/>
        <w:right w:val="none" w:sz="0" w:space="0" w:color="auto"/>
      </w:divBdr>
    </w:div>
    <w:div w:id="1971475466">
      <w:bodyDiv w:val="1"/>
      <w:marLeft w:val="0"/>
      <w:marRight w:val="0"/>
      <w:marTop w:val="0"/>
      <w:marBottom w:val="0"/>
      <w:divBdr>
        <w:top w:val="none" w:sz="0" w:space="0" w:color="auto"/>
        <w:left w:val="none" w:sz="0" w:space="0" w:color="auto"/>
        <w:bottom w:val="none" w:sz="0" w:space="0" w:color="auto"/>
        <w:right w:val="none" w:sz="0" w:space="0" w:color="auto"/>
      </w:divBdr>
    </w:div>
    <w:div w:id="1982222508">
      <w:bodyDiv w:val="1"/>
      <w:marLeft w:val="0"/>
      <w:marRight w:val="0"/>
      <w:marTop w:val="0"/>
      <w:marBottom w:val="0"/>
      <w:divBdr>
        <w:top w:val="none" w:sz="0" w:space="0" w:color="auto"/>
        <w:left w:val="none" w:sz="0" w:space="0" w:color="auto"/>
        <w:bottom w:val="none" w:sz="0" w:space="0" w:color="auto"/>
        <w:right w:val="none" w:sz="0" w:space="0" w:color="auto"/>
      </w:divBdr>
    </w:div>
    <w:div w:id="1985743135">
      <w:bodyDiv w:val="1"/>
      <w:marLeft w:val="0"/>
      <w:marRight w:val="0"/>
      <w:marTop w:val="0"/>
      <w:marBottom w:val="0"/>
      <w:divBdr>
        <w:top w:val="none" w:sz="0" w:space="0" w:color="auto"/>
        <w:left w:val="none" w:sz="0" w:space="0" w:color="auto"/>
        <w:bottom w:val="none" w:sz="0" w:space="0" w:color="auto"/>
        <w:right w:val="none" w:sz="0" w:space="0" w:color="auto"/>
      </w:divBdr>
    </w:div>
    <w:div w:id="2002999747">
      <w:bodyDiv w:val="1"/>
      <w:marLeft w:val="0"/>
      <w:marRight w:val="0"/>
      <w:marTop w:val="0"/>
      <w:marBottom w:val="0"/>
      <w:divBdr>
        <w:top w:val="none" w:sz="0" w:space="0" w:color="auto"/>
        <w:left w:val="none" w:sz="0" w:space="0" w:color="auto"/>
        <w:bottom w:val="none" w:sz="0" w:space="0" w:color="auto"/>
        <w:right w:val="none" w:sz="0" w:space="0" w:color="auto"/>
      </w:divBdr>
    </w:div>
    <w:div w:id="2003466263">
      <w:bodyDiv w:val="1"/>
      <w:marLeft w:val="0"/>
      <w:marRight w:val="0"/>
      <w:marTop w:val="0"/>
      <w:marBottom w:val="0"/>
      <w:divBdr>
        <w:top w:val="none" w:sz="0" w:space="0" w:color="auto"/>
        <w:left w:val="none" w:sz="0" w:space="0" w:color="auto"/>
        <w:bottom w:val="none" w:sz="0" w:space="0" w:color="auto"/>
        <w:right w:val="none" w:sz="0" w:space="0" w:color="auto"/>
      </w:divBdr>
    </w:div>
    <w:div w:id="2007896977">
      <w:bodyDiv w:val="1"/>
      <w:marLeft w:val="0"/>
      <w:marRight w:val="0"/>
      <w:marTop w:val="0"/>
      <w:marBottom w:val="0"/>
      <w:divBdr>
        <w:top w:val="none" w:sz="0" w:space="0" w:color="auto"/>
        <w:left w:val="none" w:sz="0" w:space="0" w:color="auto"/>
        <w:bottom w:val="none" w:sz="0" w:space="0" w:color="auto"/>
        <w:right w:val="none" w:sz="0" w:space="0" w:color="auto"/>
      </w:divBdr>
    </w:div>
    <w:div w:id="2042126794">
      <w:bodyDiv w:val="1"/>
      <w:marLeft w:val="0"/>
      <w:marRight w:val="0"/>
      <w:marTop w:val="0"/>
      <w:marBottom w:val="0"/>
      <w:divBdr>
        <w:top w:val="none" w:sz="0" w:space="0" w:color="auto"/>
        <w:left w:val="none" w:sz="0" w:space="0" w:color="auto"/>
        <w:bottom w:val="none" w:sz="0" w:space="0" w:color="auto"/>
        <w:right w:val="none" w:sz="0" w:space="0" w:color="auto"/>
      </w:divBdr>
    </w:div>
    <w:div w:id="2056848882">
      <w:bodyDiv w:val="1"/>
      <w:marLeft w:val="0"/>
      <w:marRight w:val="0"/>
      <w:marTop w:val="0"/>
      <w:marBottom w:val="0"/>
      <w:divBdr>
        <w:top w:val="none" w:sz="0" w:space="0" w:color="auto"/>
        <w:left w:val="none" w:sz="0" w:space="0" w:color="auto"/>
        <w:bottom w:val="none" w:sz="0" w:space="0" w:color="auto"/>
        <w:right w:val="none" w:sz="0" w:space="0" w:color="auto"/>
      </w:divBdr>
    </w:div>
    <w:div w:id="21300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fincoahuila.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76D3-3135-4A04-A0A8-411E015C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3360</TotalTime>
  <Pages>147</Pages>
  <Words>46037</Words>
  <Characters>253206</Characters>
  <Application>Microsoft Office Word</Application>
  <DocSecurity>0</DocSecurity>
  <Lines>2110</Lines>
  <Paragraphs>597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sefin1011</cp:lastModifiedBy>
  <cp:revision>7</cp:revision>
  <cp:lastPrinted>2022-11-14T17:06:00Z</cp:lastPrinted>
  <dcterms:created xsi:type="dcterms:W3CDTF">2022-11-01T16:47:00Z</dcterms:created>
  <dcterms:modified xsi:type="dcterms:W3CDTF">2023-02-15T19:37:00Z</dcterms:modified>
</cp:coreProperties>
</file>