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page" w:tblpXSpec="center" w:tblpYSpec="center"/>
        <w:tblOverlap w:val="never"/>
        <w:tblW w:w="11140" w:type="dxa"/>
        <w:tblLayout w:type="fixed"/>
        <w:tblCellMar>
          <w:left w:w="70" w:type="dxa"/>
          <w:right w:w="70" w:type="dxa"/>
        </w:tblCellMar>
        <w:tblLook w:val="04A0" w:firstRow="1" w:lastRow="0" w:firstColumn="1" w:lastColumn="0" w:noHBand="0" w:noVBand="1"/>
      </w:tblPr>
      <w:tblGrid>
        <w:gridCol w:w="1431"/>
        <w:gridCol w:w="3550"/>
        <w:gridCol w:w="1690"/>
        <w:gridCol w:w="2570"/>
        <w:gridCol w:w="1899"/>
      </w:tblGrid>
      <w:tr w:rsidR="00E24089" w:rsidRPr="00E43270" w:rsidTr="0059456A">
        <w:trPr>
          <w:trHeight w:val="480"/>
        </w:trPr>
        <w:tc>
          <w:tcPr>
            <w:tcW w:w="11140" w:type="dxa"/>
            <w:gridSpan w:val="5"/>
            <w:tcBorders>
              <w:top w:val="single" w:sz="8" w:space="0" w:color="A6A6A6"/>
              <w:left w:val="single" w:sz="8" w:space="0" w:color="A6A6A6"/>
              <w:bottom w:val="nil"/>
              <w:right w:val="single" w:sz="8" w:space="0" w:color="A6A6A6"/>
            </w:tcBorders>
            <w:shd w:val="clear" w:color="000000" w:fill="FFFFFF"/>
            <w:vAlign w:val="bottom"/>
            <w:hideMark/>
          </w:tcPr>
          <w:p w:rsidR="00E24089" w:rsidRPr="00E43270" w:rsidRDefault="00E24089" w:rsidP="0059456A">
            <w:pPr>
              <w:spacing w:after="0" w:line="240" w:lineRule="auto"/>
              <w:jc w:val="center"/>
              <w:rPr>
                <w:rFonts w:ascii="Arial" w:eastAsia="Times New Roman" w:hAnsi="Arial" w:cs="Arial"/>
                <w:color w:val="000000"/>
                <w:lang w:eastAsia="es-MX"/>
              </w:rPr>
            </w:pPr>
            <w:bookmarkStart w:id="0" w:name="_GoBack"/>
            <w:bookmarkEnd w:id="0"/>
            <w:r w:rsidRPr="00E43270">
              <w:rPr>
                <w:rFonts w:ascii="Arial" w:eastAsia="Times New Roman" w:hAnsi="Arial" w:cs="Arial"/>
                <w:color w:val="000000"/>
                <w:lang w:eastAsia="es-MX"/>
              </w:rPr>
              <w:t>Matriz de Indicadores para Resultados 2023</w:t>
            </w:r>
          </w:p>
        </w:tc>
      </w:tr>
      <w:tr w:rsidR="00E24089" w:rsidRPr="00E43270" w:rsidTr="0059456A">
        <w:trPr>
          <w:trHeight w:val="645"/>
        </w:trPr>
        <w:tc>
          <w:tcPr>
            <w:tcW w:w="9241" w:type="dxa"/>
            <w:gridSpan w:val="4"/>
            <w:tcBorders>
              <w:top w:val="nil"/>
              <w:left w:val="single" w:sz="8" w:space="0" w:color="A6A6A6"/>
              <w:bottom w:val="nil"/>
              <w:right w:val="nil"/>
            </w:tcBorders>
            <w:shd w:val="clear" w:color="000000" w:fill="FFFFFF"/>
            <w:noWrap/>
            <w:vAlign w:val="center"/>
            <w:hideMark/>
          </w:tcPr>
          <w:p w:rsidR="00E24089" w:rsidRPr="00E43270" w:rsidRDefault="00E24089" w:rsidP="0059456A">
            <w:pPr>
              <w:spacing w:after="0" w:line="240" w:lineRule="auto"/>
              <w:jc w:val="center"/>
              <w:rPr>
                <w:rFonts w:ascii="Arial" w:eastAsia="Times New Roman" w:hAnsi="Arial" w:cs="Arial"/>
                <w:color w:val="000000"/>
                <w:sz w:val="20"/>
                <w:szCs w:val="20"/>
                <w:lang w:eastAsia="es-MX"/>
              </w:rPr>
            </w:pPr>
            <w:r w:rsidRPr="00E43270">
              <w:rPr>
                <w:rFonts w:ascii="Arial" w:eastAsia="Times New Roman" w:hAnsi="Arial" w:cs="Arial"/>
                <w:color w:val="000000"/>
                <w:sz w:val="20"/>
                <w:szCs w:val="20"/>
                <w:lang w:eastAsia="es-MX"/>
              </w:rPr>
              <w:t xml:space="preserve">           Dependencia: Secretaría de Economía            Nombre del Programa: Desarrollo Económico</w:t>
            </w:r>
          </w:p>
        </w:tc>
        <w:tc>
          <w:tcPr>
            <w:tcW w:w="1899" w:type="dxa"/>
            <w:tcBorders>
              <w:top w:val="nil"/>
              <w:left w:val="nil"/>
              <w:bottom w:val="nil"/>
              <w:right w:val="single" w:sz="8" w:space="0" w:color="A6A6A6"/>
            </w:tcBorders>
            <w:shd w:val="clear" w:color="000000" w:fill="FFFFFF"/>
            <w:noWrap/>
            <w:vAlign w:val="center"/>
            <w:hideMark/>
          </w:tcPr>
          <w:p w:rsidR="00E24089" w:rsidRPr="00E43270" w:rsidRDefault="00E24089" w:rsidP="0059456A">
            <w:pPr>
              <w:spacing w:after="0" w:line="240" w:lineRule="auto"/>
              <w:jc w:val="center"/>
              <w:rPr>
                <w:rFonts w:ascii="Arial" w:eastAsia="Times New Roman" w:hAnsi="Arial" w:cs="Arial"/>
                <w:color w:val="000000"/>
                <w:sz w:val="20"/>
                <w:szCs w:val="20"/>
                <w:lang w:eastAsia="es-MX"/>
              </w:rPr>
            </w:pPr>
            <w:r w:rsidRPr="00E43270">
              <w:rPr>
                <w:rFonts w:ascii="Arial" w:eastAsia="Times New Roman" w:hAnsi="Arial" w:cs="Arial"/>
                <w:color w:val="000000"/>
                <w:sz w:val="20"/>
                <w:szCs w:val="20"/>
                <w:lang w:eastAsia="es-MX"/>
              </w:rPr>
              <w:t>Clave: 115</w:t>
            </w:r>
          </w:p>
        </w:tc>
      </w:tr>
      <w:tr w:rsidR="00E24089" w:rsidRPr="00E43270" w:rsidTr="0059456A">
        <w:trPr>
          <w:trHeight w:val="540"/>
        </w:trPr>
        <w:tc>
          <w:tcPr>
            <w:tcW w:w="1431" w:type="dxa"/>
            <w:tcBorders>
              <w:top w:val="single" w:sz="4" w:space="0" w:color="A6A6A6"/>
              <w:left w:val="single" w:sz="8" w:space="0" w:color="A6A6A6"/>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20"/>
                <w:szCs w:val="20"/>
                <w:lang w:eastAsia="es-MX"/>
              </w:rPr>
            </w:pPr>
            <w:r w:rsidRPr="00E43270">
              <w:rPr>
                <w:rFonts w:ascii="Arial" w:eastAsia="Times New Roman" w:hAnsi="Arial" w:cs="Arial"/>
                <w:color w:val="000000"/>
                <w:sz w:val="20"/>
                <w:szCs w:val="20"/>
                <w:lang w:eastAsia="es-MX"/>
              </w:rPr>
              <w:t>Nivel</w:t>
            </w:r>
          </w:p>
        </w:tc>
        <w:tc>
          <w:tcPr>
            <w:tcW w:w="3550" w:type="dxa"/>
            <w:tcBorders>
              <w:top w:val="single" w:sz="4" w:space="0" w:color="A6A6A6"/>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20"/>
                <w:szCs w:val="20"/>
                <w:lang w:eastAsia="es-MX"/>
              </w:rPr>
            </w:pPr>
            <w:r w:rsidRPr="00E43270">
              <w:rPr>
                <w:rFonts w:ascii="Arial" w:eastAsia="Times New Roman" w:hAnsi="Arial" w:cs="Arial"/>
                <w:color w:val="000000"/>
                <w:sz w:val="20"/>
                <w:szCs w:val="20"/>
                <w:lang w:eastAsia="es-MX"/>
              </w:rPr>
              <w:t>Resumen narrativo</w:t>
            </w:r>
          </w:p>
        </w:tc>
        <w:tc>
          <w:tcPr>
            <w:tcW w:w="1690" w:type="dxa"/>
            <w:tcBorders>
              <w:top w:val="single" w:sz="4" w:space="0" w:color="A6A6A6"/>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20"/>
                <w:szCs w:val="20"/>
                <w:lang w:eastAsia="es-MX"/>
              </w:rPr>
            </w:pPr>
            <w:r w:rsidRPr="00E43270">
              <w:rPr>
                <w:rFonts w:ascii="Arial" w:eastAsia="Times New Roman" w:hAnsi="Arial" w:cs="Arial"/>
                <w:color w:val="000000"/>
                <w:sz w:val="20"/>
                <w:szCs w:val="20"/>
                <w:lang w:eastAsia="es-MX"/>
              </w:rPr>
              <w:t>Indicador</w:t>
            </w:r>
          </w:p>
        </w:tc>
        <w:tc>
          <w:tcPr>
            <w:tcW w:w="2570" w:type="dxa"/>
            <w:tcBorders>
              <w:top w:val="single" w:sz="4" w:space="0" w:color="A6A6A6"/>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20"/>
                <w:szCs w:val="20"/>
                <w:lang w:eastAsia="es-MX"/>
              </w:rPr>
            </w:pPr>
            <w:r w:rsidRPr="00E43270">
              <w:rPr>
                <w:rFonts w:ascii="Arial" w:eastAsia="Times New Roman" w:hAnsi="Arial" w:cs="Arial"/>
                <w:color w:val="000000"/>
                <w:sz w:val="20"/>
                <w:szCs w:val="20"/>
                <w:lang w:eastAsia="es-MX"/>
              </w:rPr>
              <w:t>Medios de verificación</w:t>
            </w:r>
          </w:p>
        </w:tc>
        <w:tc>
          <w:tcPr>
            <w:tcW w:w="1899" w:type="dxa"/>
            <w:tcBorders>
              <w:top w:val="single" w:sz="4" w:space="0" w:color="A6A6A6"/>
              <w:left w:val="nil"/>
              <w:bottom w:val="single" w:sz="4" w:space="0" w:color="A6A6A6"/>
              <w:right w:val="single" w:sz="8"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20"/>
                <w:szCs w:val="20"/>
                <w:lang w:eastAsia="es-MX"/>
              </w:rPr>
            </w:pPr>
            <w:r w:rsidRPr="00E43270">
              <w:rPr>
                <w:rFonts w:ascii="Arial" w:eastAsia="Times New Roman" w:hAnsi="Arial" w:cs="Arial"/>
                <w:color w:val="000000"/>
                <w:sz w:val="20"/>
                <w:szCs w:val="20"/>
                <w:lang w:eastAsia="es-MX"/>
              </w:rPr>
              <w:t>Supuestos</w:t>
            </w:r>
          </w:p>
        </w:tc>
      </w:tr>
      <w:tr w:rsidR="00E24089" w:rsidRPr="00E43270" w:rsidTr="0059456A">
        <w:trPr>
          <w:trHeight w:val="2973"/>
        </w:trPr>
        <w:tc>
          <w:tcPr>
            <w:tcW w:w="1431" w:type="dxa"/>
            <w:tcBorders>
              <w:top w:val="nil"/>
              <w:left w:val="single" w:sz="8" w:space="0" w:color="A6A6A6"/>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Fin</w:t>
            </w:r>
          </w:p>
        </w:tc>
        <w:tc>
          <w:tcPr>
            <w:tcW w:w="3550" w:type="dxa"/>
            <w:tcBorders>
              <w:top w:val="nil"/>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ind w:left="49" w:right="83"/>
              <w:jc w:val="both"/>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Consolidar los sectores económicos estratégicos del estado en un ambiente de sustentabilidad y desarrollo competitivo equilibrado, para generar empleos productivos, atraer nueva inversión, situar a las empresas y emprendedores en nuevos polos de desarrollo y oportunidades, acrecentar las cadenas de valor, considerando el aprovechamiento de los recursos energéticos y mineros disponibles que fomenten la diversificación económica del estado.</w:t>
            </w:r>
          </w:p>
        </w:tc>
        <w:tc>
          <w:tcPr>
            <w:tcW w:w="1690" w:type="dxa"/>
            <w:tcBorders>
              <w:top w:val="nil"/>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Tasa anual de participación de MiPyMEs</w:t>
            </w:r>
          </w:p>
        </w:tc>
        <w:tc>
          <w:tcPr>
            <w:tcW w:w="2570" w:type="dxa"/>
            <w:tcBorders>
              <w:top w:val="nil"/>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www.sec</w:t>
            </w:r>
            <w:r w:rsidR="00402E46">
              <w:rPr>
                <w:rFonts w:ascii="Arial" w:eastAsia="Times New Roman" w:hAnsi="Arial" w:cs="Arial"/>
                <w:color w:val="000000"/>
                <w:sz w:val="18"/>
                <w:szCs w:val="18"/>
                <w:lang w:eastAsia="es-MX"/>
              </w:rPr>
              <w:t>Coahuila</w:t>
            </w:r>
            <w:r w:rsidRPr="00E43270">
              <w:rPr>
                <w:rFonts w:ascii="Arial" w:eastAsia="Times New Roman" w:hAnsi="Arial" w:cs="Arial"/>
                <w:color w:val="000000"/>
                <w:sz w:val="18"/>
                <w:szCs w:val="18"/>
                <w:lang w:eastAsia="es-MX"/>
              </w:rPr>
              <w:t xml:space="preserve">.gob.mx ingresando al apartado “indicadores” </w:t>
            </w:r>
          </w:p>
        </w:tc>
        <w:tc>
          <w:tcPr>
            <w:tcW w:w="1899" w:type="dxa"/>
            <w:tcBorders>
              <w:top w:val="nil"/>
              <w:left w:val="nil"/>
              <w:bottom w:val="single" w:sz="4" w:space="0" w:color="A6A6A6"/>
              <w:right w:val="single" w:sz="8"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Que se establezcan las condiciones necesarias para la ejecución de los programas de la SEC. (Endógenas y Exógenas)</w:t>
            </w:r>
          </w:p>
        </w:tc>
      </w:tr>
      <w:tr w:rsidR="00E24089" w:rsidRPr="00E43270" w:rsidTr="0059456A">
        <w:trPr>
          <w:trHeight w:val="2407"/>
        </w:trPr>
        <w:tc>
          <w:tcPr>
            <w:tcW w:w="1431" w:type="dxa"/>
            <w:tcBorders>
              <w:top w:val="nil"/>
              <w:left w:val="single" w:sz="8" w:space="0" w:color="A6A6A6"/>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Propósito</w:t>
            </w:r>
          </w:p>
        </w:tc>
        <w:tc>
          <w:tcPr>
            <w:tcW w:w="3550" w:type="dxa"/>
            <w:tcBorders>
              <w:top w:val="nil"/>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ind w:left="49" w:right="83"/>
              <w:jc w:val="both"/>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Incrementar la competitividad de los sectores económicos de la mano de una mejora regulatoria que provoque de forma expedita la instalación de mayores inversiones, mismas que serán alineadas con un especial énfasis en la expansión del sector energético. Dicho desarrollo será equilibrado en las regiones a partir de sus sectores con una mayor ventaja competitiva.</w:t>
            </w:r>
          </w:p>
        </w:tc>
        <w:tc>
          <w:tcPr>
            <w:tcW w:w="1690" w:type="dxa"/>
            <w:tcBorders>
              <w:top w:val="nil"/>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Inversión Extranjera Directa per cápita en lo que va de la administración.</w:t>
            </w:r>
          </w:p>
        </w:tc>
        <w:tc>
          <w:tcPr>
            <w:tcW w:w="2570" w:type="dxa"/>
            <w:tcBorders>
              <w:top w:val="nil"/>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https://datos.gob.mx/busca/dataset/informacion-estadistica-de-la-inversion-extranjera-directa</w:t>
            </w:r>
          </w:p>
        </w:tc>
        <w:tc>
          <w:tcPr>
            <w:tcW w:w="1899" w:type="dxa"/>
            <w:tcBorders>
              <w:top w:val="nil"/>
              <w:left w:val="nil"/>
              <w:bottom w:val="single" w:sz="4" w:space="0" w:color="A6A6A6"/>
              <w:right w:val="single" w:sz="8"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 xml:space="preserve">Incumplimiento de las actividades y programas derivado de cuestiones exógenas a su implementación. </w:t>
            </w:r>
          </w:p>
        </w:tc>
      </w:tr>
      <w:tr w:rsidR="00E24089" w:rsidRPr="00E43270" w:rsidTr="0059456A">
        <w:trPr>
          <w:trHeight w:val="1548"/>
        </w:trPr>
        <w:tc>
          <w:tcPr>
            <w:tcW w:w="1431" w:type="dxa"/>
            <w:tcBorders>
              <w:top w:val="nil"/>
              <w:left w:val="single" w:sz="8" w:space="0" w:color="A6A6A6"/>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Componente 1</w:t>
            </w:r>
          </w:p>
        </w:tc>
        <w:tc>
          <w:tcPr>
            <w:tcW w:w="3550" w:type="dxa"/>
            <w:tcBorders>
              <w:top w:val="nil"/>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ind w:left="49" w:right="83"/>
              <w:jc w:val="both"/>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Fomentar la promoción económica estratégica diversificando los sectores productivos de la entidad, su estructura y el acceso a los mercados, para la atracción de nuevas inversiones</w:t>
            </w:r>
          </w:p>
        </w:tc>
        <w:tc>
          <w:tcPr>
            <w:tcW w:w="1690" w:type="dxa"/>
            <w:tcBorders>
              <w:top w:val="nil"/>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Tasa de variación anual de las sesiones de promoción.</w:t>
            </w:r>
          </w:p>
        </w:tc>
        <w:tc>
          <w:tcPr>
            <w:tcW w:w="2570" w:type="dxa"/>
            <w:tcBorders>
              <w:top w:val="nil"/>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www.sec</w:t>
            </w:r>
            <w:r w:rsidR="00402E46">
              <w:rPr>
                <w:rFonts w:ascii="Arial" w:eastAsia="Times New Roman" w:hAnsi="Arial" w:cs="Arial"/>
                <w:color w:val="000000"/>
                <w:sz w:val="18"/>
                <w:szCs w:val="18"/>
                <w:lang w:eastAsia="es-MX"/>
              </w:rPr>
              <w:t>Coahuila</w:t>
            </w:r>
            <w:r w:rsidRPr="00E43270">
              <w:rPr>
                <w:rFonts w:ascii="Arial" w:eastAsia="Times New Roman" w:hAnsi="Arial" w:cs="Arial"/>
                <w:color w:val="000000"/>
                <w:sz w:val="18"/>
                <w:szCs w:val="18"/>
                <w:lang w:eastAsia="es-MX"/>
              </w:rPr>
              <w:t xml:space="preserve">.gob.mx ingresando al apartado “indicadores” </w:t>
            </w:r>
          </w:p>
        </w:tc>
        <w:tc>
          <w:tcPr>
            <w:tcW w:w="1899" w:type="dxa"/>
            <w:tcBorders>
              <w:top w:val="nil"/>
              <w:left w:val="nil"/>
              <w:bottom w:val="single" w:sz="4" w:space="0" w:color="A6A6A6"/>
              <w:right w:val="single" w:sz="8"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 xml:space="preserve">Incumplimiento de las actividades y programas derivado de cuestiones exógenas a su implementación. </w:t>
            </w:r>
          </w:p>
        </w:tc>
      </w:tr>
      <w:tr w:rsidR="00E24089" w:rsidRPr="00E43270" w:rsidTr="0059456A">
        <w:trPr>
          <w:trHeight w:val="96"/>
        </w:trPr>
        <w:tc>
          <w:tcPr>
            <w:tcW w:w="1431" w:type="dxa"/>
            <w:tcBorders>
              <w:top w:val="single" w:sz="4" w:space="0" w:color="A6A6A6" w:themeColor="background1" w:themeShade="A6"/>
              <w:left w:val="single" w:sz="8" w:space="0" w:color="A6A6A6"/>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Actividad 1</w:t>
            </w:r>
          </w:p>
        </w:tc>
        <w:tc>
          <w:tcPr>
            <w:tcW w:w="3550"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ind w:left="49" w:right="83"/>
              <w:jc w:val="both"/>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 xml:space="preserve">Establecer en cada Región del Estado el "PREMIO ESTATAL A LA INNOVACIÓN EMPRENDEDORA" con el fin de impulsar las ideas y proyectos innovadores con la finalidad de fomentar el espíritu emprendedor, proyectos de alto impacto, generar empleo, sostenibilidad ambiental y bienestar socioeconómico para los habitantes del Estado de </w:t>
            </w:r>
            <w:r w:rsidR="00402E46">
              <w:rPr>
                <w:rFonts w:ascii="Arial" w:eastAsia="Times New Roman" w:hAnsi="Arial" w:cs="Arial"/>
                <w:color w:val="000000"/>
                <w:sz w:val="18"/>
                <w:szCs w:val="18"/>
                <w:lang w:eastAsia="es-MX"/>
              </w:rPr>
              <w:t>Coahuila</w:t>
            </w:r>
            <w:r w:rsidRPr="00E43270">
              <w:rPr>
                <w:rFonts w:ascii="Arial" w:eastAsia="Times New Roman" w:hAnsi="Arial" w:cs="Arial"/>
                <w:color w:val="000000"/>
                <w:sz w:val="18"/>
                <w:szCs w:val="18"/>
                <w:lang w:eastAsia="es-MX"/>
              </w:rPr>
              <w:t xml:space="preserve"> de Zaragoza.</w:t>
            </w:r>
          </w:p>
        </w:tc>
        <w:tc>
          <w:tcPr>
            <w:tcW w:w="1690"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Tasa de crecimiento de proyectos anuales</w:t>
            </w:r>
          </w:p>
        </w:tc>
        <w:tc>
          <w:tcPr>
            <w:tcW w:w="2570"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E24089" w:rsidRPr="000F60F8" w:rsidRDefault="00E24089" w:rsidP="0059456A">
            <w:pPr>
              <w:spacing w:after="0" w:line="240" w:lineRule="auto"/>
              <w:jc w:val="center"/>
              <w:rPr>
                <w:rFonts w:ascii="Arial" w:eastAsia="Times New Roman" w:hAnsi="Arial" w:cs="Arial"/>
                <w:color w:val="000000"/>
                <w:sz w:val="12"/>
                <w:szCs w:val="18"/>
                <w:lang w:eastAsia="es-MX"/>
              </w:rPr>
            </w:pPr>
          </w:p>
          <w:p w:rsidR="00E24089"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www.sec</w:t>
            </w:r>
            <w:r w:rsidR="00402E46">
              <w:rPr>
                <w:rFonts w:ascii="Arial" w:eastAsia="Times New Roman" w:hAnsi="Arial" w:cs="Arial"/>
                <w:color w:val="000000"/>
                <w:sz w:val="18"/>
                <w:szCs w:val="18"/>
                <w:lang w:eastAsia="es-MX"/>
              </w:rPr>
              <w:t>Coahuila</w:t>
            </w:r>
            <w:r w:rsidRPr="00E43270">
              <w:rPr>
                <w:rFonts w:ascii="Arial" w:eastAsia="Times New Roman" w:hAnsi="Arial" w:cs="Arial"/>
                <w:color w:val="000000"/>
                <w:sz w:val="18"/>
                <w:szCs w:val="18"/>
                <w:lang w:eastAsia="es-MX"/>
              </w:rPr>
              <w:t xml:space="preserve">.gob.mx ingresando al apartado “Premio Estatal a la Innovación Emprendedora”, completando todos los campos solicitados, o personalmente en las oficinas de la Secretaría de Economía Estatal, ubicadas en Periférico Luis Echeverría Álvarez No. 1560 Col Guanajuato </w:t>
            </w:r>
            <w:proofErr w:type="spellStart"/>
            <w:r w:rsidRPr="00E43270">
              <w:rPr>
                <w:rFonts w:ascii="Arial" w:eastAsia="Times New Roman" w:hAnsi="Arial" w:cs="Arial"/>
                <w:color w:val="000000"/>
                <w:sz w:val="18"/>
                <w:szCs w:val="18"/>
                <w:lang w:eastAsia="es-MX"/>
              </w:rPr>
              <w:t>Ote</w:t>
            </w:r>
            <w:proofErr w:type="spellEnd"/>
            <w:r w:rsidRPr="00E43270">
              <w:rPr>
                <w:rFonts w:ascii="Arial" w:eastAsia="Times New Roman" w:hAnsi="Arial" w:cs="Arial"/>
                <w:color w:val="000000"/>
                <w:sz w:val="18"/>
                <w:szCs w:val="18"/>
                <w:lang w:eastAsia="es-MX"/>
              </w:rPr>
              <w:t xml:space="preserve">. C.P. 25286 Saltillo, </w:t>
            </w:r>
            <w:r w:rsidR="00402E46">
              <w:rPr>
                <w:rFonts w:ascii="Arial" w:eastAsia="Times New Roman" w:hAnsi="Arial" w:cs="Arial"/>
                <w:color w:val="000000"/>
                <w:sz w:val="18"/>
                <w:szCs w:val="18"/>
                <w:lang w:eastAsia="es-MX"/>
              </w:rPr>
              <w:t>Coahuila</w:t>
            </w:r>
            <w:r w:rsidRPr="00E43270">
              <w:rPr>
                <w:rFonts w:ascii="Arial" w:eastAsia="Times New Roman" w:hAnsi="Arial" w:cs="Arial"/>
                <w:color w:val="000000"/>
                <w:sz w:val="18"/>
                <w:szCs w:val="18"/>
                <w:lang w:eastAsia="es-MX"/>
              </w:rPr>
              <w:t xml:space="preserve"> de Zaragoza, Teléfono: (844) 415 21 74 y 415 21 62, de lunes a viernes en un horario de 9:00 a 16:00 horas.</w:t>
            </w:r>
          </w:p>
          <w:p w:rsidR="00E24089" w:rsidRPr="00E43270" w:rsidRDefault="00E24089" w:rsidP="0059456A">
            <w:pPr>
              <w:spacing w:after="0" w:line="240" w:lineRule="auto"/>
              <w:jc w:val="center"/>
              <w:rPr>
                <w:rFonts w:ascii="Arial" w:eastAsia="Times New Roman" w:hAnsi="Arial" w:cs="Arial"/>
                <w:color w:val="000000"/>
                <w:sz w:val="16"/>
                <w:szCs w:val="18"/>
                <w:lang w:eastAsia="es-MX"/>
              </w:rPr>
            </w:pPr>
          </w:p>
        </w:tc>
        <w:tc>
          <w:tcPr>
            <w:tcW w:w="1899" w:type="dxa"/>
            <w:tcBorders>
              <w:top w:val="single" w:sz="4" w:space="0" w:color="A6A6A6" w:themeColor="background1" w:themeShade="A6"/>
              <w:left w:val="nil"/>
              <w:bottom w:val="single" w:sz="4" w:space="0" w:color="A6A6A6"/>
              <w:right w:val="single" w:sz="8"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Que se establezcan las condiciones necesarias para la ejecución del proyecto. Programáticas, financieras y externas.</w:t>
            </w:r>
          </w:p>
        </w:tc>
      </w:tr>
      <w:tr w:rsidR="00E24089" w:rsidRPr="00E43270" w:rsidTr="0059456A">
        <w:trPr>
          <w:trHeight w:val="2120"/>
        </w:trPr>
        <w:tc>
          <w:tcPr>
            <w:tcW w:w="1431" w:type="dxa"/>
            <w:tcBorders>
              <w:top w:val="single" w:sz="4" w:space="0" w:color="A6A6A6" w:themeColor="background1" w:themeShade="A6"/>
              <w:left w:val="single" w:sz="8" w:space="0" w:color="A6A6A6"/>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lastRenderedPageBreak/>
              <w:t>Actividad 2</w:t>
            </w:r>
          </w:p>
        </w:tc>
        <w:tc>
          <w:tcPr>
            <w:tcW w:w="3550"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ind w:left="49" w:right="83"/>
              <w:jc w:val="both"/>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 xml:space="preserve">Implementar la certificación “Marca </w:t>
            </w:r>
            <w:r w:rsidR="00402E46">
              <w:rPr>
                <w:rFonts w:ascii="Arial" w:eastAsia="Times New Roman" w:hAnsi="Arial" w:cs="Arial"/>
                <w:color w:val="000000"/>
                <w:sz w:val="18"/>
                <w:szCs w:val="18"/>
                <w:lang w:eastAsia="es-MX"/>
              </w:rPr>
              <w:t>Coahuila</w:t>
            </w:r>
            <w:r w:rsidRPr="00E43270">
              <w:rPr>
                <w:rFonts w:ascii="Arial" w:eastAsia="Times New Roman" w:hAnsi="Arial" w:cs="Arial"/>
                <w:color w:val="000000"/>
                <w:sz w:val="18"/>
                <w:szCs w:val="18"/>
                <w:lang w:eastAsia="es-MX"/>
              </w:rPr>
              <w:t xml:space="preserve">” el cual es un distintivo que garantiza a los consumidores el contenido, calidad, innovación y valor agregado de los productos obtenidos y fabricados en el Estado de </w:t>
            </w:r>
            <w:r w:rsidR="00402E46">
              <w:rPr>
                <w:rFonts w:ascii="Arial" w:eastAsia="Times New Roman" w:hAnsi="Arial" w:cs="Arial"/>
                <w:color w:val="000000"/>
                <w:sz w:val="18"/>
                <w:szCs w:val="18"/>
                <w:lang w:eastAsia="es-MX"/>
              </w:rPr>
              <w:t>Coahuila</w:t>
            </w:r>
            <w:r w:rsidRPr="00E43270">
              <w:rPr>
                <w:rFonts w:ascii="Arial" w:eastAsia="Times New Roman" w:hAnsi="Arial" w:cs="Arial"/>
                <w:color w:val="000000"/>
                <w:sz w:val="18"/>
                <w:szCs w:val="18"/>
                <w:lang w:eastAsia="es-MX"/>
              </w:rPr>
              <w:t xml:space="preserve"> de Zaragoza.</w:t>
            </w:r>
          </w:p>
        </w:tc>
        <w:tc>
          <w:tcPr>
            <w:tcW w:w="1690"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Porcentaje de certificación</w:t>
            </w:r>
          </w:p>
        </w:tc>
        <w:tc>
          <w:tcPr>
            <w:tcW w:w="2570"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www.sec</w:t>
            </w:r>
            <w:r w:rsidR="00402E46">
              <w:rPr>
                <w:rFonts w:ascii="Arial" w:eastAsia="Times New Roman" w:hAnsi="Arial" w:cs="Arial"/>
                <w:color w:val="000000"/>
                <w:sz w:val="18"/>
                <w:szCs w:val="18"/>
                <w:lang w:eastAsia="es-MX"/>
              </w:rPr>
              <w:t>Coahuila</w:t>
            </w:r>
            <w:r w:rsidRPr="00E43270">
              <w:rPr>
                <w:rFonts w:ascii="Arial" w:eastAsia="Times New Roman" w:hAnsi="Arial" w:cs="Arial"/>
                <w:color w:val="000000"/>
                <w:sz w:val="18"/>
                <w:szCs w:val="18"/>
                <w:lang w:eastAsia="es-MX"/>
              </w:rPr>
              <w:t xml:space="preserve">.gob.mx ingresando al apartado “indicadores” </w:t>
            </w:r>
          </w:p>
        </w:tc>
        <w:tc>
          <w:tcPr>
            <w:tcW w:w="1899" w:type="dxa"/>
            <w:tcBorders>
              <w:top w:val="single" w:sz="4" w:space="0" w:color="A6A6A6" w:themeColor="background1" w:themeShade="A6"/>
              <w:left w:val="nil"/>
              <w:bottom w:val="single" w:sz="4" w:space="0" w:color="A6A6A6"/>
              <w:right w:val="single" w:sz="8"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Que se establezcan las condiciones necesarias para la ejecución del proyecto. Programáticas, financieras y externas.</w:t>
            </w:r>
          </w:p>
        </w:tc>
      </w:tr>
      <w:tr w:rsidR="00E24089" w:rsidRPr="00E43270" w:rsidTr="0059456A">
        <w:trPr>
          <w:trHeight w:val="2249"/>
        </w:trPr>
        <w:tc>
          <w:tcPr>
            <w:tcW w:w="1431" w:type="dxa"/>
            <w:tcBorders>
              <w:top w:val="nil"/>
              <w:left w:val="single" w:sz="8" w:space="0" w:color="A6A6A6"/>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Actividad 3</w:t>
            </w:r>
          </w:p>
        </w:tc>
        <w:tc>
          <w:tcPr>
            <w:tcW w:w="3550" w:type="dxa"/>
            <w:tcBorders>
              <w:top w:val="nil"/>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ind w:left="49" w:right="83"/>
              <w:jc w:val="both"/>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Implementar el programa "DESARROLLO DE PROVEEDORES" con el fin del identificar y elevar la competitividad de una amplia gama de micro, pequeñas y medianas empresas, para que se integren en las cadenas de valor impulsadas por empresas tractoras, las cuales son las grandes compradoras.</w:t>
            </w:r>
          </w:p>
        </w:tc>
        <w:tc>
          <w:tcPr>
            <w:tcW w:w="1690" w:type="dxa"/>
            <w:tcBorders>
              <w:top w:val="nil"/>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Tasa de crecimiento de redes o conexiones formadas por MiPyMEs y grandes empresas tractoras, con respecto del año anterior.</w:t>
            </w:r>
          </w:p>
        </w:tc>
        <w:tc>
          <w:tcPr>
            <w:tcW w:w="2570" w:type="dxa"/>
            <w:tcBorders>
              <w:top w:val="nil"/>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www.sec</w:t>
            </w:r>
            <w:r w:rsidR="00402E46">
              <w:rPr>
                <w:rFonts w:ascii="Arial" w:eastAsia="Times New Roman" w:hAnsi="Arial" w:cs="Arial"/>
                <w:color w:val="000000"/>
                <w:sz w:val="18"/>
                <w:szCs w:val="18"/>
                <w:lang w:eastAsia="es-MX"/>
              </w:rPr>
              <w:t>Coahuila</w:t>
            </w:r>
            <w:r w:rsidRPr="00E43270">
              <w:rPr>
                <w:rFonts w:ascii="Arial" w:eastAsia="Times New Roman" w:hAnsi="Arial" w:cs="Arial"/>
                <w:color w:val="000000"/>
                <w:sz w:val="18"/>
                <w:szCs w:val="18"/>
                <w:lang w:eastAsia="es-MX"/>
              </w:rPr>
              <w:t xml:space="preserve">.gob.mx ingresando al apartado “indicadores” </w:t>
            </w:r>
          </w:p>
        </w:tc>
        <w:tc>
          <w:tcPr>
            <w:tcW w:w="1899" w:type="dxa"/>
            <w:tcBorders>
              <w:top w:val="nil"/>
              <w:left w:val="nil"/>
              <w:bottom w:val="single" w:sz="4" w:space="0" w:color="A6A6A6"/>
              <w:right w:val="single" w:sz="8"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Que se establezcan las condiciones necesarias para la ejecución del proyecto.</w:t>
            </w:r>
          </w:p>
        </w:tc>
      </w:tr>
      <w:tr w:rsidR="00E24089" w:rsidRPr="00E43270" w:rsidTr="0059456A">
        <w:trPr>
          <w:trHeight w:val="2111"/>
        </w:trPr>
        <w:tc>
          <w:tcPr>
            <w:tcW w:w="1431" w:type="dxa"/>
            <w:tcBorders>
              <w:top w:val="nil"/>
              <w:left w:val="single" w:sz="8" w:space="0" w:color="A6A6A6"/>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Actividad 4</w:t>
            </w:r>
          </w:p>
        </w:tc>
        <w:tc>
          <w:tcPr>
            <w:tcW w:w="3550" w:type="dxa"/>
            <w:tcBorders>
              <w:top w:val="nil"/>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ind w:left="49" w:right="83"/>
              <w:jc w:val="both"/>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 xml:space="preserve">Elaborar e implementar el Programa de Consultoría y Asesoría para los emprendedores que participan en el programa "DESARROLLO DE PROVEEDORES" de cada uno de los sectores en las 5 Regiones del Estado de </w:t>
            </w:r>
            <w:r w:rsidR="00402E46">
              <w:rPr>
                <w:rFonts w:ascii="Arial" w:eastAsia="Times New Roman" w:hAnsi="Arial" w:cs="Arial"/>
                <w:color w:val="000000"/>
                <w:sz w:val="18"/>
                <w:szCs w:val="18"/>
                <w:lang w:eastAsia="es-MX"/>
              </w:rPr>
              <w:t>Coahuila</w:t>
            </w:r>
            <w:r w:rsidRPr="00E43270">
              <w:rPr>
                <w:rFonts w:ascii="Arial" w:eastAsia="Times New Roman" w:hAnsi="Arial" w:cs="Arial"/>
                <w:color w:val="000000"/>
                <w:sz w:val="18"/>
                <w:szCs w:val="18"/>
                <w:lang w:eastAsia="es-MX"/>
              </w:rPr>
              <w:t xml:space="preserve"> de Zaragoza, con la finalidad de formar redes productivas.</w:t>
            </w:r>
          </w:p>
        </w:tc>
        <w:tc>
          <w:tcPr>
            <w:tcW w:w="1690" w:type="dxa"/>
            <w:tcBorders>
              <w:top w:val="nil"/>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Tasa de crecimiento de los encuentros de negocios.</w:t>
            </w:r>
          </w:p>
        </w:tc>
        <w:tc>
          <w:tcPr>
            <w:tcW w:w="2570" w:type="dxa"/>
            <w:tcBorders>
              <w:top w:val="nil"/>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www.sec</w:t>
            </w:r>
            <w:r w:rsidR="00402E46">
              <w:rPr>
                <w:rFonts w:ascii="Arial" w:eastAsia="Times New Roman" w:hAnsi="Arial" w:cs="Arial"/>
                <w:color w:val="000000"/>
                <w:sz w:val="18"/>
                <w:szCs w:val="18"/>
                <w:lang w:eastAsia="es-MX"/>
              </w:rPr>
              <w:t>Coahuila</w:t>
            </w:r>
            <w:r w:rsidRPr="00E43270">
              <w:rPr>
                <w:rFonts w:ascii="Arial" w:eastAsia="Times New Roman" w:hAnsi="Arial" w:cs="Arial"/>
                <w:color w:val="000000"/>
                <w:sz w:val="18"/>
                <w:szCs w:val="18"/>
                <w:lang w:eastAsia="es-MX"/>
              </w:rPr>
              <w:t xml:space="preserve">.gob.mx ingresando al apartado “indicadores” </w:t>
            </w:r>
          </w:p>
        </w:tc>
        <w:tc>
          <w:tcPr>
            <w:tcW w:w="1899" w:type="dxa"/>
            <w:tcBorders>
              <w:top w:val="nil"/>
              <w:left w:val="nil"/>
              <w:bottom w:val="single" w:sz="4" w:space="0" w:color="A6A6A6"/>
              <w:right w:val="single" w:sz="8"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Que se establezcan las condiciones necesarias para la ejecución del proyecto. Programáticas, financieras y externas.</w:t>
            </w:r>
          </w:p>
        </w:tc>
      </w:tr>
      <w:tr w:rsidR="00E24089" w:rsidRPr="00E43270" w:rsidTr="0059456A">
        <w:trPr>
          <w:trHeight w:val="2126"/>
        </w:trPr>
        <w:tc>
          <w:tcPr>
            <w:tcW w:w="1431" w:type="dxa"/>
            <w:tcBorders>
              <w:top w:val="single" w:sz="4" w:space="0" w:color="A6A6A6" w:themeColor="background1" w:themeShade="A6"/>
              <w:left w:val="single" w:sz="8" w:space="0" w:color="A6A6A6"/>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Componente 2</w:t>
            </w:r>
          </w:p>
        </w:tc>
        <w:tc>
          <w:tcPr>
            <w:tcW w:w="3550"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ind w:left="49" w:right="83"/>
              <w:jc w:val="both"/>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Identificar y atender las necesidades que impulsen el desarrollo de todos los sectores, trabajando en forma integral estado-empresa-sector educativo, asegurando el posicionamiento de la entidad en un índice mayor de competitividad.</w:t>
            </w:r>
          </w:p>
        </w:tc>
        <w:tc>
          <w:tcPr>
            <w:tcW w:w="1690"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Porcentaje de sesiones realizadas del Consejo Estatal de Competitividad con respecto de las establecidas como meta.</w:t>
            </w:r>
          </w:p>
        </w:tc>
        <w:tc>
          <w:tcPr>
            <w:tcW w:w="2570"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www.sec</w:t>
            </w:r>
            <w:r w:rsidR="00402E46">
              <w:rPr>
                <w:rFonts w:ascii="Arial" w:eastAsia="Times New Roman" w:hAnsi="Arial" w:cs="Arial"/>
                <w:color w:val="000000"/>
                <w:sz w:val="18"/>
                <w:szCs w:val="18"/>
                <w:lang w:eastAsia="es-MX"/>
              </w:rPr>
              <w:t>Coahuila</w:t>
            </w:r>
            <w:r w:rsidRPr="00E43270">
              <w:rPr>
                <w:rFonts w:ascii="Arial" w:eastAsia="Times New Roman" w:hAnsi="Arial" w:cs="Arial"/>
                <w:color w:val="000000"/>
                <w:sz w:val="18"/>
                <w:szCs w:val="18"/>
                <w:lang w:eastAsia="es-MX"/>
              </w:rPr>
              <w:t xml:space="preserve">.gob.mx ingresando al apartado “indicadores” </w:t>
            </w:r>
          </w:p>
        </w:tc>
        <w:tc>
          <w:tcPr>
            <w:tcW w:w="1899" w:type="dxa"/>
            <w:tcBorders>
              <w:top w:val="single" w:sz="4" w:space="0" w:color="A6A6A6" w:themeColor="background1" w:themeShade="A6"/>
              <w:left w:val="nil"/>
              <w:bottom w:val="single" w:sz="4" w:space="0" w:color="A6A6A6"/>
              <w:right w:val="single" w:sz="8"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Que se establezcan las condiciones necesarias para la ejecución del proyecto. Programáticas, financieras y externas.</w:t>
            </w:r>
          </w:p>
        </w:tc>
      </w:tr>
      <w:tr w:rsidR="00E24089" w:rsidRPr="00E43270" w:rsidTr="0059456A">
        <w:trPr>
          <w:trHeight w:val="3537"/>
        </w:trPr>
        <w:tc>
          <w:tcPr>
            <w:tcW w:w="1431" w:type="dxa"/>
            <w:tcBorders>
              <w:top w:val="single" w:sz="4" w:space="0" w:color="A6A6A6" w:themeColor="background1" w:themeShade="A6"/>
              <w:left w:val="single" w:sz="8" w:space="0" w:color="A6A6A6"/>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Actividad 1</w:t>
            </w:r>
          </w:p>
        </w:tc>
        <w:tc>
          <w:tcPr>
            <w:tcW w:w="3550"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both"/>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 xml:space="preserve">Implementar el "PREMIO ESTATAL DE EXCELENCIA OPERACIONAL" el cual ayudará a impulsar y promover el establecimiento de Sistemas de Excelencia Operacional, para contribuir así, al alcance de sus logros y medir los resultados programados de manera sistemática, con el que se obtendrá un beneficio con un valor agregado a su desempeño, lo que permite hacer una evaluación general, ofreciéndoles observar el nivel de madurez alcanzado, beneficiando de forma integral la competitividad de las instituciones del Estado de </w:t>
            </w:r>
            <w:r w:rsidR="00402E46">
              <w:rPr>
                <w:rFonts w:ascii="Arial" w:eastAsia="Times New Roman" w:hAnsi="Arial" w:cs="Arial"/>
                <w:color w:val="000000"/>
                <w:sz w:val="18"/>
                <w:szCs w:val="18"/>
                <w:lang w:eastAsia="es-MX"/>
              </w:rPr>
              <w:t>Coahuila</w:t>
            </w:r>
            <w:r w:rsidRPr="00E43270">
              <w:rPr>
                <w:rFonts w:ascii="Arial" w:eastAsia="Times New Roman" w:hAnsi="Arial" w:cs="Arial"/>
                <w:color w:val="000000"/>
                <w:sz w:val="18"/>
                <w:szCs w:val="18"/>
                <w:lang w:eastAsia="es-MX"/>
              </w:rPr>
              <w:t xml:space="preserve"> de Zaragoza.</w:t>
            </w:r>
          </w:p>
        </w:tc>
        <w:tc>
          <w:tcPr>
            <w:tcW w:w="1690"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Variación porcentual de la participación en el proyecto</w:t>
            </w:r>
          </w:p>
        </w:tc>
        <w:tc>
          <w:tcPr>
            <w:tcW w:w="2570"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www.sec</w:t>
            </w:r>
            <w:r w:rsidR="00402E46">
              <w:rPr>
                <w:rFonts w:ascii="Arial" w:eastAsia="Times New Roman" w:hAnsi="Arial" w:cs="Arial"/>
                <w:color w:val="000000"/>
                <w:sz w:val="18"/>
                <w:szCs w:val="18"/>
                <w:lang w:eastAsia="es-MX"/>
              </w:rPr>
              <w:t>Coahuila</w:t>
            </w:r>
            <w:r w:rsidRPr="00E43270">
              <w:rPr>
                <w:rFonts w:ascii="Arial" w:eastAsia="Times New Roman" w:hAnsi="Arial" w:cs="Arial"/>
                <w:color w:val="000000"/>
                <w:sz w:val="18"/>
                <w:szCs w:val="18"/>
                <w:lang w:eastAsia="es-MX"/>
              </w:rPr>
              <w:t xml:space="preserve">.gob.mx ingresando al apartado “indicadores” </w:t>
            </w:r>
          </w:p>
        </w:tc>
        <w:tc>
          <w:tcPr>
            <w:tcW w:w="1899" w:type="dxa"/>
            <w:tcBorders>
              <w:top w:val="single" w:sz="4" w:space="0" w:color="A6A6A6" w:themeColor="background1" w:themeShade="A6"/>
              <w:left w:val="nil"/>
              <w:bottom w:val="single" w:sz="4" w:space="0" w:color="A6A6A6"/>
              <w:right w:val="single" w:sz="8"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Que se establezcan las condiciones necesarias para la ejecución del proyecto. Programáticas, financieras y externas.</w:t>
            </w:r>
          </w:p>
        </w:tc>
      </w:tr>
      <w:tr w:rsidR="00E24089" w:rsidRPr="00E43270" w:rsidTr="001C2D95">
        <w:trPr>
          <w:trHeight w:val="2261"/>
        </w:trPr>
        <w:tc>
          <w:tcPr>
            <w:tcW w:w="1431" w:type="dxa"/>
            <w:tcBorders>
              <w:top w:val="single" w:sz="4" w:space="0" w:color="A5A5A5" w:themeColor="accent3"/>
              <w:left w:val="single" w:sz="8" w:space="0" w:color="A6A6A6"/>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lastRenderedPageBreak/>
              <w:t>Actividad 2</w:t>
            </w:r>
          </w:p>
        </w:tc>
        <w:tc>
          <w:tcPr>
            <w:tcW w:w="3550" w:type="dxa"/>
            <w:tcBorders>
              <w:top w:val="single" w:sz="4" w:space="0" w:color="A5A5A5" w:themeColor="accent3"/>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ind w:right="83"/>
              <w:jc w:val="both"/>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 xml:space="preserve">Dar seguimiento a las empresas u organizaciones inscritas con el objetivo de brindar retroalimentación de su crecimiento y oportunidades de capacitación. </w:t>
            </w:r>
          </w:p>
        </w:tc>
        <w:tc>
          <w:tcPr>
            <w:tcW w:w="1690" w:type="dxa"/>
            <w:tcBorders>
              <w:top w:val="single" w:sz="4" w:space="0" w:color="A5A5A5" w:themeColor="accent3"/>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Porcentaje de empresas que recibieron capacitación durante la ejecución de premio, con respecto del total participantes.</w:t>
            </w:r>
          </w:p>
        </w:tc>
        <w:tc>
          <w:tcPr>
            <w:tcW w:w="2570" w:type="dxa"/>
            <w:tcBorders>
              <w:top w:val="single" w:sz="4" w:space="0" w:color="A5A5A5" w:themeColor="accent3"/>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www.sec</w:t>
            </w:r>
            <w:r w:rsidR="00402E46">
              <w:rPr>
                <w:rFonts w:ascii="Arial" w:eastAsia="Times New Roman" w:hAnsi="Arial" w:cs="Arial"/>
                <w:color w:val="000000"/>
                <w:sz w:val="18"/>
                <w:szCs w:val="18"/>
                <w:lang w:eastAsia="es-MX"/>
              </w:rPr>
              <w:t>Coahuila</w:t>
            </w:r>
            <w:r w:rsidRPr="00E43270">
              <w:rPr>
                <w:rFonts w:ascii="Arial" w:eastAsia="Times New Roman" w:hAnsi="Arial" w:cs="Arial"/>
                <w:color w:val="000000"/>
                <w:sz w:val="18"/>
                <w:szCs w:val="18"/>
                <w:lang w:eastAsia="es-MX"/>
              </w:rPr>
              <w:t xml:space="preserve">.gob.mx ingresando al apartado “indicadores” </w:t>
            </w:r>
          </w:p>
        </w:tc>
        <w:tc>
          <w:tcPr>
            <w:tcW w:w="1899" w:type="dxa"/>
            <w:tcBorders>
              <w:top w:val="single" w:sz="4" w:space="0" w:color="A5A5A5" w:themeColor="accent3"/>
              <w:left w:val="nil"/>
              <w:bottom w:val="single" w:sz="4" w:space="0" w:color="A6A6A6"/>
              <w:right w:val="single" w:sz="8"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Que se establezcan las condiciones necesarias para la ejecución del proyecto. Programáticas, financieras y externas.</w:t>
            </w:r>
          </w:p>
        </w:tc>
      </w:tr>
      <w:tr w:rsidR="00E24089" w:rsidRPr="00E43270" w:rsidTr="0059456A">
        <w:trPr>
          <w:trHeight w:val="3253"/>
        </w:trPr>
        <w:tc>
          <w:tcPr>
            <w:tcW w:w="1431" w:type="dxa"/>
            <w:tcBorders>
              <w:top w:val="single" w:sz="4" w:space="0" w:color="A6A6A6" w:themeColor="background1" w:themeShade="A6"/>
              <w:left w:val="single" w:sz="8" w:space="0" w:color="A6A6A6"/>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Componente 3</w:t>
            </w:r>
          </w:p>
        </w:tc>
        <w:tc>
          <w:tcPr>
            <w:tcW w:w="3550"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ind w:right="83"/>
              <w:jc w:val="both"/>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Eficientar los procesos y trámites gubernamentales en coordinación con los diferentes órdenes de gobierno para beneficio del sector productivo y ciudadanía en general.</w:t>
            </w:r>
          </w:p>
        </w:tc>
        <w:tc>
          <w:tcPr>
            <w:tcW w:w="1690"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 xml:space="preserve">Porcentaje de sesiones realizadas del Consejo Estatal de Mejora Regulatoria entre las establecidas en la Ley de Mejora Regulatoria para el Estado de </w:t>
            </w:r>
            <w:r w:rsidR="00402E46">
              <w:rPr>
                <w:rFonts w:ascii="Arial" w:eastAsia="Times New Roman" w:hAnsi="Arial" w:cs="Arial"/>
                <w:color w:val="000000"/>
                <w:sz w:val="18"/>
                <w:szCs w:val="18"/>
                <w:lang w:eastAsia="es-MX"/>
              </w:rPr>
              <w:t>Coahuila</w:t>
            </w:r>
            <w:r w:rsidRPr="00E43270">
              <w:rPr>
                <w:rFonts w:ascii="Arial" w:eastAsia="Times New Roman" w:hAnsi="Arial" w:cs="Arial"/>
                <w:color w:val="000000"/>
                <w:sz w:val="18"/>
                <w:szCs w:val="18"/>
                <w:lang w:eastAsia="es-MX"/>
              </w:rPr>
              <w:t xml:space="preserve"> de Zaragoza y sus Municipios.</w:t>
            </w:r>
          </w:p>
        </w:tc>
        <w:tc>
          <w:tcPr>
            <w:tcW w:w="2570"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www.sec</w:t>
            </w:r>
            <w:r w:rsidR="00402E46">
              <w:rPr>
                <w:rFonts w:ascii="Arial" w:eastAsia="Times New Roman" w:hAnsi="Arial" w:cs="Arial"/>
                <w:color w:val="000000"/>
                <w:sz w:val="18"/>
                <w:szCs w:val="18"/>
                <w:lang w:eastAsia="es-MX"/>
              </w:rPr>
              <w:t>Coahuila</w:t>
            </w:r>
            <w:r w:rsidRPr="00E43270">
              <w:rPr>
                <w:rFonts w:ascii="Arial" w:eastAsia="Times New Roman" w:hAnsi="Arial" w:cs="Arial"/>
                <w:color w:val="000000"/>
                <w:sz w:val="18"/>
                <w:szCs w:val="18"/>
                <w:lang w:eastAsia="es-MX"/>
              </w:rPr>
              <w:t xml:space="preserve">.gob.mx ingresando al apartado “indicadores” </w:t>
            </w:r>
          </w:p>
        </w:tc>
        <w:tc>
          <w:tcPr>
            <w:tcW w:w="1899" w:type="dxa"/>
            <w:tcBorders>
              <w:top w:val="single" w:sz="4" w:space="0" w:color="A6A6A6" w:themeColor="background1" w:themeShade="A6"/>
              <w:left w:val="nil"/>
              <w:bottom w:val="single" w:sz="4" w:space="0" w:color="A6A6A6"/>
              <w:right w:val="single" w:sz="8"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Que se establezcan las condiciones necesarias para la ejecución del proyecto. Programáticas, financieras y externas.</w:t>
            </w:r>
          </w:p>
        </w:tc>
      </w:tr>
      <w:tr w:rsidR="00E24089" w:rsidRPr="00E43270" w:rsidTr="0059456A">
        <w:trPr>
          <w:trHeight w:val="3393"/>
        </w:trPr>
        <w:tc>
          <w:tcPr>
            <w:tcW w:w="1431" w:type="dxa"/>
            <w:tcBorders>
              <w:top w:val="single" w:sz="4" w:space="0" w:color="A6A6A6" w:themeColor="background1" w:themeShade="A6"/>
              <w:left w:val="single" w:sz="8" w:space="0" w:color="A6A6A6"/>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Actividad 1</w:t>
            </w:r>
          </w:p>
        </w:tc>
        <w:tc>
          <w:tcPr>
            <w:tcW w:w="3550"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ind w:right="83"/>
              <w:jc w:val="both"/>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Implementar los programas de capacitación de "MEJORA REGULATORIA Y MUNICIPIO TÉCNICO" para impulsar acciones en conjunto con los municipios del Estado con el fin de simplificar los trámites ciudadanos y para la apertura de empresas, mediante procesos ágiles y eficientes, reduciendo  tiempos, eliminando formatos innecesarios y disminuyendo costos, así como formarlos para que obtengan información estadística relevante que les permita direccionar las políticas públicas.</w:t>
            </w:r>
          </w:p>
        </w:tc>
        <w:tc>
          <w:tcPr>
            <w:tcW w:w="1690"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Porcentaje de municipios que fueron capacitados en temas de mejora regulatoria y municipio técnico.</w:t>
            </w:r>
          </w:p>
        </w:tc>
        <w:tc>
          <w:tcPr>
            <w:tcW w:w="2570"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www.sec</w:t>
            </w:r>
            <w:r w:rsidR="00402E46">
              <w:rPr>
                <w:rFonts w:ascii="Arial" w:eastAsia="Times New Roman" w:hAnsi="Arial" w:cs="Arial"/>
                <w:color w:val="000000"/>
                <w:sz w:val="18"/>
                <w:szCs w:val="18"/>
                <w:lang w:eastAsia="es-MX"/>
              </w:rPr>
              <w:t>Coahuila</w:t>
            </w:r>
            <w:r w:rsidRPr="00E43270">
              <w:rPr>
                <w:rFonts w:ascii="Arial" w:eastAsia="Times New Roman" w:hAnsi="Arial" w:cs="Arial"/>
                <w:color w:val="000000"/>
                <w:sz w:val="18"/>
                <w:szCs w:val="18"/>
                <w:lang w:eastAsia="es-MX"/>
              </w:rPr>
              <w:t xml:space="preserve">.gob.mx ingresando al apartado “indicadores” </w:t>
            </w:r>
          </w:p>
        </w:tc>
        <w:tc>
          <w:tcPr>
            <w:tcW w:w="1899" w:type="dxa"/>
            <w:tcBorders>
              <w:top w:val="single" w:sz="4" w:space="0" w:color="A6A6A6" w:themeColor="background1" w:themeShade="A6"/>
              <w:left w:val="nil"/>
              <w:bottom w:val="single" w:sz="4" w:space="0" w:color="A6A6A6"/>
              <w:right w:val="single" w:sz="8"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Que se establezcan las condiciones necesarias para la ejecución del proyecto. Programáticas, financieras y externas.</w:t>
            </w:r>
          </w:p>
        </w:tc>
      </w:tr>
      <w:tr w:rsidR="00E24089" w:rsidRPr="00E43270" w:rsidTr="0059456A">
        <w:trPr>
          <w:trHeight w:val="3119"/>
        </w:trPr>
        <w:tc>
          <w:tcPr>
            <w:tcW w:w="1431" w:type="dxa"/>
            <w:tcBorders>
              <w:top w:val="nil"/>
              <w:left w:val="single" w:sz="8" w:space="0" w:color="A6A6A6"/>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Componente 4</w:t>
            </w:r>
          </w:p>
        </w:tc>
        <w:tc>
          <w:tcPr>
            <w:tcW w:w="3550" w:type="dxa"/>
            <w:tcBorders>
              <w:top w:val="nil"/>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ind w:right="83"/>
              <w:jc w:val="both"/>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 xml:space="preserve">Fomentar la cultura emprendedora, la formalización de las micro, pequeñas y medianas empresas y, </w:t>
            </w:r>
            <w:proofErr w:type="spellStart"/>
            <w:r w:rsidRPr="00E43270">
              <w:rPr>
                <w:rFonts w:ascii="Arial" w:eastAsia="Times New Roman" w:hAnsi="Arial" w:cs="Arial"/>
                <w:color w:val="000000"/>
                <w:sz w:val="18"/>
                <w:szCs w:val="18"/>
                <w:lang w:eastAsia="es-MX"/>
              </w:rPr>
              <w:t>eficientar</w:t>
            </w:r>
            <w:proofErr w:type="spellEnd"/>
            <w:r w:rsidRPr="00E43270">
              <w:rPr>
                <w:rFonts w:ascii="Arial" w:eastAsia="Times New Roman" w:hAnsi="Arial" w:cs="Arial"/>
                <w:color w:val="000000"/>
                <w:sz w:val="18"/>
                <w:szCs w:val="18"/>
                <w:lang w:eastAsia="es-MX"/>
              </w:rPr>
              <w:t xml:space="preserve"> las estrategias de crecimiento de las MiPyMEs del Estado.</w:t>
            </w:r>
          </w:p>
        </w:tc>
        <w:tc>
          <w:tcPr>
            <w:tcW w:w="1690" w:type="dxa"/>
            <w:tcBorders>
              <w:top w:val="nil"/>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Tasa anual de crecimiento en gestiones a MiPyMEs para la realización de sus trámites y permisos correspondientes a su construcción, instalación y operación, en lo que va de la administración.</w:t>
            </w:r>
          </w:p>
        </w:tc>
        <w:tc>
          <w:tcPr>
            <w:tcW w:w="2570" w:type="dxa"/>
            <w:tcBorders>
              <w:top w:val="nil"/>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www.sec</w:t>
            </w:r>
            <w:r w:rsidR="00402E46">
              <w:rPr>
                <w:rFonts w:ascii="Arial" w:eastAsia="Times New Roman" w:hAnsi="Arial" w:cs="Arial"/>
                <w:color w:val="000000"/>
                <w:sz w:val="18"/>
                <w:szCs w:val="18"/>
                <w:lang w:eastAsia="es-MX"/>
              </w:rPr>
              <w:t>Coahuila</w:t>
            </w:r>
            <w:r w:rsidRPr="00E43270">
              <w:rPr>
                <w:rFonts w:ascii="Arial" w:eastAsia="Times New Roman" w:hAnsi="Arial" w:cs="Arial"/>
                <w:color w:val="000000"/>
                <w:sz w:val="18"/>
                <w:szCs w:val="18"/>
                <w:lang w:eastAsia="es-MX"/>
              </w:rPr>
              <w:t xml:space="preserve">.gob.mx ingresando al apartado “indicadores” </w:t>
            </w:r>
          </w:p>
        </w:tc>
        <w:tc>
          <w:tcPr>
            <w:tcW w:w="1899" w:type="dxa"/>
            <w:tcBorders>
              <w:top w:val="nil"/>
              <w:left w:val="nil"/>
              <w:bottom w:val="single" w:sz="4" w:space="0" w:color="A6A6A6"/>
              <w:right w:val="single" w:sz="8"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Que se establezcan las condiciones necesarias para la ejecución del proyecto. Programáticas, financieras y externas.</w:t>
            </w:r>
          </w:p>
        </w:tc>
      </w:tr>
      <w:tr w:rsidR="00E24089" w:rsidRPr="00E43270" w:rsidTr="0059456A">
        <w:trPr>
          <w:trHeight w:val="1978"/>
        </w:trPr>
        <w:tc>
          <w:tcPr>
            <w:tcW w:w="1431" w:type="dxa"/>
            <w:tcBorders>
              <w:top w:val="single" w:sz="4" w:space="0" w:color="A6A6A6" w:themeColor="background1" w:themeShade="A6"/>
              <w:left w:val="single" w:sz="8" w:space="0" w:color="A6A6A6"/>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lastRenderedPageBreak/>
              <w:t>Actividad 1</w:t>
            </w:r>
          </w:p>
        </w:tc>
        <w:tc>
          <w:tcPr>
            <w:tcW w:w="3550"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ind w:right="83"/>
              <w:jc w:val="both"/>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Desarrollar e implementar los programas "TRIPLE C y REDES DE INVERSIÓN</w:t>
            </w:r>
            <w:proofErr w:type="gramStart"/>
            <w:r w:rsidRPr="00E43270">
              <w:rPr>
                <w:rFonts w:ascii="Arial" w:eastAsia="Times New Roman" w:hAnsi="Arial" w:cs="Arial"/>
                <w:color w:val="000000"/>
                <w:sz w:val="18"/>
                <w:szCs w:val="18"/>
                <w:lang w:eastAsia="es-MX"/>
              </w:rPr>
              <w:t>"  a</w:t>
            </w:r>
            <w:proofErr w:type="gramEnd"/>
            <w:r w:rsidRPr="00E43270">
              <w:rPr>
                <w:rFonts w:ascii="Arial" w:eastAsia="Times New Roman" w:hAnsi="Arial" w:cs="Arial"/>
                <w:color w:val="000000"/>
                <w:sz w:val="18"/>
                <w:szCs w:val="18"/>
                <w:lang w:eastAsia="es-MX"/>
              </w:rPr>
              <w:t xml:space="preserve"> fin de que las micros, pequeñas y medianas empresas del Estado de </w:t>
            </w:r>
            <w:r w:rsidR="00402E46">
              <w:rPr>
                <w:rFonts w:ascii="Arial" w:eastAsia="Times New Roman" w:hAnsi="Arial" w:cs="Arial"/>
                <w:color w:val="000000"/>
                <w:sz w:val="18"/>
                <w:szCs w:val="18"/>
                <w:lang w:eastAsia="es-MX"/>
              </w:rPr>
              <w:t>Coahuila</w:t>
            </w:r>
            <w:r w:rsidRPr="00E43270">
              <w:rPr>
                <w:rFonts w:ascii="Arial" w:eastAsia="Times New Roman" w:hAnsi="Arial" w:cs="Arial"/>
                <w:color w:val="000000"/>
                <w:sz w:val="18"/>
                <w:szCs w:val="18"/>
                <w:lang w:eastAsia="es-MX"/>
              </w:rPr>
              <w:t xml:space="preserve"> de Zaragoza, lleven a cabo el proceso correspondiente para obtener la certificación en normas internacionales ISO9001:2015.</w:t>
            </w:r>
          </w:p>
        </w:tc>
        <w:tc>
          <w:tcPr>
            <w:tcW w:w="1690"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Tasa de crecimiento de MiPyMEs que obtuvieron la certificación  ISO9001:2015, con respecto del año anterior.</w:t>
            </w:r>
          </w:p>
        </w:tc>
        <w:tc>
          <w:tcPr>
            <w:tcW w:w="2570"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www.sec</w:t>
            </w:r>
            <w:r w:rsidR="00402E46">
              <w:rPr>
                <w:rFonts w:ascii="Arial" w:eastAsia="Times New Roman" w:hAnsi="Arial" w:cs="Arial"/>
                <w:color w:val="000000"/>
                <w:sz w:val="18"/>
                <w:szCs w:val="18"/>
                <w:lang w:eastAsia="es-MX"/>
              </w:rPr>
              <w:t>Coahuila</w:t>
            </w:r>
            <w:r w:rsidRPr="00E43270">
              <w:rPr>
                <w:rFonts w:ascii="Arial" w:eastAsia="Times New Roman" w:hAnsi="Arial" w:cs="Arial"/>
                <w:color w:val="000000"/>
                <w:sz w:val="18"/>
                <w:szCs w:val="18"/>
                <w:lang w:eastAsia="es-MX"/>
              </w:rPr>
              <w:t xml:space="preserve">.gob.mx ingresando al apartado “indicadores” </w:t>
            </w:r>
          </w:p>
        </w:tc>
        <w:tc>
          <w:tcPr>
            <w:tcW w:w="1899" w:type="dxa"/>
            <w:tcBorders>
              <w:top w:val="single" w:sz="4" w:space="0" w:color="A6A6A6" w:themeColor="background1" w:themeShade="A6"/>
              <w:left w:val="nil"/>
              <w:bottom w:val="single" w:sz="4" w:space="0" w:color="A6A6A6"/>
              <w:right w:val="single" w:sz="8"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Que se establezcan las condiciones necesarias para la ejecución del proyecto. Programáticas, financieras y externas.</w:t>
            </w:r>
          </w:p>
        </w:tc>
      </w:tr>
      <w:tr w:rsidR="00E24089" w:rsidRPr="00E43270" w:rsidTr="0059456A">
        <w:trPr>
          <w:trHeight w:val="1824"/>
        </w:trPr>
        <w:tc>
          <w:tcPr>
            <w:tcW w:w="1431" w:type="dxa"/>
            <w:tcBorders>
              <w:top w:val="nil"/>
              <w:left w:val="single" w:sz="8" w:space="0" w:color="A6A6A6"/>
              <w:bottom w:val="single" w:sz="8"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Actividad 2</w:t>
            </w:r>
          </w:p>
        </w:tc>
        <w:tc>
          <w:tcPr>
            <w:tcW w:w="3550" w:type="dxa"/>
            <w:tcBorders>
              <w:top w:val="nil"/>
              <w:left w:val="nil"/>
              <w:bottom w:val="single" w:sz="8" w:space="0" w:color="A6A6A6"/>
              <w:right w:val="single" w:sz="4" w:space="0" w:color="A6A6A6"/>
            </w:tcBorders>
            <w:shd w:val="clear" w:color="auto" w:fill="auto"/>
            <w:vAlign w:val="center"/>
            <w:hideMark/>
          </w:tcPr>
          <w:p w:rsidR="00E24089" w:rsidRPr="00431DBF" w:rsidRDefault="00E24089" w:rsidP="0059456A">
            <w:pPr>
              <w:spacing w:after="0" w:line="240" w:lineRule="auto"/>
              <w:ind w:right="83"/>
              <w:jc w:val="both"/>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Implementar el programa "Ventanilla Micro Industrial" para la formalización de emprendedores.</w:t>
            </w:r>
          </w:p>
        </w:tc>
        <w:tc>
          <w:tcPr>
            <w:tcW w:w="1690" w:type="dxa"/>
            <w:tcBorders>
              <w:top w:val="nil"/>
              <w:left w:val="nil"/>
              <w:bottom w:val="single" w:sz="8"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Crecimiento de la formalización</w:t>
            </w:r>
          </w:p>
        </w:tc>
        <w:tc>
          <w:tcPr>
            <w:tcW w:w="2570" w:type="dxa"/>
            <w:tcBorders>
              <w:top w:val="nil"/>
              <w:left w:val="nil"/>
              <w:bottom w:val="single" w:sz="8" w:space="0" w:color="A6A6A6"/>
              <w:right w:val="single" w:sz="4"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www.sec</w:t>
            </w:r>
            <w:r w:rsidR="00402E46">
              <w:rPr>
                <w:rFonts w:ascii="Arial" w:eastAsia="Times New Roman" w:hAnsi="Arial" w:cs="Arial"/>
                <w:color w:val="000000"/>
                <w:sz w:val="18"/>
                <w:szCs w:val="18"/>
                <w:lang w:eastAsia="es-MX"/>
              </w:rPr>
              <w:t>Coahuila</w:t>
            </w:r>
            <w:r w:rsidRPr="00E43270">
              <w:rPr>
                <w:rFonts w:ascii="Arial" w:eastAsia="Times New Roman" w:hAnsi="Arial" w:cs="Arial"/>
                <w:color w:val="000000"/>
                <w:sz w:val="18"/>
                <w:szCs w:val="18"/>
                <w:lang w:eastAsia="es-MX"/>
              </w:rPr>
              <w:t xml:space="preserve">.gob.mx ingresando al apartado “indicadores” </w:t>
            </w:r>
          </w:p>
        </w:tc>
        <w:tc>
          <w:tcPr>
            <w:tcW w:w="1899" w:type="dxa"/>
            <w:tcBorders>
              <w:top w:val="nil"/>
              <w:left w:val="nil"/>
              <w:bottom w:val="single" w:sz="8" w:space="0" w:color="A6A6A6"/>
              <w:right w:val="single" w:sz="8" w:space="0" w:color="A6A6A6"/>
            </w:tcBorders>
            <w:shd w:val="clear" w:color="auto" w:fill="auto"/>
            <w:vAlign w:val="center"/>
            <w:hideMark/>
          </w:tcPr>
          <w:p w:rsidR="00E24089" w:rsidRPr="00E43270" w:rsidRDefault="00E24089" w:rsidP="0059456A">
            <w:pPr>
              <w:spacing w:after="0" w:line="240" w:lineRule="auto"/>
              <w:jc w:val="center"/>
              <w:rPr>
                <w:rFonts w:ascii="Arial" w:eastAsia="Times New Roman" w:hAnsi="Arial" w:cs="Arial"/>
                <w:color w:val="000000"/>
                <w:sz w:val="18"/>
                <w:szCs w:val="18"/>
                <w:lang w:eastAsia="es-MX"/>
              </w:rPr>
            </w:pPr>
            <w:r w:rsidRPr="00E43270">
              <w:rPr>
                <w:rFonts w:ascii="Arial" w:eastAsia="Times New Roman" w:hAnsi="Arial" w:cs="Arial"/>
                <w:color w:val="000000"/>
                <w:sz w:val="18"/>
                <w:szCs w:val="18"/>
                <w:lang w:eastAsia="es-MX"/>
              </w:rPr>
              <w:t>Que se establezcan las condiciones necesarias para la ejecución del proyecto. Programáticas, financieras y externas.</w:t>
            </w:r>
          </w:p>
        </w:tc>
      </w:tr>
    </w:tbl>
    <w:p w:rsidR="0059456A" w:rsidRDefault="0059456A"/>
    <w:p w:rsidR="00E24089" w:rsidRDefault="00E24089"/>
    <w:p w:rsidR="00E24089" w:rsidRDefault="00E24089"/>
    <w:p w:rsidR="00E24089" w:rsidRDefault="00E24089"/>
    <w:p w:rsidR="00E24089" w:rsidRDefault="00E24089"/>
    <w:p w:rsidR="00E24089" w:rsidRDefault="00E24089"/>
    <w:p w:rsidR="00E24089" w:rsidRDefault="00E24089"/>
    <w:p w:rsidR="00E24089" w:rsidRDefault="00E24089"/>
    <w:p w:rsidR="00E24089" w:rsidRDefault="00E24089"/>
    <w:p w:rsidR="00E24089" w:rsidRDefault="00E24089"/>
    <w:p w:rsidR="00E24089" w:rsidRDefault="00E24089"/>
    <w:p w:rsidR="00E24089" w:rsidRDefault="00E24089"/>
    <w:p w:rsidR="00E24089" w:rsidRDefault="00E24089"/>
    <w:p w:rsidR="00E24089" w:rsidRDefault="00E24089"/>
    <w:p w:rsidR="00E24089" w:rsidRDefault="00E24089"/>
    <w:p w:rsidR="00E24089" w:rsidRDefault="00E24089"/>
    <w:p w:rsidR="00E24089" w:rsidRDefault="00E24089"/>
    <w:p w:rsidR="00E24089" w:rsidRDefault="00E24089"/>
    <w:p w:rsidR="00E24089" w:rsidRDefault="00E24089"/>
    <w:p w:rsidR="00E24089" w:rsidRDefault="00E24089"/>
    <w:p w:rsidR="00E24089" w:rsidRDefault="00E24089"/>
    <w:p w:rsidR="00E24089" w:rsidRDefault="00E24089"/>
    <w:p w:rsidR="00534437" w:rsidRDefault="00534437"/>
    <w:tbl>
      <w:tblPr>
        <w:tblW w:w="11057" w:type="dxa"/>
        <w:tblInd w:w="-856" w:type="dxa"/>
        <w:tblCellMar>
          <w:left w:w="70" w:type="dxa"/>
          <w:right w:w="70" w:type="dxa"/>
        </w:tblCellMar>
        <w:tblLook w:val="04A0" w:firstRow="1" w:lastRow="0" w:firstColumn="1" w:lastColumn="0" w:noHBand="0" w:noVBand="1"/>
      </w:tblPr>
      <w:tblGrid>
        <w:gridCol w:w="1418"/>
        <w:gridCol w:w="3261"/>
        <w:gridCol w:w="2268"/>
        <w:gridCol w:w="2268"/>
        <w:gridCol w:w="1842"/>
      </w:tblGrid>
      <w:tr w:rsidR="009961A0" w:rsidRPr="009961A0" w:rsidTr="001A6B9C">
        <w:trPr>
          <w:trHeight w:val="480"/>
        </w:trPr>
        <w:tc>
          <w:tcPr>
            <w:tcW w:w="11057" w:type="dxa"/>
            <w:gridSpan w:val="5"/>
            <w:tcBorders>
              <w:top w:val="single" w:sz="4" w:space="0" w:color="A6A6A6"/>
              <w:left w:val="single" w:sz="4" w:space="0" w:color="A6A6A6"/>
              <w:bottom w:val="nil"/>
              <w:right w:val="single" w:sz="4" w:space="0" w:color="A6A6A6"/>
            </w:tcBorders>
            <w:shd w:val="clear" w:color="auto" w:fill="auto"/>
            <w:vAlign w:val="bottom"/>
            <w:hideMark/>
          </w:tcPr>
          <w:p w:rsidR="009961A0" w:rsidRPr="009961A0" w:rsidRDefault="009961A0" w:rsidP="009961A0">
            <w:pPr>
              <w:spacing w:after="0" w:line="240" w:lineRule="auto"/>
              <w:jc w:val="center"/>
              <w:rPr>
                <w:rFonts w:ascii="Arial" w:eastAsia="Times New Roman" w:hAnsi="Arial" w:cs="Arial"/>
                <w:color w:val="000000"/>
                <w:lang w:eastAsia="es-MX"/>
              </w:rPr>
            </w:pPr>
            <w:r w:rsidRPr="009961A0">
              <w:rPr>
                <w:rFonts w:ascii="Arial" w:eastAsia="Times New Roman" w:hAnsi="Arial" w:cs="Arial"/>
                <w:color w:val="000000"/>
                <w:lang w:eastAsia="es-MX"/>
              </w:rPr>
              <w:t>Matriz de Indicadores para Resultados 2023</w:t>
            </w:r>
          </w:p>
        </w:tc>
      </w:tr>
      <w:tr w:rsidR="009961A0" w:rsidRPr="009961A0" w:rsidTr="001A6B9C">
        <w:trPr>
          <w:trHeight w:val="645"/>
        </w:trPr>
        <w:tc>
          <w:tcPr>
            <w:tcW w:w="11057" w:type="dxa"/>
            <w:gridSpan w:val="5"/>
            <w:tcBorders>
              <w:top w:val="nil"/>
              <w:left w:val="single" w:sz="4" w:space="0" w:color="A6A6A6"/>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20"/>
                <w:szCs w:val="20"/>
                <w:lang w:eastAsia="es-MX"/>
              </w:rPr>
            </w:pPr>
            <w:r w:rsidRPr="009961A0">
              <w:rPr>
                <w:rFonts w:ascii="Arial" w:eastAsia="Times New Roman" w:hAnsi="Arial" w:cs="Arial"/>
                <w:color w:val="000000"/>
                <w:sz w:val="20"/>
                <w:szCs w:val="20"/>
                <w:lang w:eastAsia="es-MX"/>
              </w:rPr>
              <w:t xml:space="preserve">Dependencia: Secretaría de Turismo y Desarrollo de Pueblos Mágicos            Programa: Turismo            Clave: 119   </w:t>
            </w:r>
          </w:p>
        </w:tc>
      </w:tr>
      <w:tr w:rsidR="009961A0" w:rsidRPr="009961A0" w:rsidTr="00D932B7">
        <w:trPr>
          <w:trHeight w:val="540"/>
        </w:trPr>
        <w:tc>
          <w:tcPr>
            <w:tcW w:w="1418" w:type="dxa"/>
            <w:tcBorders>
              <w:top w:val="nil"/>
              <w:left w:val="single" w:sz="4" w:space="0" w:color="A6A6A6"/>
              <w:bottom w:val="nil"/>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20"/>
                <w:szCs w:val="20"/>
                <w:lang w:eastAsia="es-MX"/>
              </w:rPr>
            </w:pPr>
            <w:r w:rsidRPr="009961A0">
              <w:rPr>
                <w:rFonts w:ascii="Arial" w:eastAsia="Times New Roman" w:hAnsi="Arial" w:cs="Arial"/>
                <w:color w:val="000000"/>
                <w:sz w:val="20"/>
                <w:szCs w:val="20"/>
                <w:lang w:eastAsia="es-MX"/>
              </w:rPr>
              <w:t>Nivel</w:t>
            </w:r>
          </w:p>
        </w:tc>
        <w:tc>
          <w:tcPr>
            <w:tcW w:w="3261"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20"/>
                <w:szCs w:val="20"/>
                <w:lang w:eastAsia="es-MX"/>
              </w:rPr>
            </w:pPr>
            <w:r w:rsidRPr="009961A0">
              <w:rPr>
                <w:rFonts w:ascii="Arial" w:eastAsia="Times New Roman" w:hAnsi="Arial" w:cs="Arial"/>
                <w:color w:val="000000"/>
                <w:sz w:val="20"/>
                <w:szCs w:val="20"/>
                <w:lang w:eastAsia="es-MX"/>
              </w:rPr>
              <w:t>Resumen narrativo</w:t>
            </w:r>
          </w:p>
        </w:tc>
        <w:tc>
          <w:tcPr>
            <w:tcW w:w="2268"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20"/>
                <w:szCs w:val="20"/>
                <w:lang w:eastAsia="es-MX"/>
              </w:rPr>
            </w:pPr>
            <w:r w:rsidRPr="009961A0">
              <w:rPr>
                <w:rFonts w:ascii="Arial" w:eastAsia="Times New Roman" w:hAnsi="Arial" w:cs="Arial"/>
                <w:color w:val="000000"/>
                <w:sz w:val="20"/>
                <w:szCs w:val="20"/>
                <w:lang w:eastAsia="es-MX"/>
              </w:rPr>
              <w:t>Indicador</w:t>
            </w:r>
          </w:p>
        </w:tc>
        <w:tc>
          <w:tcPr>
            <w:tcW w:w="2268"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20"/>
                <w:szCs w:val="20"/>
                <w:lang w:eastAsia="es-MX"/>
              </w:rPr>
            </w:pPr>
            <w:r w:rsidRPr="009961A0">
              <w:rPr>
                <w:rFonts w:ascii="Arial" w:eastAsia="Times New Roman" w:hAnsi="Arial" w:cs="Arial"/>
                <w:color w:val="000000"/>
                <w:sz w:val="20"/>
                <w:szCs w:val="20"/>
                <w:lang w:eastAsia="es-MX"/>
              </w:rPr>
              <w:t>Medios de verificación</w:t>
            </w:r>
          </w:p>
        </w:tc>
        <w:tc>
          <w:tcPr>
            <w:tcW w:w="1842"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20"/>
                <w:szCs w:val="20"/>
                <w:lang w:eastAsia="es-MX"/>
              </w:rPr>
            </w:pPr>
            <w:r w:rsidRPr="009961A0">
              <w:rPr>
                <w:rFonts w:ascii="Arial" w:eastAsia="Times New Roman" w:hAnsi="Arial" w:cs="Arial"/>
                <w:color w:val="000000"/>
                <w:sz w:val="20"/>
                <w:szCs w:val="20"/>
                <w:lang w:eastAsia="es-MX"/>
              </w:rPr>
              <w:t>Supuestos</w:t>
            </w:r>
          </w:p>
        </w:tc>
      </w:tr>
      <w:tr w:rsidR="009961A0" w:rsidRPr="009961A0" w:rsidTr="00D932B7">
        <w:trPr>
          <w:trHeight w:val="1687"/>
        </w:trPr>
        <w:tc>
          <w:tcPr>
            <w:tcW w:w="1418"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Fin</w:t>
            </w:r>
          </w:p>
        </w:tc>
        <w:tc>
          <w:tcPr>
            <w:tcW w:w="3261"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70E23">
            <w:pPr>
              <w:spacing w:after="0" w:line="240" w:lineRule="auto"/>
              <w:ind w:left="72" w:right="200"/>
              <w:jc w:val="both"/>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Se consolida el sector turístico del Estado como un sector económico estratégico, sustentable y competitivo, a fin de generar empleos y atraer inversión.</w:t>
            </w:r>
          </w:p>
        </w:tc>
        <w:tc>
          <w:tcPr>
            <w:tcW w:w="2268"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 xml:space="preserve">Creación, mejoramiento y diversificación de los segmentos </w:t>
            </w:r>
            <w:r w:rsidR="00807030" w:rsidRPr="009961A0">
              <w:rPr>
                <w:rFonts w:ascii="Arial" w:eastAsia="Times New Roman" w:hAnsi="Arial" w:cs="Arial"/>
                <w:color w:val="000000"/>
                <w:sz w:val="18"/>
                <w:szCs w:val="18"/>
                <w:lang w:eastAsia="es-MX"/>
              </w:rPr>
              <w:t>turísticos</w:t>
            </w:r>
          </w:p>
        </w:tc>
        <w:tc>
          <w:tcPr>
            <w:tcW w:w="2268"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Aplicación móvil de información y promoción turística propia</w:t>
            </w:r>
          </w:p>
        </w:tc>
        <w:tc>
          <w:tcPr>
            <w:tcW w:w="1842"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 xml:space="preserve">Contar con un inventario de productos y segmentos, </w:t>
            </w:r>
            <w:proofErr w:type="spellStart"/>
            <w:r w:rsidRPr="009961A0">
              <w:rPr>
                <w:rFonts w:ascii="Arial" w:eastAsia="Times New Roman" w:hAnsi="Arial" w:cs="Arial"/>
                <w:color w:val="000000"/>
                <w:sz w:val="18"/>
                <w:szCs w:val="18"/>
                <w:lang w:eastAsia="es-MX"/>
              </w:rPr>
              <w:t>asi</w:t>
            </w:r>
            <w:proofErr w:type="spellEnd"/>
            <w:r w:rsidRPr="009961A0">
              <w:rPr>
                <w:rFonts w:ascii="Arial" w:eastAsia="Times New Roman" w:hAnsi="Arial" w:cs="Arial"/>
                <w:color w:val="000000"/>
                <w:sz w:val="18"/>
                <w:szCs w:val="18"/>
                <w:lang w:eastAsia="es-MX"/>
              </w:rPr>
              <w:t xml:space="preserve"> como los resultados en su comercialización</w:t>
            </w:r>
          </w:p>
        </w:tc>
      </w:tr>
      <w:tr w:rsidR="009961A0" w:rsidRPr="009961A0" w:rsidTr="00D932B7">
        <w:trPr>
          <w:trHeight w:val="1547"/>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Propósito</w:t>
            </w:r>
          </w:p>
        </w:tc>
        <w:tc>
          <w:tcPr>
            <w:tcW w:w="3261" w:type="dxa"/>
            <w:tcBorders>
              <w:top w:val="nil"/>
              <w:left w:val="nil"/>
              <w:bottom w:val="single" w:sz="4" w:space="0" w:color="A6A6A6"/>
              <w:right w:val="single" w:sz="4" w:space="0" w:color="A6A6A6"/>
            </w:tcBorders>
            <w:shd w:val="clear" w:color="auto" w:fill="auto"/>
            <w:vAlign w:val="center"/>
            <w:hideMark/>
          </w:tcPr>
          <w:p w:rsidR="009961A0" w:rsidRPr="009961A0" w:rsidRDefault="00402E46" w:rsidP="00970E23">
            <w:pPr>
              <w:spacing w:after="0" w:line="240" w:lineRule="auto"/>
              <w:ind w:left="72" w:right="200"/>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Coahuila</w:t>
            </w:r>
            <w:r w:rsidR="009961A0" w:rsidRPr="009961A0">
              <w:rPr>
                <w:rFonts w:ascii="Arial" w:eastAsia="Times New Roman" w:hAnsi="Arial" w:cs="Arial"/>
                <w:color w:val="000000"/>
                <w:sz w:val="18"/>
                <w:szCs w:val="18"/>
                <w:lang w:eastAsia="es-MX"/>
              </w:rPr>
              <w:t xml:space="preserve"> se </w:t>
            </w:r>
            <w:r w:rsidR="00807030" w:rsidRPr="009961A0">
              <w:rPr>
                <w:rFonts w:ascii="Arial" w:eastAsia="Times New Roman" w:hAnsi="Arial" w:cs="Arial"/>
                <w:color w:val="000000"/>
                <w:sz w:val="18"/>
                <w:szCs w:val="18"/>
                <w:lang w:eastAsia="es-MX"/>
              </w:rPr>
              <w:t>identifica</w:t>
            </w:r>
            <w:r w:rsidR="009961A0" w:rsidRPr="009961A0">
              <w:rPr>
                <w:rFonts w:ascii="Arial" w:eastAsia="Times New Roman" w:hAnsi="Arial" w:cs="Arial"/>
                <w:color w:val="000000"/>
                <w:sz w:val="18"/>
                <w:szCs w:val="18"/>
                <w:lang w:eastAsia="es-MX"/>
              </w:rPr>
              <w:t xml:space="preserve"> como el mejor destino turístico del norte del país</w:t>
            </w:r>
          </w:p>
        </w:tc>
        <w:tc>
          <w:tcPr>
            <w:tcW w:w="2268"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Ocupación hotelera, respecto a la llegada y estadía de turistas en el Estado</w:t>
            </w:r>
          </w:p>
        </w:tc>
        <w:tc>
          <w:tcPr>
            <w:tcW w:w="2268"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DATATUR, Estadísticas propias de la Secretaría y la Cadena de Valor</w:t>
            </w:r>
          </w:p>
        </w:tc>
        <w:tc>
          <w:tcPr>
            <w:tcW w:w="1842"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 xml:space="preserve">Inclusión de más municipios al sistema DATATUR, o la </w:t>
            </w:r>
            <w:r w:rsidR="00970E23" w:rsidRPr="009961A0">
              <w:rPr>
                <w:rFonts w:ascii="Arial" w:eastAsia="Times New Roman" w:hAnsi="Arial" w:cs="Arial"/>
                <w:color w:val="000000"/>
                <w:sz w:val="18"/>
                <w:szCs w:val="18"/>
                <w:lang w:eastAsia="es-MX"/>
              </w:rPr>
              <w:t>definición</w:t>
            </w:r>
            <w:r w:rsidRPr="009961A0">
              <w:rPr>
                <w:rFonts w:ascii="Arial" w:eastAsia="Times New Roman" w:hAnsi="Arial" w:cs="Arial"/>
                <w:color w:val="000000"/>
                <w:sz w:val="18"/>
                <w:szCs w:val="18"/>
                <w:lang w:eastAsia="es-MX"/>
              </w:rPr>
              <w:t xml:space="preserve"> de canales de medición propios</w:t>
            </w:r>
          </w:p>
        </w:tc>
      </w:tr>
      <w:tr w:rsidR="009961A0" w:rsidRPr="009961A0" w:rsidTr="00D932B7">
        <w:trPr>
          <w:trHeight w:val="1574"/>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Componente 1</w:t>
            </w:r>
          </w:p>
        </w:tc>
        <w:tc>
          <w:tcPr>
            <w:tcW w:w="3261"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70E23">
            <w:pPr>
              <w:spacing w:after="0" w:line="240" w:lineRule="auto"/>
              <w:ind w:left="72" w:right="200"/>
              <w:jc w:val="both"/>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 xml:space="preserve">Hemos posicionado la marca "Vinos de </w:t>
            </w:r>
            <w:r w:rsidR="00402E46">
              <w:rPr>
                <w:rFonts w:ascii="Arial" w:eastAsia="Times New Roman" w:hAnsi="Arial" w:cs="Arial"/>
                <w:color w:val="000000"/>
                <w:sz w:val="18"/>
                <w:szCs w:val="18"/>
                <w:lang w:eastAsia="es-MX"/>
              </w:rPr>
              <w:t>Coahuila</w:t>
            </w:r>
            <w:r w:rsidRPr="009961A0">
              <w:rPr>
                <w:rFonts w:ascii="Arial" w:eastAsia="Times New Roman" w:hAnsi="Arial" w:cs="Arial"/>
                <w:color w:val="000000"/>
                <w:sz w:val="18"/>
                <w:szCs w:val="18"/>
                <w:lang w:eastAsia="es-MX"/>
              </w:rPr>
              <w:t>"</w:t>
            </w:r>
          </w:p>
        </w:tc>
        <w:tc>
          <w:tcPr>
            <w:tcW w:w="2268"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 xml:space="preserve">Colocación de la marca en el mercado turístico nacional e internacional </w:t>
            </w:r>
          </w:p>
        </w:tc>
        <w:tc>
          <w:tcPr>
            <w:tcW w:w="2268"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Comparativos con destinos similares nacionales, y promoción turística propia</w:t>
            </w:r>
          </w:p>
        </w:tc>
        <w:tc>
          <w:tcPr>
            <w:tcW w:w="1842"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La demanda de la marca a nivel nacional e internacional</w:t>
            </w:r>
          </w:p>
        </w:tc>
      </w:tr>
      <w:tr w:rsidR="009961A0" w:rsidRPr="009961A0" w:rsidTr="00D932B7">
        <w:trPr>
          <w:trHeight w:val="1824"/>
        </w:trPr>
        <w:tc>
          <w:tcPr>
            <w:tcW w:w="1418" w:type="dxa"/>
            <w:tcBorders>
              <w:top w:val="nil"/>
              <w:left w:val="single" w:sz="4" w:space="0" w:color="A6A6A6"/>
              <w:bottom w:val="nil"/>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Actividad 1</w:t>
            </w:r>
          </w:p>
        </w:tc>
        <w:tc>
          <w:tcPr>
            <w:tcW w:w="3261" w:type="dxa"/>
            <w:tcBorders>
              <w:top w:val="nil"/>
              <w:left w:val="nil"/>
              <w:bottom w:val="nil"/>
              <w:right w:val="single" w:sz="4" w:space="0" w:color="A6A6A6"/>
            </w:tcBorders>
            <w:shd w:val="clear" w:color="auto" w:fill="auto"/>
            <w:vAlign w:val="center"/>
            <w:hideMark/>
          </w:tcPr>
          <w:p w:rsidR="009961A0" w:rsidRPr="009961A0" w:rsidRDefault="009961A0" w:rsidP="00970E23">
            <w:pPr>
              <w:spacing w:after="0" w:line="240" w:lineRule="auto"/>
              <w:ind w:left="72" w:right="200"/>
              <w:jc w:val="both"/>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Llevar a cabo promoción hotelera, gastronómica, y vinícola del estado.</w:t>
            </w:r>
          </w:p>
        </w:tc>
        <w:tc>
          <w:tcPr>
            <w:tcW w:w="2268" w:type="dxa"/>
            <w:tcBorders>
              <w:top w:val="nil"/>
              <w:left w:val="nil"/>
              <w:bottom w:val="nil"/>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Ampliar los compromisos dentro de los acuerdos, convenios, reuniones, con la cadena de valor</w:t>
            </w:r>
          </w:p>
        </w:tc>
        <w:tc>
          <w:tcPr>
            <w:tcW w:w="2268" w:type="dxa"/>
            <w:tcBorders>
              <w:top w:val="nil"/>
              <w:left w:val="nil"/>
              <w:bottom w:val="nil"/>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Convenios, minutas, y relación de prestadores adheridos</w:t>
            </w:r>
          </w:p>
        </w:tc>
        <w:tc>
          <w:tcPr>
            <w:tcW w:w="1842" w:type="dxa"/>
            <w:tcBorders>
              <w:top w:val="nil"/>
              <w:left w:val="nil"/>
              <w:bottom w:val="nil"/>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 xml:space="preserve">La preferencia del destino </w:t>
            </w:r>
            <w:r w:rsidR="00402E46">
              <w:rPr>
                <w:rFonts w:ascii="Arial" w:eastAsia="Times New Roman" w:hAnsi="Arial" w:cs="Arial"/>
                <w:color w:val="000000"/>
                <w:sz w:val="18"/>
                <w:szCs w:val="18"/>
                <w:lang w:eastAsia="es-MX"/>
              </w:rPr>
              <w:t>Coahuila</w:t>
            </w:r>
            <w:r w:rsidRPr="009961A0">
              <w:rPr>
                <w:rFonts w:ascii="Arial" w:eastAsia="Times New Roman" w:hAnsi="Arial" w:cs="Arial"/>
                <w:color w:val="000000"/>
                <w:sz w:val="18"/>
                <w:szCs w:val="18"/>
                <w:lang w:eastAsia="es-MX"/>
              </w:rPr>
              <w:t>, debido a la competividad con otras empresas.</w:t>
            </w:r>
          </w:p>
        </w:tc>
      </w:tr>
      <w:tr w:rsidR="00970E23" w:rsidRPr="009961A0" w:rsidTr="00D932B7">
        <w:trPr>
          <w:trHeight w:val="1832"/>
        </w:trPr>
        <w:tc>
          <w:tcPr>
            <w:tcW w:w="1418" w:type="dxa"/>
            <w:tcBorders>
              <w:top w:val="single" w:sz="4" w:space="0" w:color="A6A6A6"/>
              <w:left w:val="single" w:sz="4" w:space="0" w:color="A6A6A6"/>
              <w:bottom w:val="single" w:sz="4" w:space="0" w:color="A6A6A6" w:themeColor="background1" w:themeShade="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Actividad 2</w:t>
            </w:r>
          </w:p>
        </w:tc>
        <w:tc>
          <w:tcPr>
            <w:tcW w:w="3261" w:type="dxa"/>
            <w:tcBorders>
              <w:top w:val="single" w:sz="4" w:space="0" w:color="A6A6A6"/>
              <w:left w:val="nil"/>
              <w:bottom w:val="single" w:sz="4" w:space="0" w:color="A6A6A6" w:themeColor="background1" w:themeShade="A6"/>
              <w:right w:val="single" w:sz="4" w:space="0" w:color="A6A6A6"/>
            </w:tcBorders>
            <w:shd w:val="clear" w:color="auto" w:fill="auto"/>
            <w:vAlign w:val="center"/>
            <w:hideMark/>
          </w:tcPr>
          <w:p w:rsidR="009961A0" w:rsidRPr="009961A0" w:rsidRDefault="009961A0" w:rsidP="00970E23">
            <w:pPr>
              <w:spacing w:after="0" w:line="240" w:lineRule="auto"/>
              <w:ind w:left="72" w:right="200"/>
              <w:jc w:val="both"/>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 xml:space="preserve">Dar seguimiento de a la Ruta "Vinos y Dinos de </w:t>
            </w:r>
            <w:r w:rsidR="00402E46">
              <w:rPr>
                <w:rFonts w:ascii="Arial" w:eastAsia="Times New Roman" w:hAnsi="Arial" w:cs="Arial"/>
                <w:color w:val="000000"/>
                <w:sz w:val="18"/>
                <w:szCs w:val="18"/>
                <w:lang w:eastAsia="es-MX"/>
              </w:rPr>
              <w:t>Coahuila</w:t>
            </w:r>
            <w:r w:rsidRPr="009961A0">
              <w:rPr>
                <w:rFonts w:ascii="Arial" w:eastAsia="Times New Roman" w:hAnsi="Arial" w:cs="Arial"/>
                <w:color w:val="000000"/>
                <w:sz w:val="18"/>
                <w:szCs w:val="18"/>
                <w:lang w:eastAsia="es-MX"/>
              </w:rPr>
              <w:t>"</w:t>
            </w:r>
          </w:p>
        </w:tc>
        <w:tc>
          <w:tcPr>
            <w:tcW w:w="2268" w:type="dxa"/>
            <w:tcBorders>
              <w:top w:val="single" w:sz="4" w:space="0" w:color="A6A6A6"/>
              <w:left w:val="nil"/>
              <w:bottom w:val="single" w:sz="4" w:space="0" w:color="A6A6A6" w:themeColor="background1" w:themeShade="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 xml:space="preserve">Productos </w:t>
            </w:r>
            <w:r w:rsidR="00970E23" w:rsidRPr="009961A0">
              <w:rPr>
                <w:rFonts w:ascii="Arial" w:eastAsia="Times New Roman" w:hAnsi="Arial" w:cs="Arial"/>
                <w:color w:val="000000"/>
                <w:sz w:val="18"/>
                <w:szCs w:val="18"/>
                <w:lang w:eastAsia="es-MX"/>
              </w:rPr>
              <w:t>comercializado</w:t>
            </w:r>
            <w:r w:rsidR="00970E23">
              <w:rPr>
                <w:rFonts w:ascii="Arial" w:eastAsia="Times New Roman" w:hAnsi="Arial" w:cs="Arial"/>
                <w:color w:val="000000"/>
                <w:sz w:val="18"/>
                <w:szCs w:val="18"/>
                <w:lang w:eastAsia="es-MX"/>
              </w:rPr>
              <w:t>s</w:t>
            </w:r>
            <w:r w:rsidRPr="009961A0">
              <w:rPr>
                <w:rFonts w:ascii="Arial" w:eastAsia="Times New Roman" w:hAnsi="Arial" w:cs="Arial"/>
                <w:color w:val="000000"/>
                <w:sz w:val="18"/>
                <w:szCs w:val="18"/>
                <w:lang w:eastAsia="es-MX"/>
              </w:rPr>
              <w:t xml:space="preserve"> de la marca</w:t>
            </w:r>
          </w:p>
        </w:tc>
        <w:tc>
          <w:tcPr>
            <w:tcW w:w="2268" w:type="dxa"/>
            <w:tcBorders>
              <w:top w:val="single" w:sz="4" w:space="0" w:color="A6A6A6"/>
              <w:left w:val="nil"/>
              <w:bottom w:val="single" w:sz="4" w:space="0" w:color="A6A6A6" w:themeColor="background1" w:themeShade="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Promoción turística propia</w:t>
            </w:r>
          </w:p>
        </w:tc>
        <w:tc>
          <w:tcPr>
            <w:tcW w:w="1842" w:type="dxa"/>
            <w:tcBorders>
              <w:top w:val="single" w:sz="4" w:space="0" w:color="A6A6A6"/>
              <w:left w:val="nil"/>
              <w:bottom w:val="single" w:sz="4" w:space="0" w:color="A6A6A6" w:themeColor="background1" w:themeShade="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Oferta de productos específicos.</w:t>
            </w:r>
          </w:p>
        </w:tc>
      </w:tr>
      <w:tr w:rsidR="00970E23" w:rsidRPr="009961A0" w:rsidTr="00D932B7">
        <w:trPr>
          <w:trHeight w:val="1829"/>
        </w:trPr>
        <w:tc>
          <w:tcPr>
            <w:tcW w:w="1418" w:type="dxa"/>
            <w:tcBorders>
              <w:top w:val="single" w:sz="4" w:space="0" w:color="A6A6A6" w:themeColor="background1" w:themeShade="A6"/>
              <w:left w:val="single" w:sz="4" w:space="0" w:color="A6A6A6"/>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lastRenderedPageBreak/>
              <w:t>Componente 2</w:t>
            </w:r>
          </w:p>
        </w:tc>
        <w:tc>
          <w:tcPr>
            <w:tcW w:w="3261"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9961A0" w:rsidRPr="009961A0" w:rsidRDefault="009961A0" w:rsidP="00970E23">
            <w:pPr>
              <w:spacing w:after="0" w:line="240" w:lineRule="auto"/>
              <w:ind w:left="72" w:right="200"/>
              <w:jc w:val="both"/>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Hemos fortalecido el desarrollo turístico de los Pueblos Mágicos</w:t>
            </w:r>
          </w:p>
        </w:tc>
        <w:tc>
          <w:tcPr>
            <w:tcW w:w="2268"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Porcentaje de ocupación hotelera</w:t>
            </w:r>
          </w:p>
        </w:tc>
        <w:tc>
          <w:tcPr>
            <w:tcW w:w="2268"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Estadísticas propias de la Secretaría y la Cadena de Valor</w:t>
            </w:r>
          </w:p>
        </w:tc>
        <w:tc>
          <w:tcPr>
            <w:tcW w:w="1842"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 xml:space="preserve">Inclusión de los municipios al sistema DATATUR, o la </w:t>
            </w:r>
            <w:r w:rsidR="00FE4134" w:rsidRPr="009961A0">
              <w:rPr>
                <w:rFonts w:ascii="Arial" w:eastAsia="Times New Roman" w:hAnsi="Arial" w:cs="Arial"/>
                <w:color w:val="000000"/>
                <w:sz w:val="18"/>
                <w:szCs w:val="18"/>
                <w:lang w:eastAsia="es-MX"/>
              </w:rPr>
              <w:t>definición</w:t>
            </w:r>
            <w:r w:rsidRPr="009961A0">
              <w:rPr>
                <w:rFonts w:ascii="Arial" w:eastAsia="Times New Roman" w:hAnsi="Arial" w:cs="Arial"/>
                <w:color w:val="000000"/>
                <w:sz w:val="18"/>
                <w:szCs w:val="18"/>
                <w:lang w:eastAsia="es-MX"/>
              </w:rPr>
              <w:t xml:space="preserve"> de canales de medición propios</w:t>
            </w:r>
          </w:p>
        </w:tc>
      </w:tr>
      <w:tr w:rsidR="00970E23" w:rsidRPr="009961A0" w:rsidTr="00D932B7">
        <w:trPr>
          <w:trHeight w:val="1550"/>
        </w:trPr>
        <w:tc>
          <w:tcPr>
            <w:tcW w:w="1418" w:type="dxa"/>
            <w:tcBorders>
              <w:top w:val="single" w:sz="4" w:space="0" w:color="A6A6A6" w:themeColor="background1" w:themeShade="A6"/>
              <w:left w:val="single" w:sz="4" w:space="0" w:color="A6A6A6"/>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Actividad 1</w:t>
            </w:r>
          </w:p>
        </w:tc>
        <w:tc>
          <w:tcPr>
            <w:tcW w:w="3261"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9961A0" w:rsidRPr="009961A0" w:rsidRDefault="009961A0" w:rsidP="00970E23">
            <w:pPr>
              <w:spacing w:after="0" w:line="240" w:lineRule="auto"/>
              <w:ind w:left="72" w:right="200"/>
              <w:jc w:val="both"/>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Permanencia de los Pueblos Mágicos</w:t>
            </w:r>
          </w:p>
        </w:tc>
        <w:tc>
          <w:tcPr>
            <w:tcW w:w="2268"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Cumplimiento a requisitos establecidos por parte de la SECTUR Federal</w:t>
            </w:r>
          </w:p>
        </w:tc>
        <w:tc>
          <w:tcPr>
            <w:tcW w:w="2268"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Notificaciones provenientes SECTUR Federal</w:t>
            </w:r>
          </w:p>
        </w:tc>
        <w:tc>
          <w:tcPr>
            <w:tcW w:w="1842"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La participación con los involucrados en el programa.</w:t>
            </w:r>
          </w:p>
        </w:tc>
      </w:tr>
      <w:tr w:rsidR="009961A0" w:rsidRPr="009961A0" w:rsidTr="00D932B7">
        <w:trPr>
          <w:trHeight w:val="1542"/>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Actividad 2</w:t>
            </w:r>
          </w:p>
        </w:tc>
        <w:tc>
          <w:tcPr>
            <w:tcW w:w="3261"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70E23">
            <w:pPr>
              <w:spacing w:after="0" w:line="240" w:lineRule="auto"/>
              <w:ind w:left="72" w:right="200"/>
              <w:jc w:val="both"/>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Promoción de eventos locales</w:t>
            </w:r>
          </w:p>
        </w:tc>
        <w:tc>
          <w:tcPr>
            <w:tcW w:w="2268"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Incremento en el número de eventos realizados respecto al trimestre anterior</w:t>
            </w:r>
          </w:p>
        </w:tc>
        <w:tc>
          <w:tcPr>
            <w:tcW w:w="2268"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 xml:space="preserve">Calendario anual de eventos </w:t>
            </w:r>
          </w:p>
        </w:tc>
        <w:tc>
          <w:tcPr>
            <w:tcW w:w="1842"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Diversificación de eventos</w:t>
            </w:r>
          </w:p>
        </w:tc>
      </w:tr>
      <w:tr w:rsidR="009961A0" w:rsidRPr="009961A0" w:rsidTr="00D932B7">
        <w:trPr>
          <w:trHeight w:val="1281"/>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Actividad 3</w:t>
            </w:r>
          </w:p>
        </w:tc>
        <w:tc>
          <w:tcPr>
            <w:tcW w:w="3261"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70E23">
            <w:pPr>
              <w:spacing w:after="0" w:line="240" w:lineRule="auto"/>
              <w:ind w:left="72" w:right="200"/>
              <w:jc w:val="both"/>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 xml:space="preserve">Trabajo en conjunto con las autoridades municipales y </w:t>
            </w:r>
            <w:r w:rsidR="00807030" w:rsidRPr="009961A0">
              <w:rPr>
                <w:rFonts w:ascii="Arial" w:eastAsia="Times New Roman" w:hAnsi="Arial" w:cs="Arial"/>
                <w:color w:val="000000"/>
                <w:sz w:val="18"/>
                <w:szCs w:val="18"/>
                <w:lang w:eastAsia="es-MX"/>
              </w:rPr>
              <w:t>Comités</w:t>
            </w:r>
            <w:r w:rsidRPr="009961A0">
              <w:rPr>
                <w:rFonts w:ascii="Arial" w:eastAsia="Times New Roman" w:hAnsi="Arial" w:cs="Arial"/>
                <w:color w:val="000000"/>
                <w:sz w:val="18"/>
                <w:szCs w:val="18"/>
                <w:lang w:eastAsia="es-MX"/>
              </w:rPr>
              <w:t xml:space="preserve"> Ciudadanos</w:t>
            </w:r>
          </w:p>
        </w:tc>
        <w:tc>
          <w:tcPr>
            <w:tcW w:w="2268"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 xml:space="preserve">Participación en reuniones de trabajo </w:t>
            </w:r>
          </w:p>
        </w:tc>
        <w:tc>
          <w:tcPr>
            <w:tcW w:w="2268"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 xml:space="preserve">Minutas, y acuerdos </w:t>
            </w:r>
            <w:r w:rsidR="007A39E8" w:rsidRPr="009961A0">
              <w:rPr>
                <w:rFonts w:ascii="Arial" w:eastAsia="Times New Roman" w:hAnsi="Arial" w:cs="Arial"/>
                <w:color w:val="000000"/>
                <w:sz w:val="18"/>
                <w:szCs w:val="18"/>
                <w:lang w:eastAsia="es-MX"/>
              </w:rPr>
              <w:t>cumplidos</w:t>
            </w:r>
          </w:p>
        </w:tc>
        <w:tc>
          <w:tcPr>
            <w:tcW w:w="1842"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La participación con los involucrados en el programa.</w:t>
            </w:r>
          </w:p>
        </w:tc>
      </w:tr>
      <w:tr w:rsidR="009961A0" w:rsidRPr="009961A0" w:rsidTr="00D932B7">
        <w:trPr>
          <w:trHeight w:val="1541"/>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Actividad 4</w:t>
            </w:r>
          </w:p>
        </w:tc>
        <w:tc>
          <w:tcPr>
            <w:tcW w:w="3261"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70E23">
            <w:pPr>
              <w:spacing w:after="0" w:line="240" w:lineRule="auto"/>
              <w:ind w:left="72" w:right="200"/>
              <w:jc w:val="both"/>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Participación en el Tianguis Nacional de Pueblos Mágicos</w:t>
            </w:r>
          </w:p>
        </w:tc>
        <w:tc>
          <w:tcPr>
            <w:tcW w:w="2268"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Derrama Económica generada y las citas de negocios</w:t>
            </w:r>
          </w:p>
        </w:tc>
        <w:tc>
          <w:tcPr>
            <w:tcW w:w="2268"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Los informes de resultados que brindan los participantes</w:t>
            </w:r>
          </w:p>
        </w:tc>
        <w:tc>
          <w:tcPr>
            <w:tcW w:w="1842"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La comercialización de los Pueblos Mágicos</w:t>
            </w:r>
          </w:p>
        </w:tc>
      </w:tr>
      <w:tr w:rsidR="009961A0" w:rsidRPr="009961A0" w:rsidTr="00D932B7">
        <w:trPr>
          <w:trHeight w:val="1688"/>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Componente 3</w:t>
            </w:r>
          </w:p>
        </w:tc>
        <w:tc>
          <w:tcPr>
            <w:tcW w:w="3261"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70E23">
            <w:pPr>
              <w:spacing w:after="0" w:line="240" w:lineRule="auto"/>
              <w:ind w:left="72" w:right="200"/>
              <w:jc w:val="both"/>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 xml:space="preserve">Se ha </w:t>
            </w:r>
            <w:r w:rsidR="00FE4134" w:rsidRPr="009961A0">
              <w:rPr>
                <w:rFonts w:ascii="Arial" w:eastAsia="Times New Roman" w:hAnsi="Arial" w:cs="Arial"/>
                <w:color w:val="000000"/>
                <w:sz w:val="18"/>
                <w:szCs w:val="18"/>
                <w:lang w:eastAsia="es-MX"/>
              </w:rPr>
              <w:t>consolidado</w:t>
            </w:r>
            <w:r w:rsidRPr="009961A0">
              <w:rPr>
                <w:rFonts w:ascii="Arial" w:eastAsia="Times New Roman" w:hAnsi="Arial" w:cs="Arial"/>
                <w:color w:val="000000"/>
                <w:sz w:val="18"/>
                <w:szCs w:val="18"/>
                <w:lang w:eastAsia="es-MX"/>
              </w:rPr>
              <w:t xml:space="preserve"> el turismo de convenciones, congresos y exposiciones.</w:t>
            </w:r>
          </w:p>
        </w:tc>
        <w:tc>
          <w:tcPr>
            <w:tcW w:w="2268" w:type="dxa"/>
            <w:tcBorders>
              <w:top w:val="nil"/>
              <w:left w:val="nil"/>
              <w:bottom w:val="single" w:sz="4" w:space="0" w:color="A6A6A6"/>
              <w:right w:val="single" w:sz="4" w:space="0" w:color="A6A6A6"/>
            </w:tcBorders>
            <w:shd w:val="clear" w:color="auto" w:fill="auto"/>
            <w:vAlign w:val="center"/>
            <w:hideMark/>
          </w:tcPr>
          <w:p w:rsidR="00807030" w:rsidRPr="009961A0" w:rsidRDefault="009961A0" w:rsidP="0080703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 xml:space="preserve">Incremento en la cantidad de congresos y convenciones </w:t>
            </w:r>
            <w:r w:rsidR="00FE4134" w:rsidRPr="009961A0">
              <w:rPr>
                <w:rFonts w:ascii="Arial" w:eastAsia="Times New Roman" w:hAnsi="Arial" w:cs="Arial"/>
                <w:color w:val="000000"/>
                <w:sz w:val="18"/>
                <w:szCs w:val="18"/>
                <w:lang w:eastAsia="es-MX"/>
              </w:rPr>
              <w:t>atraídos</w:t>
            </w:r>
            <w:r w:rsidRPr="009961A0">
              <w:rPr>
                <w:rFonts w:ascii="Arial" w:eastAsia="Times New Roman" w:hAnsi="Arial" w:cs="Arial"/>
                <w:color w:val="000000"/>
                <w:sz w:val="18"/>
                <w:szCs w:val="18"/>
                <w:lang w:eastAsia="es-MX"/>
              </w:rPr>
              <w:t xml:space="preserve"> al Estado</w:t>
            </w:r>
          </w:p>
        </w:tc>
        <w:tc>
          <w:tcPr>
            <w:tcW w:w="2268"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Estadísticas propias de la Secretaría y la Cadena de Valor</w:t>
            </w:r>
          </w:p>
        </w:tc>
        <w:tc>
          <w:tcPr>
            <w:tcW w:w="1842" w:type="dxa"/>
            <w:tcBorders>
              <w:top w:val="nil"/>
              <w:left w:val="nil"/>
              <w:bottom w:val="single" w:sz="4" w:space="0" w:color="A6A6A6"/>
              <w:right w:val="single" w:sz="4" w:space="0" w:color="A6A6A6"/>
            </w:tcBorders>
            <w:shd w:val="clear" w:color="auto" w:fill="auto"/>
            <w:vAlign w:val="center"/>
            <w:hideMark/>
          </w:tcPr>
          <w:p w:rsidR="009961A0" w:rsidRPr="009961A0" w:rsidRDefault="0080703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Persuasión</w:t>
            </w:r>
            <w:r w:rsidR="009961A0" w:rsidRPr="009961A0">
              <w:rPr>
                <w:rFonts w:ascii="Arial" w:eastAsia="Times New Roman" w:hAnsi="Arial" w:cs="Arial"/>
                <w:color w:val="000000"/>
                <w:sz w:val="18"/>
                <w:szCs w:val="18"/>
                <w:lang w:eastAsia="es-MX"/>
              </w:rPr>
              <w:t xml:space="preserve"> en la decisión del turista y visitante en el destino</w:t>
            </w:r>
          </w:p>
        </w:tc>
      </w:tr>
      <w:tr w:rsidR="009961A0" w:rsidRPr="009961A0" w:rsidTr="00D932B7">
        <w:trPr>
          <w:trHeight w:val="1824"/>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Actividad 1</w:t>
            </w:r>
          </w:p>
        </w:tc>
        <w:tc>
          <w:tcPr>
            <w:tcW w:w="3261"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70E23">
            <w:pPr>
              <w:spacing w:after="0" w:line="240" w:lineRule="auto"/>
              <w:ind w:left="72" w:right="200"/>
              <w:jc w:val="both"/>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Participación en exposiciones y eventos del sector</w:t>
            </w:r>
          </w:p>
        </w:tc>
        <w:tc>
          <w:tcPr>
            <w:tcW w:w="2268"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 xml:space="preserve">Incremento en la </w:t>
            </w:r>
            <w:r w:rsidR="00807030" w:rsidRPr="009961A0">
              <w:rPr>
                <w:rFonts w:ascii="Arial" w:eastAsia="Times New Roman" w:hAnsi="Arial" w:cs="Arial"/>
                <w:color w:val="000000"/>
                <w:sz w:val="18"/>
                <w:szCs w:val="18"/>
                <w:lang w:eastAsia="es-MX"/>
              </w:rPr>
              <w:t>participación</w:t>
            </w:r>
            <w:r w:rsidRPr="009961A0">
              <w:rPr>
                <w:rFonts w:ascii="Arial" w:eastAsia="Times New Roman" w:hAnsi="Arial" w:cs="Arial"/>
                <w:color w:val="000000"/>
                <w:sz w:val="18"/>
                <w:szCs w:val="18"/>
                <w:lang w:eastAsia="es-MX"/>
              </w:rPr>
              <w:t xml:space="preserve"> en </w:t>
            </w:r>
            <w:r w:rsidR="00807030" w:rsidRPr="009961A0">
              <w:rPr>
                <w:rFonts w:ascii="Arial" w:eastAsia="Times New Roman" w:hAnsi="Arial" w:cs="Arial"/>
                <w:color w:val="000000"/>
                <w:sz w:val="18"/>
                <w:szCs w:val="18"/>
                <w:lang w:eastAsia="es-MX"/>
              </w:rPr>
              <w:t>ferias, exposiciones</w:t>
            </w:r>
            <w:r w:rsidRPr="009961A0">
              <w:rPr>
                <w:rFonts w:ascii="Arial" w:eastAsia="Times New Roman" w:hAnsi="Arial" w:cs="Arial"/>
                <w:color w:val="000000"/>
                <w:sz w:val="18"/>
                <w:szCs w:val="18"/>
                <w:lang w:eastAsia="es-MX"/>
              </w:rPr>
              <w:t xml:space="preserve"> y eventos especializados</w:t>
            </w:r>
          </w:p>
        </w:tc>
        <w:tc>
          <w:tcPr>
            <w:tcW w:w="2268"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Estadísticas propias de la Secretaría y la Cadena de Valor</w:t>
            </w:r>
          </w:p>
        </w:tc>
        <w:tc>
          <w:tcPr>
            <w:tcW w:w="1842"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 xml:space="preserve">la actualización </w:t>
            </w:r>
            <w:r w:rsidR="00807030" w:rsidRPr="009961A0">
              <w:rPr>
                <w:rFonts w:ascii="Arial" w:eastAsia="Times New Roman" w:hAnsi="Arial" w:cs="Arial"/>
                <w:color w:val="000000"/>
                <w:sz w:val="18"/>
                <w:szCs w:val="18"/>
                <w:lang w:eastAsia="es-MX"/>
              </w:rPr>
              <w:t>permanente</w:t>
            </w:r>
          </w:p>
        </w:tc>
      </w:tr>
      <w:tr w:rsidR="000E18E0" w:rsidRPr="009961A0" w:rsidTr="00D932B7">
        <w:trPr>
          <w:trHeight w:val="1688"/>
        </w:trPr>
        <w:tc>
          <w:tcPr>
            <w:tcW w:w="1418" w:type="dxa"/>
            <w:tcBorders>
              <w:top w:val="nil"/>
              <w:left w:val="single" w:sz="4" w:space="0" w:color="A6A6A6"/>
              <w:bottom w:val="single" w:sz="4" w:space="0" w:color="A6A6A6" w:themeColor="background1" w:themeShade="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lastRenderedPageBreak/>
              <w:t>Actividad 2</w:t>
            </w:r>
          </w:p>
        </w:tc>
        <w:tc>
          <w:tcPr>
            <w:tcW w:w="3261" w:type="dxa"/>
            <w:tcBorders>
              <w:top w:val="nil"/>
              <w:left w:val="nil"/>
              <w:bottom w:val="single" w:sz="4" w:space="0" w:color="A6A6A6" w:themeColor="background1" w:themeShade="A6"/>
              <w:right w:val="single" w:sz="4" w:space="0" w:color="A6A6A6"/>
            </w:tcBorders>
            <w:shd w:val="clear" w:color="auto" w:fill="auto"/>
            <w:vAlign w:val="center"/>
            <w:hideMark/>
          </w:tcPr>
          <w:p w:rsidR="009961A0" w:rsidRPr="009961A0" w:rsidRDefault="009961A0" w:rsidP="00970E23">
            <w:pPr>
              <w:spacing w:after="0" w:line="240" w:lineRule="auto"/>
              <w:ind w:left="72" w:right="200"/>
              <w:jc w:val="both"/>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Promoción de los recintos en el estado</w:t>
            </w:r>
          </w:p>
        </w:tc>
        <w:tc>
          <w:tcPr>
            <w:tcW w:w="2268" w:type="dxa"/>
            <w:tcBorders>
              <w:top w:val="nil"/>
              <w:left w:val="nil"/>
              <w:bottom w:val="single" w:sz="4" w:space="0" w:color="A6A6A6" w:themeColor="background1" w:themeShade="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Incremento en la cantidad de recintos en el estado respecto al trimestre anterior</w:t>
            </w:r>
          </w:p>
        </w:tc>
        <w:tc>
          <w:tcPr>
            <w:tcW w:w="2268" w:type="dxa"/>
            <w:tcBorders>
              <w:top w:val="nil"/>
              <w:left w:val="nil"/>
              <w:bottom w:val="single" w:sz="4" w:space="0" w:color="A6A6A6" w:themeColor="background1" w:themeShade="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Estadísticas propias de la Secretaría y la Cadena de Valor</w:t>
            </w:r>
          </w:p>
        </w:tc>
        <w:tc>
          <w:tcPr>
            <w:tcW w:w="1842" w:type="dxa"/>
            <w:tcBorders>
              <w:top w:val="nil"/>
              <w:left w:val="nil"/>
              <w:bottom w:val="single" w:sz="4" w:space="0" w:color="A6A6A6" w:themeColor="background1" w:themeShade="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Oferta de productos específicos</w:t>
            </w:r>
          </w:p>
        </w:tc>
      </w:tr>
      <w:tr w:rsidR="000E18E0" w:rsidRPr="009961A0" w:rsidTr="00D932B7">
        <w:trPr>
          <w:trHeight w:val="1559"/>
        </w:trPr>
        <w:tc>
          <w:tcPr>
            <w:tcW w:w="1418" w:type="dxa"/>
            <w:tcBorders>
              <w:top w:val="single" w:sz="4" w:space="0" w:color="A6A6A6" w:themeColor="background1" w:themeShade="A6"/>
              <w:left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Actividad 2</w:t>
            </w:r>
          </w:p>
        </w:tc>
        <w:tc>
          <w:tcPr>
            <w:tcW w:w="3261" w:type="dxa"/>
            <w:tcBorders>
              <w:top w:val="single" w:sz="4" w:space="0" w:color="A6A6A6" w:themeColor="background1" w:themeShade="A6"/>
              <w:left w:val="nil"/>
              <w:right w:val="single" w:sz="4" w:space="0" w:color="A6A6A6"/>
            </w:tcBorders>
            <w:shd w:val="clear" w:color="auto" w:fill="auto"/>
            <w:vAlign w:val="center"/>
            <w:hideMark/>
          </w:tcPr>
          <w:p w:rsidR="009961A0" w:rsidRPr="009961A0" w:rsidRDefault="009961A0" w:rsidP="00970E23">
            <w:pPr>
              <w:spacing w:after="0" w:line="240" w:lineRule="auto"/>
              <w:ind w:left="72" w:right="200"/>
              <w:jc w:val="both"/>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Gestión y apoyo a organizadores de eventos</w:t>
            </w:r>
          </w:p>
        </w:tc>
        <w:tc>
          <w:tcPr>
            <w:tcW w:w="2268" w:type="dxa"/>
            <w:tcBorders>
              <w:top w:val="single" w:sz="4" w:space="0" w:color="A6A6A6" w:themeColor="background1" w:themeShade="A6"/>
              <w:left w:val="nil"/>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 xml:space="preserve"> Solicitudes atendidas / Porcentaje de peticiones</w:t>
            </w:r>
          </w:p>
        </w:tc>
        <w:tc>
          <w:tcPr>
            <w:tcW w:w="2268" w:type="dxa"/>
            <w:tcBorders>
              <w:top w:val="single" w:sz="4" w:space="0" w:color="A6A6A6" w:themeColor="background1" w:themeShade="A6"/>
              <w:left w:val="nil"/>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Estadísticas propias de la Secretaría y la Cadena de Valor</w:t>
            </w:r>
          </w:p>
        </w:tc>
        <w:tc>
          <w:tcPr>
            <w:tcW w:w="1842" w:type="dxa"/>
            <w:tcBorders>
              <w:top w:val="single" w:sz="4" w:space="0" w:color="A6A6A6" w:themeColor="background1" w:themeShade="A6"/>
              <w:left w:val="nil"/>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Conservación de los recintos y servicios adicionales</w:t>
            </w:r>
          </w:p>
        </w:tc>
      </w:tr>
      <w:tr w:rsidR="000E18E0" w:rsidRPr="009961A0" w:rsidTr="00D932B7">
        <w:trPr>
          <w:trHeight w:val="1691"/>
        </w:trPr>
        <w:tc>
          <w:tcPr>
            <w:tcW w:w="1418" w:type="dxa"/>
            <w:tcBorders>
              <w:top w:val="single" w:sz="4" w:space="0" w:color="A6A6A6" w:themeColor="background1" w:themeShade="A6"/>
              <w:left w:val="single" w:sz="4" w:space="0" w:color="A6A6A6"/>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Componente 4</w:t>
            </w:r>
          </w:p>
        </w:tc>
        <w:tc>
          <w:tcPr>
            <w:tcW w:w="3261"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9961A0" w:rsidRPr="009961A0" w:rsidRDefault="009961A0" w:rsidP="00970E23">
            <w:pPr>
              <w:spacing w:after="0" w:line="240" w:lineRule="auto"/>
              <w:ind w:left="72" w:right="200"/>
              <w:jc w:val="both"/>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Hemos fortalecido la competitividad de las empresas y servicios turísticos</w:t>
            </w:r>
          </w:p>
        </w:tc>
        <w:tc>
          <w:tcPr>
            <w:tcW w:w="2268"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Incremento en la cantidad de empresas certificadas en distintivos de calidad</w:t>
            </w:r>
          </w:p>
        </w:tc>
        <w:tc>
          <w:tcPr>
            <w:tcW w:w="2268"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DATATUR y Estadísticas propias de la Secretaría</w:t>
            </w:r>
          </w:p>
        </w:tc>
        <w:tc>
          <w:tcPr>
            <w:tcW w:w="1842"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Mayor cantidad de empresas prestadoras de servicios turísticos certificadas</w:t>
            </w:r>
          </w:p>
        </w:tc>
      </w:tr>
      <w:tr w:rsidR="009961A0" w:rsidRPr="009961A0" w:rsidTr="00D932B7">
        <w:trPr>
          <w:trHeight w:val="14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Actividad 1</w:t>
            </w:r>
          </w:p>
        </w:tc>
        <w:tc>
          <w:tcPr>
            <w:tcW w:w="3261"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70E23">
            <w:pPr>
              <w:spacing w:after="0" w:line="240" w:lineRule="auto"/>
              <w:ind w:left="72" w:right="200"/>
              <w:jc w:val="both"/>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Programa de Certificaciones de calidad Turística</w:t>
            </w:r>
          </w:p>
        </w:tc>
        <w:tc>
          <w:tcPr>
            <w:tcW w:w="2268"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Incremento en la cantidad de distintivos otorgados en el</w:t>
            </w:r>
            <w:r w:rsidR="00807030">
              <w:rPr>
                <w:rFonts w:ascii="Arial" w:eastAsia="Times New Roman" w:hAnsi="Arial" w:cs="Arial"/>
                <w:color w:val="000000"/>
                <w:sz w:val="18"/>
                <w:szCs w:val="18"/>
                <w:lang w:eastAsia="es-MX"/>
              </w:rPr>
              <w:t xml:space="preserve"> </w:t>
            </w:r>
            <w:r w:rsidRPr="009961A0">
              <w:rPr>
                <w:rFonts w:ascii="Arial" w:eastAsia="Times New Roman" w:hAnsi="Arial" w:cs="Arial"/>
                <w:color w:val="000000"/>
                <w:sz w:val="18"/>
                <w:szCs w:val="18"/>
                <w:lang w:eastAsia="es-MX"/>
              </w:rPr>
              <w:t>Estado</w:t>
            </w:r>
          </w:p>
        </w:tc>
        <w:tc>
          <w:tcPr>
            <w:tcW w:w="2268"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DATATUR y Estadísticas propias de la Secretaría</w:t>
            </w:r>
          </w:p>
        </w:tc>
        <w:tc>
          <w:tcPr>
            <w:tcW w:w="1842"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Mayor cantidad de empresas prestadoras de servicios turísticos interesadas</w:t>
            </w:r>
          </w:p>
        </w:tc>
      </w:tr>
      <w:tr w:rsidR="009961A0" w:rsidRPr="009961A0" w:rsidTr="00D932B7">
        <w:trPr>
          <w:trHeight w:val="1409"/>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Actividad 2</w:t>
            </w:r>
          </w:p>
        </w:tc>
        <w:tc>
          <w:tcPr>
            <w:tcW w:w="3261"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70E23">
            <w:pPr>
              <w:spacing w:after="0" w:line="240" w:lineRule="auto"/>
              <w:ind w:left="72" w:right="200"/>
              <w:jc w:val="both"/>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Programa de Capacitación y profesionalización Turística</w:t>
            </w:r>
          </w:p>
        </w:tc>
        <w:tc>
          <w:tcPr>
            <w:tcW w:w="2268"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Incremento en la cantidad de cursos y personas capacitadas</w:t>
            </w:r>
          </w:p>
        </w:tc>
        <w:tc>
          <w:tcPr>
            <w:tcW w:w="2268"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Estadísticas propias de la Secretaría</w:t>
            </w:r>
          </w:p>
        </w:tc>
        <w:tc>
          <w:tcPr>
            <w:tcW w:w="1842"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Mayor cantidad de empresas prestadoras de servicios turísticos interesadas</w:t>
            </w:r>
          </w:p>
        </w:tc>
      </w:tr>
      <w:tr w:rsidR="009961A0" w:rsidRPr="009961A0" w:rsidTr="00D932B7">
        <w:trPr>
          <w:trHeight w:val="1678"/>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Componente 5</w:t>
            </w:r>
          </w:p>
        </w:tc>
        <w:tc>
          <w:tcPr>
            <w:tcW w:w="3261"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70E23">
            <w:pPr>
              <w:spacing w:after="0" w:line="240" w:lineRule="auto"/>
              <w:ind w:left="72" w:right="200"/>
              <w:jc w:val="both"/>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Se ha logrado fomentar el turismo local, interregional e internacional</w:t>
            </w:r>
          </w:p>
        </w:tc>
        <w:tc>
          <w:tcPr>
            <w:tcW w:w="2268"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Incremento en la cantidad de productos y circuitos interregionales comercializados</w:t>
            </w:r>
          </w:p>
        </w:tc>
        <w:tc>
          <w:tcPr>
            <w:tcW w:w="2268"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Estadísticas propias de la Secretaría</w:t>
            </w:r>
          </w:p>
        </w:tc>
        <w:tc>
          <w:tcPr>
            <w:tcW w:w="1842"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Acuerdos regionales internacionales y nacionales</w:t>
            </w:r>
          </w:p>
        </w:tc>
      </w:tr>
      <w:tr w:rsidR="009961A0" w:rsidRPr="009961A0" w:rsidTr="00D932B7">
        <w:trPr>
          <w:trHeight w:val="1422"/>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Actividad 1</w:t>
            </w:r>
          </w:p>
        </w:tc>
        <w:tc>
          <w:tcPr>
            <w:tcW w:w="3261"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70E23">
            <w:pPr>
              <w:spacing w:after="0" w:line="240" w:lineRule="auto"/>
              <w:ind w:left="72" w:right="200"/>
              <w:jc w:val="both"/>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Celebrar Convenios de colaboración interregionales</w:t>
            </w:r>
          </w:p>
        </w:tc>
        <w:tc>
          <w:tcPr>
            <w:tcW w:w="2268"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Cantidad de convenios y acuerdos interregionales</w:t>
            </w:r>
          </w:p>
        </w:tc>
        <w:tc>
          <w:tcPr>
            <w:tcW w:w="2268"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Estadísticas propias de la Secretaría</w:t>
            </w:r>
          </w:p>
        </w:tc>
        <w:tc>
          <w:tcPr>
            <w:tcW w:w="1842"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Productos interregionales</w:t>
            </w:r>
          </w:p>
        </w:tc>
      </w:tr>
      <w:tr w:rsidR="009961A0" w:rsidRPr="009961A0" w:rsidTr="00D932B7">
        <w:trPr>
          <w:trHeight w:val="1557"/>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Actividad 2</w:t>
            </w:r>
          </w:p>
        </w:tc>
        <w:tc>
          <w:tcPr>
            <w:tcW w:w="3261"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70E23">
            <w:pPr>
              <w:spacing w:after="0" w:line="240" w:lineRule="auto"/>
              <w:ind w:left="72" w:right="200"/>
              <w:jc w:val="both"/>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Atracción, realización y promoción de eventos de turismo regional e interregional.</w:t>
            </w:r>
          </w:p>
        </w:tc>
        <w:tc>
          <w:tcPr>
            <w:tcW w:w="2268"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Cantidad de campañas de promoción específica</w:t>
            </w:r>
          </w:p>
        </w:tc>
        <w:tc>
          <w:tcPr>
            <w:tcW w:w="2268"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Aplicación móvil de información y promoción turística propia</w:t>
            </w:r>
          </w:p>
        </w:tc>
        <w:tc>
          <w:tcPr>
            <w:tcW w:w="1842" w:type="dxa"/>
            <w:tcBorders>
              <w:top w:val="nil"/>
              <w:left w:val="nil"/>
              <w:bottom w:val="single" w:sz="4" w:space="0" w:color="A6A6A6"/>
              <w:right w:val="single" w:sz="4" w:space="0" w:color="A6A6A6"/>
            </w:tcBorders>
            <w:shd w:val="clear" w:color="auto" w:fill="auto"/>
            <w:vAlign w:val="center"/>
            <w:hideMark/>
          </w:tcPr>
          <w:p w:rsidR="009961A0" w:rsidRPr="009961A0" w:rsidRDefault="007A39E8"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Localización</w:t>
            </w:r>
            <w:r w:rsidR="009961A0" w:rsidRPr="009961A0">
              <w:rPr>
                <w:rFonts w:ascii="Arial" w:eastAsia="Times New Roman" w:hAnsi="Arial" w:cs="Arial"/>
                <w:color w:val="000000"/>
                <w:sz w:val="18"/>
                <w:szCs w:val="18"/>
                <w:lang w:eastAsia="es-MX"/>
              </w:rPr>
              <w:t xml:space="preserve"> de eventos susceptibles de ser promovidos</w:t>
            </w:r>
          </w:p>
        </w:tc>
      </w:tr>
      <w:tr w:rsidR="009961A0" w:rsidRPr="009961A0" w:rsidTr="00D932B7">
        <w:trPr>
          <w:trHeight w:val="1689"/>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lastRenderedPageBreak/>
              <w:t>Actividad 2</w:t>
            </w:r>
          </w:p>
        </w:tc>
        <w:tc>
          <w:tcPr>
            <w:tcW w:w="3261"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70E23">
            <w:pPr>
              <w:spacing w:after="0" w:line="240" w:lineRule="auto"/>
              <w:ind w:left="72" w:right="200"/>
              <w:jc w:val="both"/>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Fortalecer los eventos de corte estatal generadores de turismo local</w:t>
            </w:r>
          </w:p>
        </w:tc>
        <w:tc>
          <w:tcPr>
            <w:tcW w:w="2268"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 xml:space="preserve">Cantidad de gestiones para eventos </w:t>
            </w:r>
          </w:p>
        </w:tc>
        <w:tc>
          <w:tcPr>
            <w:tcW w:w="2268"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Aplicación móvil de información y promoción turística propia</w:t>
            </w:r>
          </w:p>
        </w:tc>
        <w:tc>
          <w:tcPr>
            <w:tcW w:w="1842" w:type="dxa"/>
            <w:tcBorders>
              <w:top w:val="nil"/>
              <w:left w:val="nil"/>
              <w:bottom w:val="single" w:sz="4" w:space="0" w:color="A6A6A6"/>
              <w:right w:val="single" w:sz="4" w:space="0" w:color="A6A6A6"/>
            </w:tcBorders>
            <w:shd w:val="clear" w:color="auto" w:fill="auto"/>
            <w:vAlign w:val="center"/>
            <w:hideMark/>
          </w:tcPr>
          <w:p w:rsidR="009961A0" w:rsidRPr="009961A0" w:rsidRDefault="009961A0" w:rsidP="009961A0">
            <w:pPr>
              <w:spacing w:after="0" w:line="240" w:lineRule="auto"/>
              <w:jc w:val="center"/>
              <w:rPr>
                <w:rFonts w:ascii="Arial" w:eastAsia="Times New Roman" w:hAnsi="Arial" w:cs="Arial"/>
                <w:color w:val="000000"/>
                <w:sz w:val="18"/>
                <w:szCs w:val="18"/>
                <w:lang w:eastAsia="es-MX"/>
              </w:rPr>
            </w:pPr>
            <w:r w:rsidRPr="009961A0">
              <w:rPr>
                <w:rFonts w:ascii="Arial" w:eastAsia="Times New Roman" w:hAnsi="Arial" w:cs="Arial"/>
                <w:color w:val="000000"/>
                <w:sz w:val="18"/>
                <w:szCs w:val="18"/>
                <w:lang w:eastAsia="es-MX"/>
              </w:rPr>
              <w:t>Coordinación permanente con dependencias e instancias</w:t>
            </w:r>
          </w:p>
        </w:tc>
      </w:tr>
      <w:tr w:rsidR="001A6B9C" w:rsidRPr="001A6B9C" w:rsidTr="001A6B9C">
        <w:trPr>
          <w:trHeight w:val="480"/>
        </w:trPr>
        <w:tc>
          <w:tcPr>
            <w:tcW w:w="11057" w:type="dxa"/>
            <w:gridSpan w:val="5"/>
            <w:tcBorders>
              <w:top w:val="single" w:sz="4" w:space="0" w:color="A6A6A6"/>
              <w:left w:val="single" w:sz="4" w:space="0" w:color="A6A6A6"/>
              <w:bottom w:val="nil"/>
              <w:right w:val="single" w:sz="4" w:space="0" w:color="A6A6A6"/>
            </w:tcBorders>
            <w:shd w:val="clear" w:color="auto" w:fill="auto"/>
            <w:vAlign w:val="bottom"/>
            <w:hideMark/>
          </w:tcPr>
          <w:p w:rsidR="001A6B9C" w:rsidRPr="001A6B9C" w:rsidRDefault="001A6B9C" w:rsidP="00BE53EA">
            <w:pPr>
              <w:spacing w:after="0" w:line="240" w:lineRule="auto"/>
              <w:jc w:val="center"/>
              <w:rPr>
                <w:rFonts w:ascii="Arial" w:eastAsia="Times New Roman" w:hAnsi="Arial" w:cs="Arial"/>
                <w:color w:val="000000"/>
                <w:lang w:eastAsia="es-MX"/>
              </w:rPr>
            </w:pPr>
            <w:r w:rsidRPr="001A6B9C">
              <w:rPr>
                <w:rFonts w:ascii="Arial" w:eastAsia="Times New Roman" w:hAnsi="Arial" w:cs="Arial"/>
                <w:color w:val="000000"/>
                <w:lang w:eastAsia="es-MX"/>
              </w:rPr>
              <w:t>Matriz de Indicadores para Resultados 2023</w:t>
            </w:r>
          </w:p>
        </w:tc>
      </w:tr>
      <w:tr w:rsidR="001A6B9C" w:rsidRPr="001A6B9C" w:rsidTr="001A6B9C">
        <w:trPr>
          <w:trHeight w:val="645"/>
        </w:trPr>
        <w:tc>
          <w:tcPr>
            <w:tcW w:w="11057" w:type="dxa"/>
            <w:gridSpan w:val="5"/>
            <w:tcBorders>
              <w:top w:val="nil"/>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7A39E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1A6B9C">
              <w:rPr>
                <w:rFonts w:ascii="Arial" w:eastAsia="Times New Roman" w:hAnsi="Arial" w:cs="Arial"/>
                <w:color w:val="000000"/>
                <w:sz w:val="20"/>
                <w:szCs w:val="20"/>
                <w:lang w:eastAsia="es-MX"/>
              </w:rPr>
              <w:t xml:space="preserve">Dependencia: Secretaría de Desarrollo </w:t>
            </w:r>
            <w:r w:rsidRPr="007A39E8">
              <w:rPr>
                <w:rFonts w:ascii="Arial" w:eastAsia="Times New Roman" w:hAnsi="Arial" w:cs="Arial"/>
                <w:color w:val="000000"/>
                <w:sz w:val="20"/>
                <w:szCs w:val="20"/>
                <w:lang w:eastAsia="es-MX"/>
              </w:rPr>
              <w:t xml:space="preserve">Rural             Programa: Desarrollo Rural                       Clave: </w:t>
            </w:r>
            <w:r w:rsidR="007A39E8" w:rsidRPr="007A39E8">
              <w:rPr>
                <w:rFonts w:ascii="Arial" w:eastAsia="Times New Roman" w:hAnsi="Arial" w:cs="Arial"/>
                <w:color w:val="000000"/>
                <w:sz w:val="20"/>
                <w:szCs w:val="20"/>
                <w:lang w:eastAsia="es-MX"/>
              </w:rPr>
              <w:t>106</w:t>
            </w:r>
          </w:p>
        </w:tc>
      </w:tr>
      <w:tr w:rsidR="001A6B9C" w:rsidRPr="001A6B9C" w:rsidTr="00D932B7">
        <w:trPr>
          <w:trHeight w:val="54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20"/>
                <w:szCs w:val="20"/>
                <w:lang w:eastAsia="es-MX"/>
              </w:rPr>
            </w:pPr>
            <w:r w:rsidRPr="001A6B9C">
              <w:rPr>
                <w:rFonts w:ascii="Arial" w:eastAsia="Times New Roman" w:hAnsi="Arial" w:cs="Arial"/>
                <w:color w:val="000000"/>
                <w:sz w:val="20"/>
                <w:szCs w:val="20"/>
                <w:lang w:eastAsia="es-MX"/>
              </w:rPr>
              <w:t>Nivel</w:t>
            </w:r>
          </w:p>
        </w:tc>
        <w:tc>
          <w:tcPr>
            <w:tcW w:w="3261"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20"/>
                <w:szCs w:val="20"/>
                <w:lang w:eastAsia="es-MX"/>
              </w:rPr>
            </w:pPr>
            <w:r w:rsidRPr="001A6B9C">
              <w:rPr>
                <w:rFonts w:ascii="Arial" w:eastAsia="Times New Roman" w:hAnsi="Arial" w:cs="Arial"/>
                <w:color w:val="000000"/>
                <w:sz w:val="20"/>
                <w:szCs w:val="20"/>
                <w:lang w:eastAsia="es-MX"/>
              </w:rPr>
              <w:t>Resumen narrativo</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20"/>
                <w:szCs w:val="20"/>
                <w:lang w:eastAsia="es-MX"/>
              </w:rPr>
            </w:pPr>
            <w:r w:rsidRPr="001A6B9C">
              <w:rPr>
                <w:rFonts w:ascii="Arial" w:eastAsia="Times New Roman" w:hAnsi="Arial" w:cs="Arial"/>
                <w:color w:val="000000"/>
                <w:sz w:val="20"/>
                <w:szCs w:val="20"/>
                <w:lang w:eastAsia="es-MX"/>
              </w:rPr>
              <w:t>Indicador</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20"/>
                <w:szCs w:val="20"/>
                <w:lang w:eastAsia="es-MX"/>
              </w:rPr>
            </w:pPr>
            <w:r w:rsidRPr="001A6B9C">
              <w:rPr>
                <w:rFonts w:ascii="Arial" w:eastAsia="Times New Roman" w:hAnsi="Arial" w:cs="Arial"/>
                <w:color w:val="000000"/>
                <w:sz w:val="20"/>
                <w:szCs w:val="20"/>
                <w:lang w:eastAsia="es-MX"/>
              </w:rPr>
              <w:t>Medios de verificación</w:t>
            </w:r>
          </w:p>
        </w:tc>
        <w:tc>
          <w:tcPr>
            <w:tcW w:w="1842"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20"/>
                <w:szCs w:val="20"/>
                <w:lang w:eastAsia="es-MX"/>
              </w:rPr>
            </w:pPr>
            <w:r w:rsidRPr="001A6B9C">
              <w:rPr>
                <w:rFonts w:ascii="Arial" w:eastAsia="Times New Roman" w:hAnsi="Arial" w:cs="Arial"/>
                <w:color w:val="000000"/>
                <w:sz w:val="20"/>
                <w:szCs w:val="20"/>
                <w:lang w:eastAsia="es-MX"/>
              </w:rPr>
              <w:t>Supuestos</w:t>
            </w:r>
          </w:p>
        </w:tc>
      </w:tr>
      <w:tr w:rsidR="001A6B9C" w:rsidRPr="001A6B9C" w:rsidTr="00D932B7">
        <w:trPr>
          <w:trHeight w:val="1574"/>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Fin</w:t>
            </w:r>
          </w:p>
        </w:tc>
        <w:tc>
          <w:tcPr>
            <w:tcW w:w="3261"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Contribuir a aumentar la competitividad, rentabilidad y sustentabilidad del campo coahuilense y el bienestar de su gente </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807CF">
            <w:pPr>
              <w:spacing w:after="0" w:line="240" w:lineRule="auto"/>
              <w:ind w:left="72" w:right="214"/>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Variación porcentual del incremento del valor de la producción agropecuaria con respecto del año anterior.</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SIAP-SADER</w:t>
            </w:r>
          </w:p>
        </w:tc>
        <w:tc>
          <w:tcPr>
            <w:tcW w:w="1842"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D932B7">
        <w:trPr>
          <w:trHeight w:val="1823"/>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Propósito</w:t>
            </w:r>
          </w:p>
        </w:tc>
        <w:tc>
          <w:tcPr>
            <w:tcW w:w="3261"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El campo Coahuilense desarrolló un alto valor en sus cadenas de producción con productores organizados, comercialización eficiente y sinergia entre el gobierno del estado con los otros órdenes de gobierno.</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Porcentaje de las Unidades de Producción Agropecuarias apoyadas con respecto a las Unidades de Producción Agropecuarias programadas este año.</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Registros administrativos de la SDR </w:t>
            </w:r>
          </w:p>
        </w:tc>
        <w:tc>
          <w:tcPr>
            <w:tcW w:w="1842"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D932B7">
        <w:trPr>
          <w:trHeight w:val="1267"/>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Componente 1</w:t>
            </w:r>
          </w:p>
        </w:tc>
        <w:tc>
          <w:tcPr>
            <w:tcW w:w="3261"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Productividad en el campo incrementada</w:t>
            </w:r>
          </w:p>
        </w:tc>
        <w:tc>
          <w:tcPr>
            <w:tcW w:w="2268" w:type="dxa"/>
            <w:tcBorders>
              <w:top w:val="nil"/>
              <w:left w:val="nil"/>
              <w:bottom w:val="single" w:sz="4" w:space="0" w:color="A6A6A6"/>
              <w:right w:val="single" w:sz="4" w:space="0" w:color="A6A6A6"/>
            </w:tcBorders>
            <w:shd w:val="clear" w:color="auto" w:fill="auto"/>
            <w:vAlign w:val="center"/>
            <w:hideMark/>
          </w:tcPr>
          <w:p w:rsidR="00BE53EA"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Porcentaje de incremento en la producción con respecto a la producción del año pasado.</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Registros administrativos de la SDR </w:t>
            </w:r>
          </w:p>
        </w:tc>
        <w:tc>
          <w:tcPr>
            <w:tcW w:w="1842"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D932B7">
        <w:trPr>
          <w:trHeight w:val="1269"/>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Actividad 1</w:t>
            </w:r>
          </w:p>
        </w:tc>
        <w:tc>
          <w:tcPr>
            <w:tcW w:w="3261"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Implementación del Programa estatal de subsidio para la adquisición de semilla 2023.</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BE53EA"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Porcentaje de superficie apoyada con semilla contra la Superficie programada éste año</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Registros administrativos de la SDR </w:t>
            </w:r>
          </w:p>
        </w:tc>
        <w:tc>
          <w:tcPr>
            <w:tcW w:w="1842"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D932B7">
        <w:trPr>
          <w:trHeight w:val="1556"/>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Actividad 2</w:t>
            </w:r>
          </w:p>
        </w:tc>
        <w:tc>
          <w:tcPr>
            <w:tcW w:w="3261"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Implementación del Programa para la adquisición de semilla de avena forrajera y pacas para municipio de </w:t>
            </w:r>
            <w:r w:rsidR="00BE53EA" w:rsidRPr="001A6B9C">
              <w:rPr>
                <w:rFonts w:ascii="Arial" w:eastAsia="Times New Roman" w:hAnsi="Arial" w:cs="Arial"/>
                <w:color w:val="000000"/>
                <w:sz w:val="18"/>
                <w:szCs w:val="18"/>
                <w:lang w:eastAsia="es-MX"/>
              </w:rPr>
              <w:t>Arteaga</w:t>
            </w:r>
            <w:r w:rsidRPr="001A6B9C">
              <w:rPr>
                <w:rFonts w:ascii="Arial" w:eastAsia="Times New Roman" w:hAnsi="Arial" w:cs="Arial"/>
                <w:color w:val="000000"/>
                <w:sz w:val="18"/>
                <w:szCs w:val="18"/>
                <w:lang w:eastAsia="es-MX"/>
              </w:rPr>
              <w:t xml:space="preserve"> 2023.</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Porcentaje de superficie apoyada con semilla de avena forrajera y pacas en Arteaga contra la superficie programada éste año</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Registros administrativos de la SDR </w:t>
            </w:r>
          </w:p>
        </w:tc>
        <w:tc>
          <w:tcPr>
            <w:tcW w:w="1842"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D932B7">
        <w:trPr>
          <w:trHeight w:val="1667"/>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Componente 2</w:t>
            </w:r>
          </w:p>
        </w:tc>
        <w:tc>
          <w:tcPr>
            <w:tcW w:w="3261"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Asistencia técnica integral y transferencia de tecnología a los productores proporcionada.</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Porcentaje de productores con asistencia técnica y transferencia de tecnología apoyada contra la asistencia técnica programada éste año</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Registros administrativos de la SDR </w:t>
            </w:r>
          </w:p>
        </w:tc>
        <w:tc>
          <w:tcPr>
            <w:tcW w:w="1842"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D932B7">
        <w:trPr>
          <w:trHeight w:val="1266"/>
        </w:trPr>
        <w:tc>
          <w:tcPr>
            <w:tcW w:w="1418"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lastRenderedPageBreak/>
              <w:t>Actividad 3</w:t>
            </w:r>
          </w:p>
        </w:tc>
        <w:tc>
          <w:tcPr>
            <w:tcW w:w="3261"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Implantación del Programa de </w:t>
            </w:r>
            <w:r w:rsidR="00D932B7" w:rsidRPr="001A6B9C">
              <w:rPr>
                <w:rFonts w:ascii="Arial" w:eastAsia="Times New Roman" w:hAnsi="Arial" w:cs="Arial"/>
                <w:color w:val="000000"/>
                <w:sz w:val="18"/>
                <w:szCs w:val="18"/>
                <w:lang w:eastAsia="es-MX"/>
              </w:rPr>
              <w:t>Capacitación</w:t>
            </w:r>
            <w:r w:rsidRPr="001A6B9C">
              <w:rPr>
                <w:rFonts w:ascii="Arial" w:eastAsia="Times New Roman" w:hAnsi="Arial" w:cs="Arial"/>
                <w:color w:val="000000"/>
                <w:sz w:val="18"/>
                <w:szCs w:val="18"/>
                <w:lang w:eastAsia="es-MX"/>
              </w:rPr>
              <w:t xml:space="preserve"> para </w:t>
            </w:r>
            <w:r w:rsidR="00D932B7" w:rsidRPr="001A6B9C">
              <w:rPr>
                <w:rFonts w:ascii="Arial" w:eastAsia="Times New Roman" w:hAnsi="Arial" w:cs="Arial"/>
                <w:color w:val="000000"/>
                <w:sz w:val="18"/>
                <w:szCs w:val="18"/>
                <w:lang w:eastAsia="es-MX"/>
              </w:rPr>
              <w:t>Técnicos</w:t>
            </w:r>
            <w:r w:rsidRPr="001A6B9C">
              <w:rPr>
                <w:rFonts w:ascii="Arial" w:eastAsia="Times New Roman" w:hAnsi="Arial" w:cs="Arial"/>
                <w:color w:val="000000"/>
                <w:sz w:val="18"/>
                <w:szCs w:val="18"/>
                <w:lang w:eastAsia="es-MX"/>
              </w:rPr>
              <w:t xml:space="preserve"> y Productores 2023</w:t>
            </w:r>
          </w:p>
        </w:tc>
        <w:tc>
          <w:tcPr>
            <w:tcW w:w="2268"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sz w:val="18"/>
                <w:szCs w:val="18"/>
                <w:lang w:eastAsia="es-MX"/>
              </w:rPr>
            </w:pPr>
            <w:r w:rsidRPr="001A6B9C">
              <w:rPr>
                <w:rFonts w:ascii="Arial" w:eastAsia="Times New Roman" w:hAnsi="Arial" w:cs="Arial"/>
                <w:sz w:val="18"/>
                <w:szCs w:val="18"/>
                <w:lang w:eastAsia="es-MX"/>
              </w:rPr>
              <w:t xml:space="preserve">Porcentaje de eventos de </w:t>
            </w:r>
            <w:r w:rsidR="00D932B7" w:rsidRPr="001A6B9C">
              <w:rPr>
                <w:rFonts w:ascii="Arial" w:eastAsia="Times New Roman" w:hAnsi="Arial" w:cs="Arial"/>
                <w:sz w:val="18"/>
                <w:szCs w:val="18"/>
                <w:lang w:eastAsia="es-MX"/>
              </w:rPr>
              <w:t>capacitación</w:t>
            </w:r>
            <w:r w:rsidRPr="001A6B9C">
              <w:rPr>
                <w:rFonts w:ascii="Arial" w:eastAsia="Times New Roman" w:hAnsi="Arial" w:cs="Arial"/>
                <w:sz w:val="18"/>
                <w:szCs w:val="18"/>
                <w:lang w:eastAsia="es-MX"/>
              </w:rPr>
              <w:t xml:space="preserve"> realizados contra eventos programados éste año</w:t>
            </w:r>
          </w:p>
        </w:tc>
        <w:tc>
          <w:tcPr>
            <w:tcW w:w="2268"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Registros administrativos de la SDR </w:t>
            </w:r>
          </w:p>
        </w:tc>
        <w:tc>
          <w:tcPr>
            <w:tcW w:w="1842"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723311">
        <w:trPr>
          <w:trHeight w:val="1408"/>
        </w:trPr>
        <w:tc>
          <w:tcPr>
            <w:tcW w:w="1418"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Actividad 4</w:t>
            </w:r>
          </w:p>
        </w:tc>
        <w:tc>
          <w:tcPr>
            <w:tcW w:w="3261"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Puesta en marcha del Programa de capacitación y certificación de técnicos y productores en transición agroecológica 2023</w:t>
            </w:r>
          </w:p>
        </w:tc>
        <w:tc>
          <w:tcPr>
            <w:tcW w:w="2268"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sz w:val="18"/>
                <w:szCs w:val="18"/>
                <w:lang w:eastAsia="es-MX"/>
              </w:rPr>
            </w:pPr>
            <w:r w:rsidRPr="001A6B9C">
              <w:rPr>
                <w:rFonts w:ascii="Arial" w:eastAsia="Times New Roman" w:hAnsi="Arial" w:cs="Arial"/>
                <w:sz w:val="18"/>
                <w:szCs w:val="18"/>
                <w:lang w:eastAsia="es-MX"/>
              </w:rPr>
              <w:t>Porcentaje de cursos de capacitación y certificación realizados contra cursos programados éste año.</w:t>
            </w:r>
          </w:p>
        </w:tc>
        <w:tc>
          <w:tcPr>
            <w:tcW w:w="2268"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Registros administrativos de la SDR </w:t>
            </w:r>
          </w:p>
        </w:tc>
        <w:tc>
          <w:tcPr>
            <w:tcW w:w="1842"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723311">
        <w:trPr>
          <w:trHeight w:val="1569"/>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Componente 3</w:t>
            </w:r>
          </w:p>
        </w:tc>
        <w:tc>
          <w:tcPr>
            <w:tcW w:w="3261"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Aprovechamiento eficiente del uso del agua realizada.</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Porcentaje de proyectos de Unidades y Distritos de Riego apoyados contra los proyectos de Unidades y Distritos de Riego programados éste año</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Registros administrativos de la SDR </w:t>
            </w:r>
          </w:p>
        </w:tc>
        <w:tc>
          <w:tcPr>
            <w:tcW w:w="1842"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723311">
        <w:trPr>
          <w:trHeight w:val="1548"/>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Actividad 5</w:t>
            </w:r>
          </w:p>
        </w:tc>
        <w:tc>
          <w:tcPr>
            <w:tcW w:w="3261"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Realización del Programa de apoyo a la infraestructura </w:t>
            </w:r>
            <w:proofErr w:type="spellStart"/>
            <w:r w:rsidRPr="001A6B9C">
              <w:rPr>
                <w:rFonts w:ascii="Arial" w:eastAsia="Times New Roman" w:hAnsi="Arial" w:cs="Arial"/>
                <w:color w:val="000000"/>
                <w:sz w:val="18"/>
                <w:szCs w:val="18"/>
                <w:lang w:eastAsia="es-MX"/>
              </w:rPr>
              <w:t>hidroagrícola</w:t>
            </w:r>
            <w:proofErr w:type="spellEnd"/>
            <w:r w:rsidRPr="001A6B9C">
              <w:rPr>
                <w:rFonts w:ascii="Arial" w:eastAsia="Times New Roman" w:hAnsi="Arial" w:cs="Arial"/>
                <w:color w:val="000000"/>
                <w:sz w:val="18"/>
                <w:szCs w:val="18"/>
                <w:lang w:eastAsia="es-MX"/>
              </w:rPr>
              <w:t xml:space="preserve"> a través del subprograma de rehabilitación tecnificación y equipamiento de unidades de riego 2023</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Porcentaje de superficie de las Unidades de riego apoyada contra superficie programada en el año</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Registros administrativos de la CONAGUA-SDR</w:t>
            </w:r>
          </w:p>
        </w:tc>
        <w:tc>
          <w:tcPr>
            <w:tcW w:w="1842"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723311">
        <w:trPr>
          <w:trHeight w:val="1543"/>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Actividad 6</w:t>
            </w:r>
          </w:p>
        </w:tc>
        <w:tc>
          <w:tcPr>
            <w:tcW w:w="3261"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Realización del Programa de apoyo a la infraestructura </w:t>
            </w:r>
            <w:proofErr w:type="spellStart"/>
            <w:r w:rsidRPr="001A6B9C">
              <w:rPr>
                <w:rFonts w:ascii="Arial" w:eastAsia="Times New Roman" w:hAnsi="Arial" w:cs="Arial"/>
                <w:color w:val="000000"/>
                <w:sz w:val="18"/>
                <w:szCs w:val="18"/>
                <w:lang w:eastAsia="es-MX"/>
              </w:rPr>
              <w:t>hidroagrícola</w:t>
            </w:r>
            <w:proofErr w:type="spellEnd"/>
            <w:r w:rsidRPr="001A6B9C">
              <w:rPr>
                <w:rFonts w:ascii="Arial" w:eastAsia="Times New Roman" w:hAnsi="Arial" w:cs="Arial"/>
                <w:color w:val="000000"/>
                <w:sz w:val="18"/>
                <w:szCs w:val="18"/>
                <w:lang w:eastAsia="es-MX"/>
              </w:rPr>
              <w:t xml:space="preserve"> a través del subprograma de rehabilitación tecnificación y equipamiento de distritos de riego 2023.</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Porcentaje de superficie de los distritos de riego apoyada contra la superficie programadas en el año</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Registros administrativos de la CONAGUA-SDR</w:t>
            </w:r>
          </w:p>
        </w:tc>
        <w:tc>
          <w:tcPr>
            <w:tcW w:w="1842"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D932B7">
        <w:trPr>
          <w:trHeight w:val="1556"/>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Actividad 7</w:t>
            </w:r>
          </w:p>
        </w:tc>
        <w:tc>
          <w:tcPr>
            <w:tcW w:w="3261"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Puesta en marcha del Programa estatal de movimiento de tierra (desazolves) 2023.</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Porcentaje de proyectos de Desazolves de bordos apoyados contra los proyectos de Desazolves de bordos programados en el año</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Registros administrativos de la SDR </w:t>
            </w:r>
          </w:p>
        </w:tc>
        <w:tc>
          <w:tcPr>
            <w:tcW w:w="1842"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D932B7">
        <w:trPr>
          <w:trHeight w:val="1678"/>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Componente 4</w:t>
            </w:r>
          </w:p>
        </w:tc>
        <w:tc>
          <w:tcPr>
            <w:tcW w:w="3261"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Sanidad e inocuidad de nuestros productos agropecuarios garantizada.</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sz w:val="18"/>
                <w:szCs w:val="18"/>
                <w:lang w:eastAsia="es-MX"/>
              </w:rPr>
            </w:pPr>
            <w:r w:rsidRPr="001A6B9C">
              <w:rPr>
                <w:rFonts w:ascii="Arial" w:eastAsia="Times New Roman" w:hAnsi="Arial" w:cs="Arial"/>
                <w:sz w:val="18"/>
                <w:szCs w:val="18"/>
                <w:lang w:eastAsia="es-MX"/>
              </w:rPr>
              <w:t>Porcentaje de prevalencia de tuberculosis en ganado bovino contra la prevalencia de tuberculosis en ganado bovino del año pasado</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Registros administrativos del CFPPEC</w:t>
            </w:r>
          </w:p>
        </w:tc>
        <w:tc>
          <w:tcPr>
            <w:tcW w:w="1842"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D932B7">
        <w:trPr>
          <w:trHeight w:val="1650"/>
        </w:trPr>
        <w:tc>
          <w:tcPr>
            <w:tcW w:w="1418"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Actividad 8</w:t>
            </w:r>
          </w:p>
        </w:tc>
        <w:tc>
          <w:tcPr>
            <w:tcW w:w="3261"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Puesta en operación el Programa de sanidad e inocuidad agroalimentaria 2023.</w:t>
            </w:r>
          </w:p>
        </w:tc>
        <w:tc>
          <w:tcPr>
            <w:tcW w:w="2268"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Porcentaje de campañas </w:t>
            </w:r>
            <w:r w:rsidR="00B807CF" w:rsidRPr="001A6B9C">
              <w:rPr>
                <w:rFonts w:ascii="Arial" w:eastAsia="Times New Roman" w:hAnsi="Arial" w:cs="Arial"/>
                <w:color w:val="000000"/>
                <w:sz w:val="18"/>
                <w:szCs w:val="18"/>
                <w:lang w:eastAsia="es-MX"/>
              </w:rPr>
              <w:t>Fito zoosanitarias</w:t>
            </w:r>
            <w:r w:rsidRPr="001A6B9C">
              <w:rPr>
                <w:rFonts w:ascii="Arial" w:eastAsia="Times New Roman" w:hAnsi="Arial" w:cs="Arial"/>
                <w:color w:val="000000"/>
                <w:sz w:val="18"/>
                <w:szCs w:val="18"/>
                <w:lang w:eastAsia="es-MX"/>
              </w:rPr>
              <w:t xml:space="preserve"> apoyadas contra las campañas </w:t>
            </w:r>
            <w:r w:rsidR="00B807CF" w:rsidRPr="001A6B9C">
              <w:rPr>
                <w:rFonts w:ascii="Arial" w:eastAsia="Times New Roman" w:hAnsi="Arial" w:cs="Arial"/>
                <w:color w:val="000000"/>
                <w:sz w:val="18"/>
                <w:szCs w:val="18"/>
                <w:lang w:eastAsia="es-MX"/>
              </w:rPr>
              <w:t>Fito zoosanitarias</w:t>
            </w:r>
            <w:r w:rsidRPr="001A6B9C">
              <w:rPr>
                <w:rFonts w:ascii="Arial" w:eastAsia="Times New Roman" w:hAnsi="Arial" w:cs="Arial"/>
                <w:color w:val="000000"/>
                <w:sz w:val="18"/>
                <w:szCs w:val="18"/>
                <w:lang w:eastAsia="es-MX"/>
              </w:rPr>
              <w:t xml:space="preserve"> programadas éste año</w:t>
            </w:r>
          </w:p>
        </w:tc>
        <w:tc>
          <w:tcPr>
            <w:tcW w:w="2268"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Registros administrativos del CFPPEC</w:t>
            </w:r>
          </w:p>
        </w:tc>
        <w:tc>
          <w:tcPr>
            <w:tcW w:w="1842"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D932B7">
        <w:trPr>
          <w:trHeight w:val="1266"/>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lastRenderedPageBreak/>
              <w:t>Actividad 9</w:t>
            </w:r>
          </w:p>
        </w:tc>
        <w:tc>
          <w:tcPr>
            <w:tcW w:w="3261"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Implementación del Programa de apoyo al campo limpio 2023.</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Porcentaje de Superficie apoyada contra la Superficie programada éste año</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Registros administrativos de la SDR </w:t>
            </w:r>
          </w:p>
        </w:tc>
        <w:tc>
          <w:tcPr>
            <w:tcW w:w="1842"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723311">
        <w:trPr>
          <w:trHeight w:val="1590"/>
        </w:trPr>
        <w:tc>
          <w:tcPr>
            <w:tcW w:w="1418"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Actividad 10</w:t>
            </w:r>
          </w:p>
        </w:tc>
        <w:tc>
          <w:tcPr>
            <w:tcW w:w="3261"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Instauración del Programa de organismos </w:t>
            </w:r>
            <w:r w:rsidR="00B807CF" w:rsidRPr="001A6B9C">
              <w:rPr>
                <w:rFonts w:ascii="Arial" w:eastAsia="Times New Roman" w:hAnsi="Arial" w:cs="Arial"/>
                <w:color w:val="000000"/>
                <w:sz w:val="18"/>
                <w:szCs w:val="18"/>
                <w:lang w:eastAsia="es-MX"/>
              </w:rPr>
              <w:t>benéficos</w:t>
            </w:r>
            <w:r w:rsidRPr="001A6B9C">
              <w:rPr>
                <w:rFonts w:ascii="Arial" w:eastAsia="Times New Roman" w:hAnsi="Arial" w:cs="Arial"/>
                <w:color w:val="000000"/>
                <w:sz w:val="18"/>
                <w:szCs w:val="18"/>
                <w:lang w:eastAsia="es-MX"/>
              </w:rPr>
              <w:t xml:space="preserve"> 2023.</w:t>
            </w:r>
          </w:p>
        </w:tc>
        <w:tc>
          <w:tcPr>
            <w:tcW w:w="2268"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Porcentaje de superficie apoyadas con organismos benéficos contra la superficie programada  con organismos benéficos en el año</w:t>
            </w:r>
          </w:p>
        </w:tc>
        <w:tc>
          <w:tcPr>
            <w:tcW w:w="2268"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Registros administrativos de la SDR </w:t>
            </w:r>
          </w:p>
        </w:tc>
        <w:tc>
          <w:tcPr>
            <w:tcW w:w="1842"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D932B7">
        <w:trPr>
          <w:trHeight w:val="2181"/>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Componente 5</w:t>
            </w:r>
          </w:p>
        </w:tc>
        <w:tc>
          <w:tcPr>
            <w:tcW w:w="3261"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Acceso de los productores con la banca de desarrollo para el crédito oportuno gestionado.</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sz w:val="18"/>
                <w:szCs w:val="18"/>
                <w:lang w:eastAsia="es-MX"/>
              </w:rPr>
            </w:pPr>
            <w:r w:rsidRPr="001A6B9C">
              <w:rPr>
                <w:rFonts w:ascii="Arial" w:eastAsia="Times New Roman" w:hAnsi="Arial" w:cs="Arial"/>
                <w:sz w:val="18"/>
                <w:szCs w:val="18"/>
                <w:lang w:eastAsia="es-MX"/>
              </w:rPr>
              <w:t>Porcentaje de productores con acceso a créditos bancarios de la banca de desarrollo apoyados contra los productores con acceso a créditos bancarios de la banca de desarrollo programados</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Registros administrativos de la SDR </w:t>
            </w:r>
          </w:p>
        </w:tc>
        <w:tc>
          <w:tcPr>
            <w:tcW w:w="1842"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D932B7">
        <w:trPr>
          <w:trHeight w:val="1326"/>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Actividad 11</w:t>
            </w:r>
          </w:p>
        </w:tc>
        <w:tc>
          <w:tcPr>
            <w:tcW w:w="3261"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Puesta en marcha del Programa de apoyo al financiamiento 2023.</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Porcentaje de acciones ejecutadas contra las acciones programadas éste año.</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Registros administrativos de la SDR </w:t>
            </w:r>
          </w:p>
        </w:tc>
        <w:tc>
          <w:tcPr>
            <w:tcW w:w="1842"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D932B7">
        <w:trPr>
          <w:trHeight w:val="1473"/>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Componente 6</w:t>
            </w:r>
          </w:p>
        </w:tc>
        <w:tc>
          <w:tcPr>
            <w:tcW w:w="3261"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Productores en la cultura del aseguramiento ante siniestros orientados.</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sz w:val="18"/>
                <w:szCs w:val="18"/>
                <w:lang w:eastAsia="es-MX"/>
              </w:rPr>
            </w:pPr>
            <w:r w:rsidRPr="001A6B9C">
              <w:rPr>
                <w:rFonts w:ascii="Arial" w:eastAsia="Times New Roman" w:hAnsi="Arial" w:cs="Arial"/>
                <w:sz w:val="18"/>
                <w:szCs w:val="18"/>
                <w:lang w:eastAsia="es-MX"/>
              </w:rPr>
              <w:t xml:space="preserve">Porcentaje de superficie asegurada con seguro catastrófico contra la superficie programada con seguro catastrófico </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Registros administrativos de la SDR </w:t>
            </w:r>
          </w:p>
        </w:tc>
        <w:tc>
          <w:tcPr>
            <w:tcW w:w="1842"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D932B7">
        <w:trPr>
          <w:trHeight w:val="171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Actividad 12</w:t>
            </w:r>
          </w:p>
        </w:tc>
        <w:tc>
          <w:tcPr>
            <w:tcW w:w="3261"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 Implementación del Programa de adquisición de seguro </w:t>
            </w:r>
            <w:r w:rsidR="00B807CF" w:rsidRPr="001A6B9C">
              <w:rPr>
                <w:rFonts w:ascii="Arial" w:eastAsia="Times New Roman" w:hAnsi="Arial" w:cs="Arial"/>
                <w:color w:val="000000"/>
                <w:sz w:val="18"/>
                <w:szCs w:val="18"/>
                <w:lang w:eastAsia="es-MX"/>
              </w:rPr>
              <w:t>catastrófico</w:t>
            </w:r>
            <w:r w:rsidRPr="001A6B9C">
              <w:rPr>
                <w:rFonts w:ascii="Arial" w:eastAsia="Times New Roman" w:hAnsi="Arial" w:cs="Arial"/>
                <w:color w:val="000000"/>
                <w:sz w:val="18"/>
                <w:szCs w:val="18"/>
                <w:lang w:eastAsia="es-MX"/>
              </w:rPr>
              <w:t xml:space="preserve"> agrícola 2023.</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Porcentaje de superficie afectada de los cultivos asegurados contra la superficie programada de los cultivos asegurados. </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Registros administrativos de la SDR </w:t>
            </w:r>
          </w:p>
        </w:tc>
        <w:tc>
          <w:tcPr>
            <w:tcW w:w="1842"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723311">
        <w:trPr>
          <w:trHeight w:val="1597"/>
        </w:trPr>
        <w:tc>
          <w:tcPr>
            <w:tcW w:w="1418"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Componente 7</w:t>
            </w:r>
          </w:p>
        </w:tc>
        <w:tc>
          <w:tcPr>
            <w:tcW w:w="3261"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Rentabilidad ganadera mejorada</w:t>
            </w:r>
          </w:p>
        </w:tc>
        <w:tc>
          <w:tcPr>
            <w:tcW w:w="2268"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Porcentaje de Unidades de Producción Pecuarias apoyadas contra las Unidades de Producción Pecuarias programadas éste año</w:t>
            </w:r>
          </w:p>
        </w:tc>
        <w:tc>
          <w:tcPr>
            <w:tcW w:w="2268"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Registros administrativos de la SDR </w:t>
            </w:r>
          </w:p>
        </w:tc>
        <w:tc>
          <w:tcPr>
            <w:tcW w:w="1842"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D932B7">
        <w:trPr>
          <w:trHeight w:val="1875"/>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lastRenderedPageBreak/>
              <w:t>Actividad 13</w:t>
            </w:r>
          </w:p>
        </w:tc>
        <w:tc>
          <w:tcPr>
            <w:tcW w:w="3261"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Puesta en marcha del Programa de calidad genética 2023.</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Porcentaje de Cabezas de ganado bovino exportado a Estados Unidos contra las Cabezas de ganado bovino exportadas a Estados Unidos programadas este año</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Registros administrativos de la SDR </w:t>
            </w:r>
          </w:p>
        </w:tc>
        <w:tc>
          <w:tcPr>
            <w:tcW w:w="1842"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723311">
        <w:trPr>
          <w:trHeight w:val="1550"/>
        </w:trPr>
        <w:tc>
          <w:tcPr>
            <w:tcW w:w="1418"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Actividad 14</w:t>
            </w:r>
          </w:p>
        </w:tc>
        <w:tc>
          <w:tcPr>
            <w:tcW w:w="3261"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Puesta en funcionamiento del Programa  recría caprina 2023.</w:t>
            </w:r>
          </w:p>
        </w:tc>
        <w:tc>
          <w:tcPr>
            <w:tcW w:w="2268"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Porcentaje de cabezas de ganado caprino apoyadas contra las cabezas de ganado caprino programadas en el año </w:t>
            </w:r>
          </w:p>
        </w:tc>
        <w:tc>
          <w:tcPr>
            <w:tcW w:w="2268"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Registros administrativos de la SDR </w:t>
            </w:r>
          </w:p>
        </w:tc>
        <w:tc>
          <w:tcPr>
            <w:tcW w:w="1842"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723311">
        <w:trPr>
          <w:trHeight w:val="1572"/>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Actividad 15</w:t>
            </w:r>
          </w:p>
        </w:tc>
        <w:tc>
          <w:tcPr>
            <w:tcW w:w="3261"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Ejecución del Programa suplemento alimenticio 2023.</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Porcentaje de toneladas de suplemento alimenticio apoyadas contra las toneladas de suplemento alimenticio programadas en el año</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Registros administrativos de la SDR </w:t>
            </w:r>
          </w:p>
        </w:tc>
        <w:tc>
          <w:tcPr>
            <w:tcW w:w="1842"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723311">
        <w:trPr>
          <w:trHeight w:val="1679"/>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Componente 8</w:t>
            </w:r>
          </w:p>
        </w:tc>
        <w:tc>
          <w:tcPr>
            <w:tcW w:w="3261"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Rentabilidad agrícola mejorada.</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sz w:val="18"/>
                <w:szCs w:val="18"/>
                <w:lang w:eastAsia="es-MX"/>
              </w:rPr>
            </w:pPr>
            <w:r w:rsidRPr="001A6B9C">
              <w:rPr>
                <w:rFonts w:ascii="Arial" w:eastAsia="Times New Roman" w:hAnsi="Arial" w:cs="Arial"/>
                <w:sz w:val="18"/>
                <w:szCs w:val="18"/>
                <w:lang w:eastAsia="es-MX"/>
              </w:rPr>
              <w:t>Porcentaje de Unidades de Producción Agrícolas apoyadas contra las Unidades de Producción Agrícolas programadas éste año</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Registros administrativos de la SDR </w:t>
            </w:r>
          </w:p>
        </w:tc>
        <w:tc>
          <w:tcPr>
            <w:tcW w:w="1842"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723311">
        <w:trPr>
          <w:trHeight w:val="1259"/>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Actividad 16</w:t>
            </w:r>
          </w:p>
        </w:tc>
        <w:tc>
          <w:tcPr>
            <w:tcW w:w="3261"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Puesta en marcha del Programa de cultivos alternativos nogal 2023</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Porcentaje de superficie apoyada de nogales contra la superficie de programada éste año</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Registros administrativos de la SDR </w:t>
            </w:r>
          </w:p>
        </w:tc>
        <w:tc>
          <w:tcPr>
            <w:tcW w:w="1842"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723311">
        <w:trPr>
          <w:trHeight w:val="1405"/>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Actividad 17</w:t>
            </w:r>
          </w:p>
        </w:tc>
        <w:tc>
          <w:tcPr>
            <w:tcW w:w="3261"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Puesta en funcionamiento del Programa de cultivos alternativos higo 2023</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Porcentaje de superficie de árboles de higo apoyada contra la superficie de árboles de higo programada éste año</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Registros administrativos de la SDR </w:t>
            </w:r>
          </w:p>
        </w:tc>
        <w:tc>
          <w:tcPr>
            <w:tcW w:w="1842"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723311">
        <w:trPr>
          <w:trHeight w:val="1698"/>
        </w:trPr>
        <w:tc>
          <w:tcPr>
            <w:tcW w:w="1418"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Actividad 18</w:t>
            </w:r>
          </w:p>
        </w:tc>
        <w:tc>
          <w:tcPr>
            <w:tcW w:w="3261"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Implementación del Programa de cultivos alternativos granado 2023</w:t>
            </w:r>
          </w:p>
        </w:tc>
        <w:tc>
          <w:tcPr>
            <w:tcW w:w="2268"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Porcentaje de superficie de árboles de granado apoyada contra la superficie de árboles de granado programada éste año</w:t>
            </w:r>
          </w:p>
        </w:tc>
        <w:tc>
          <w:tcPr>
            <w:tcW w:w="2268"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Registros administrativos de la SDR </w:t>
            </w:r>
          </w:p>
        </w:tc>
        <w:tc>
          <w:tcPr>
            <w:tcW w:w="1842"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723311">
        <w:trPr>
          <w:trHeight w:val="1539"/>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Actividad 19</w:t>
            </w:r>
          </w:p>
        </w:tc>
        <w:tc>
          <w:tcPr>
            <w:tcW w:w="3261"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Aplicación del Programa de apoyo para el cultivo del manzano 2023</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Porcentaje de proyectos del cultivo del manzano apoyados contra los proyectos del cultivo del manzano programados éste año</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Registros administrativos de la SDR </w:t>
            </w:r>
          </w:p>
        </w:tc>
        <w:tc>
          <w:tcPr>
            <w:tcW w:w="1842"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723311">
        <w:trPr>
          <w:trHeight w:val="1266"/>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lastRenderedPageBreak/>
              <w:t>Actividad 20</w:t>
            </w:r>
          </w:p>
        </w:tc>
        <w:tc>
          <w:tcPr>
            <w:tcW w:w="3261"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Instauración del Programa de </w:t>
            </w:r>
            <w:proofErr w:type="spellStart"/>
            <w:r w:rsidRPr="001A6B9C">
              <w:rPr>
                <w:rFonts w:ascii="Arial" w:eastAsia="Times New Roman" w:hAnsi="Arial" w:cs="Arial"/>
                <w:color w:val="000000"/>
                <w:sz w:val="18"/>
                <w:szCs w:val="18"/>
                <w:lang w:eastAsia="es-MX"/>
              </w:rPr>
              <w:t>agricutura</w:t>
            </w:r>
            <w:proofErr w:type="spellEnd"/>
            <w:r w:rsidRPr="001A6B9C">
              <w:rPr>
                <w:rFonts w:ascii="Arial" w:eastAsia="Times New Roman" w:hAnsi="Arial" w:cs="Arial"/>
                <w:color w:val="000000"/>
                <w:sz w:val="18"/>
                <w:szCs w:val="18"/>
                <w:lang w:eastAsia="es-MX"/>
              </w:rPr>
              <w:t xml:space="preserve"> urbana 2023.</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Porcentaje de huertos urbanos apoyados contra los huertos urbanos  programados éste año</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Registros administrativos de la SDR </w:t>
            </w:r>
          </w:p>
        </w:tc>
        <w:tc>
          <w:tcPr>
            <w:tcW w:w="1842"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723311">
        <w:trPr>
          <w:trHeight w:val="1408"/>
        </w:trPr>
        <w:tc>
          <w:tcPr>
            <w:tcW w:w="1418"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Actividad 21</w:t>
            </w:r>
          </w:p>
        </w:tc>
        <w:tc>
          <w:tcPr>
            <w:tcW w:w="3261"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Ejecución del Programa de equipamiento y valor agregado 2023.</w:t>
            </w:r>
          </w:p>
        </w:tc>
        <w:tc>
          <w:tcPr>
            <w:tcW w:w="2268"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Porcentaje de proyectos de equipamiento y valor agregado apoyados contra los proyectos programados este año</w:t>
            </w:r>
          </w:p>
        </w:tc>
        <w:tc>
          <w:tcPr>
            <w:tcW w:w="2268"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Registros administrativos de la SDR </w:t>
            </w:r>
          </w:p>
        </w:tc>
        <w:tc>
          <w:tcPr>
            <w:tcW w:w="1842"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723311">
        <w:trPr>
          <w:trHeight w:val="1553"/>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Componente 9</w:t>
            </w:r>
          </w:p>
        </w:tc>
        <w:tc>
          <w:tcPr>
            <w:tcW w:w="3261"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Estrategias para neutralizar el avance de la desertificación en el Estado diseñadas.</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Porcentaje de Unidades de Producción apoyadas para neutralizar el avance de la desertificación en el Estado contra las programadas este año</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Registros administrativos de la SDR </w:t>
            </w:r>
          </w:p>
        </w:tc>
        <w:tc>
          <w:tcPr>
            <w:tcW w:w="1842"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D932B7">
        <w:trPr>
          <w:trHeight w:val="1425"/>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Actividad 22</w:t>
            </w:r>
          </w:p>
        </w:tc>
        <w:tc>
          <w:tcPr>
            <w:tcW w:w="3261"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Implementación del Programa hagamos campo región desierto 2023.</w:t>
            </w:r>
          </w:p>
        </w:tc>
        <w:tc>
          <w:tcPr>
            <w:tcW w:w="2268" w:type="dxa"/>
            <w:tcBorders>
              <w:top w:val="nil"/>
              <w:left w:val="nil"/>
              <w:bottom w:val="single" w:sz="4" w:space="0" w:color="A6A6A6"/>
              <w:right w:val="single" w:sz="4" w:space="0" w:color="A6A6A6"/>
            </w:tcBorders>
            <w:shd w:val="clear" w:color="auto" w:fill="auto"/>
            <w:vAlign w:val="center"/>
            <w:hideMark/>
          </w:tcPr>
          <w:p w:rsidR="00D932B7" w:rsidRPr="001A6B9C" w:rsidRDefault="001A6B9C" w:rsidP="00D932B7">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Porcentaje de proyectos del Programa hagamos campo apoyados contra los proyectos programados éste año</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Registros administrativos de la SDR </w:t>
            </w:r>
          </w:p>
        </w:tc>
        <w:tc>
          <w:tcPr>
            <w:tcW w:w="1842"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D932B7">
        <w:trPr>
          <w:trHeight w:val="1408"/>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Componente 10</w:t>
            </w:r>
          </w:p>
        </w:tc>
        <w:tc>
          <w:tcPr>
            <w:tcW w:w="3261"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Aplicación del Programa de apoyo a los candelilleros</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Porcentaje de proyectos del Programa de apoyo a los candelilleros apoyados contra los proyectos programados éste año</w:t>
            </w:r>
          </w:p>
        </w:tc>
        <w:tc>
          <w:tcPr>
            <w:tcW w:w="2268"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Registros administrativos de la SDR </w:t>
            </w:r>
          </w:p>
        </w:tc>
        <w:tc>
          <w:tcPr>
            <w:tcW w:w="1842" w:type="dxa"/>
            <w:tcBorders>
              <w:top w:val="nil"/>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r w:rsidR="001A6B9C" w:rsidRPr="001A6B9C" w:rsidTr="00D932B7">
        <w:trPr>
          <w:trHeight w:val="1395"/>
        </w:trPr>
        <w:tc>
          <w:tcPr>
            <w:tcW w:w="1418"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Actividad 23</w:t>
            </w:r>
          </w:p>
        </w:tc>
        <w:tc>
          <w:tcPr>
            <w:tcW w:w="3261"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ind w:left="72" w:right="59"/>
              <w:jc w:val="both"/>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Iniciación del Programa estatal de rehabilitación de caminos de terracería región desierto 2023.</w:t>
            </w:r>
          </w:p>
        </w:tc>
        <w:tc>
          <w:tcPr>
            <w:tcW w:w="2268"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Porcentaje de kilómetros de caminos apoyados contra los kilómetros de caminos programados éste año</w:t>
            </w:r>
          </w:p>
        </w:tc>
        <w:tc>
          <w:tcPr>
            <w:tcW w:w="2268"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Registros administrativos de la SDR </w:t>
            </w:r>
          </w:p>
        </w:tc>
        <w:tc>
          <w:tcPr>
            <w:tcW w:w="1842" w:type="dxa"/>
            <w:tcBorders>
              <w:top w:val="single" w:sz="4" w:space="0" w:color="A5A5A5" w:themeColor="accent3"/>
              <w:left w:val="nil"/>
              <w:bottom w:val="single" w:sz="4" w:space="0" w:color="A6A6A6"/>
              <w:right w:val="single" w:sz="4" w:space="0" w:color="A6A6A6"/>
            </w:tcBorders>
            <w:shd w:val="clear" w:color="auto" w:fill="auto"/>
            <w:vAlign w:val="center"/>
            <w:hideMark/>
          </w:tcPr>
          <w:p w:rsidR="001A6B9C" w:rsidRPr="001A6B9C" w:rsidRDefault="001A6B9C" w:rsidP="00BE53EA">
            <w:pPr>
              <w:spacing w:after="0" w:line="240" w:lineRule="auto"/>
              <w:jc w:val="center"/>
              <w:rPr>
                <w:rFonts w:ascii="Arial" w:eastAsia="Times New Roman" w:hAnsi="Arial" w:cs="Arial"/>
                <w:color w:val="000000"/>
                <w:sz w:val="18"/>
                <w:szCs w:val="18"/>
                <w:lang w:eastAsia="es-MX"/>
              </w:rPr>
            </w:pPr>
            <w:r w:rsidRPr="001A6B9C">
              <w:rPr>
                <w:rFonts w:ascii="Arial" w:eastAsia="Times New Roman" w:hAnsi="Arial" w:cs="Arial"/>
                <w:color w:val="000000"/>
                <w:sz w:val="18"/>
                <w:szCs w:val="18"/>
                <w:lang w:eastAsia="es-MX"/>
              </w:rPr>
              <w:t xml:space="preserve">Que el presupuesto no sea suficiente y oportuno </w:t>
            </w:r>
          </w:p>
        </w:tc>
      </w:tr>
    </w:tbl>
    <w:p w:rsidR="001A6B9C" w:rsidRDefault="001A6B9C"/>
    <w:p w:rsidR="003A4251" w:rsidRDefault="003A4251"/>
    <w:p w:rsidR="003A4251" w:rsidRDefault="003A4251"/>
    <w:p w:rsidR="003A4251" w:rsidRDefault="003A4251"/>
    <w:p w:rsidR="003A4251" w:rsidRDefault="003A4251"/>
    <w:p w:rsidR="003A4251" w:rsidRDefault="003A4251"/>
    <w:p w:rsidR="003A4251" w:rsidRDefault="003A4251"/>
    <w:p w:rsidR="003A4251" w:rsidRDefault="003A4251"/>
    <w:p w:rsidR="003A4251" w:rsidRDefault="003A4251"/>
    <w:p w:rsidR="003A4251" w:rsidRDefault="003A4251"/>
    <w:p w:rsidR="003A4251" w:rsidRDefault="003A4251"/>
    <w:p w:rsidR="003A4251" w:rsidRDefault="003A4251"/>
    <w:tbl>
      <w:tblPr>
        <w:tblW w:w="5614" w:type="pct"/>
        <w:tblInd w:w="-856" w:type="dxa"/>
        <w:tblCellMar>
          <w:left w:w="70" w:type="dxa"/>
          <w:right w:w="70" w:type="dxa"/>
        </w:tblCellMar>
        <w:tblLook w:val="04A0" w:firstRow="1" w:lastRow="0" w:firstColumn="1" w:lastColumn="0" w:noHBand="0" w:noVBand="1"/>
      </w:tblPr>
      <w:tblGrid>
        <w:gridCol w:w="1442"/>
        <w:gridCol w:w="3312"/>
        <w:gridCol w:w="2301"/>
        <w:gridCol w:w="2301"/>
        <w:gridCol w:w="1870"/>
      </w:tblGrid>
      <w:tr w:rsidR="003A4251" w:rsidRPr="003A4251" w:rsidTr="003A4251">
        <w:trPr>
          <w:trHeight w:val="480"/>
        </w:trPr>
        <w:tc>
          <w:tcPr>
            <w:tcW w:w="5000" w:type="pct"/>
            <w:gridSpan w:val="5"/>
            <w:tcBorders>
              <w:top w:val="single" w:sz="4" w:space="0" w:color="A5A5A5" w:themeColor="accent3"/>
              <w:left w:val="single" w:sz="4" w:space="0" w:color="A5A5A5" w:themeColor="accent3"/>
              <w:bottom w:val="nil"/>
              <w:right w:val="single" w:sz="4" w:space="0" w:color="A5A5A5" w:themeColor="accent3"/>
            </w:tcBorders>
            <w:shd w:val="clear" w:color="auto" w:fill="auto"/>
            <w:noWrap/>
            <w:vAlign w:val="center"/>
            <w:hideMark/>
          </w:tcPr>
          <w:p w:rsidR="003A4251" w:rsidRPr="003A4251" w:rsidRDefault="003A4251" w:rsidP="003A4251">
            <w:pPr>
              <w:spacing w:after="0" w:line="240" w:lineRule="auto"/>
              <w:jc w:val="center"/>
              <w:rPr>
                <w:rFonts w:ascii="Arial" w:eastAsia="Times New Roman" w:hAnsi="Arial" w:cs="Arial"/>
                <w:color w:val="000000"/>
                <w:lang w:eastAsia="es-MX"/>
              </w:rPr>
            </w:pPr>
            <w:r w:rsidRPr="003A4251">
              <w:rPr>
                <w:rFonts w:ascii="Arial" w:eastAsia="Times New Roman" w:hAnsi="Arial" w:cs="Arial"/>
                <w:color w:val="000000"/>
                <w:lang w:eastAsia="es-MX"/>
              </w:rPr>
              <w:t>Matriz de Indicadores para Resultados 2023</w:t>
            </w:r>
          </w:p>
        </w:tc>
      </w:tr>
      <w:tr w:rsidR="003A4251" w:rsidRPr="003A4251" w:rsidTr="003A4251">
        <w:trPr>
          <w:trHeight w:val="495"/>
        </w:trPr>
        <w:tc>
          <w:tcPr>
            <w:tcW w:w="5000" w:type="pct"/>
            <w:gridSpan w:val="5"/>
            <w:tcBorders>
              <w:top w:val="nil"/>
              <w:left w:val="single" w:sz="4" w:space="0" w:color="A5A5A5" w:themeColor="accent3"/>
              <w:bottom w:val="nil"/>
              <w:right w:val="single" w:sz="4" w:space="0" w:color="A5A5A5" w:themeColor="accent3"/>
            </w:tcBorders>
            <w:shd w:val="clear" w:color="auto" w:fill="auto"/>
            <w:noWrap/>
            <w:vAlign w:val="center"/>
            <w:hideMark/>
          </w:tcPr>
          <w:p w:rsidR="003A4251" w:rsidRPr="003A4251" w:rsidRDefault="003A4251" w:rsidP="003A4251">
            <w:pPr>
              <w:spacing w:after="0" w:line="240" w:lineRule="auto"/>
              <w:jc w:val="center"/>
              <w:rPr>
                <w:rFonts w:ascii="Arial" w:eastAsia="Times New Roman" w:hAnsi="Arial" w:cs="Arial"/>
                <w:color w:val="000000"/>
                <w:sz w:val="20"/>
                <w:szCs w:val="20"/>
                <w:lang w:eastAsia="es-MX"/>
              </w:rPr>
            </w:pPr>
            <w:r w:rsidRPr="003A4251">
              <w:rPr>
                <w:rFonts w:ascii="Arial" w:eastAsia="Times New Roman" w:hAnsi="Arial" w:cs="Arial"/>
                <w:color w:val="000000"/>
                <w:sz w:val="20"/>
                <w:szCs w:val="20"/>
                <w:lang w:eastAsia="es-MX"/>
              </w:rPr>
              <w:t xml:space="preserve">Dependencia: Secretaría de Fiscalización y Rendición de Cuentas       Programa: Fiscalización y Rendición de Cuentas   </w:t>
            </w:r>
          </w:p>
        </w:tc>
      </w:tr>
      <w:tr w:rsidR="003A4251" w:rsidRPr="003A4251" w:rsidTr="003A4251">
        <w:trPr>
          <w:trHeight w:val="450"/>
        </w:trPr>
        <w:tc>
          <w:tcPr>
            <w:tcW w:w="5000" w:type="pct"/>
            <w:gridSpan w:val="5"/>
            <w:tcBorders>
              <w:top w:val="nil"/>
              <w:left w:val="single" w:sz="4" w:space="0" w:color="A5A5A5" w:themeColor="accent3"/>
              <w:bottom w:val="nil"/>
              <w:right w:val="single" w:sz="4" w:space="0" w:color="A5A5A5" w:themeColor="accent3"/>
            </w:tcBorders>
            <w:shd w:val="clear" w:color="auto" w:fill="auto"/>
            <w:noWrap/>
            <w:vAlign w:val="center"/>
            <w:hideMark/>
          </w:tcPr>
          <w:p w:rsidR="003A4251" w:rsidRPr="003A4251" w:rsidRDefault="003A4251" w:rsidP="003A4251">
            <w:pPr>
              <w:spacing w:after="0" w:line="240" w:lineRule="auto"/>
              <w:jc w:val="center"/>
              <w:rPr>
                <w:rFonts w:ascii="Arial" w:eastAsia="Times New Roman" w:hAnsi="Arial" w:cs="Arial"/>
                <w:color w:val="000000"/>
                <w:sz w:val="20"/>
                <w:szCs w:val="20"/>
                <w:lang w:eastAsia="es-MX"/>
              </w:rPr>
            </w:pPr>
            <w:r w:rsidRPr="003A4251">
              <w:rPr>
                <w:rFonts w:ascii="Arial" w:eastAsia="Times New Roman" w:hAnsi="Arial" w:cs="Arial"/>
                <w:color w:val="000000"/>
                <w:sz w:val="20"/>
                <w:szCs w:val="20"/>
                <w:lang w:eastAsia="es-MX"/>
              </w:rPr>
              <w:t xml:space="preserve">                                                                                                                                             Programa: 125 </w:t>
            </w:r>
          </w:p>
        </w:tc>
      </w:tr>
      <w:tr w:rsidR="003A4251" w:rsidRPr="003A4251" w:rsidTr="003A4251">
        <w:trPr>
          <w:trHeight w:val="540"/>
        </w:trPr>
        <w:tc>
          <w:tcPr>
            <w:tcW w:w="642" w:type="pct"/>
            <w:tcBorders>
              <w:top w:val="single" w:sz="4" w:space="0" w:color="A5A5A5" w:themeColor="accent3"/>
              <w:left w:val="single" w:sz="4" w:space="0" w:color="808080"/>
              <w:bottom w:val="single" w:sz="4" w:space="0" w:color="A5A5A5" w:themeColor="accent3"/>
              <w:right w:val="single" w:sz="4" w:space="0" w:color="808080"/>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20"/>
                <w:szCs w:val="20"/>
                <w:lang w:eastAsia="es-MX"/>
              </w:rPr>
            </w:pPr>
            <w:r w:rsidRPr="003A4251">
              <w:rPr>
                <w:rFonts w:ascii="Arial" w:eastAsia="Times New Roman" w:hAnsi="Arial" w:cs="Arial"/>
                <w:color w:val="000000"/>
                <w:sz w:val="20"/>
                <w:szCs w:val="20"/>
                <w:lang w:eastAsia="es-MX"/>
              </w:rPr>
              <w:t>Nivel</w:t>
            </w:r>
          </w:p>
        </w:tc>
        <w:tc>
          <w:tcPr>
            <w:tcW w:w="1475" w:type="pct"/>
            <w:tcBorders>
              <w:top w:val="single" w:sz="4" w:space="0" w:color="A5A5A5" w:themeColor="accent3"/>
              <w:left w:val="nil"/>
              <w:bottom w:val="single" w:sz="4" w:space="0" w:color="A5A5A5" w:themeColor="accent3"/>
              <w:right w:val="single" w:sz="4" w:space="0" w:color="808080"/>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20"/>
                <w:szCs w:val="20"/>
                <w:lang w:eastAsia="es-MX"/>
              </w:rPr>
            </w:pPr>
            <w:r w:rsidRPr="003A4251">
              <w:rPr>
                <w:rFonts w:ascii="Arial" w:eastAsia="Times New Roman" w:hAnsi="Arial" w:cs="Arial"/>
                <w:color w:val="000000"/>
                <w:sz w:val="20"/>
                <w:szCs w:val="20"/>
                <w:lang w:eastAsia="es-MX"/>
              </w:rPr>
              <w:t>Resumen narrativo</w:t>
            </w:r>
          </w:p>
        </w:tc>
        <w:tc>
          <w:tcPr>
            <w:tcW w:w="1025" w:type="pct"/>
            <w:tcBorders>
              <w:top w:val="single" w:sz="4" w:space="0" w:color="A5A5A5" w:themeColor="accent3"/>
              <w:left w:val="nil"/>
              <w:bottom w:val="single" w:sz="4" w:space="0" w:color="A5A5A5" w:themeColor="accent3"/>
              <w:right w:val="single" w:sz="4" w:space="0" w:color="808080"/>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20"/>
                <w:szCs w:val="20"/>
                <w:lang w:eastAsia="es-MX"/>
              </w:rPr>
            </w:pPr>
            <w:r w:rsidRPr="003A4251">
              <w:rPr>
                <w:rFonts w:ascii="Arial" w:eastAsia="Times New Roman" w:hAnsi="Arial" w:cs="Arial"/>
                <w:color w:val="000000"/>
                <w:sz w:val="20"/>
                <w:szCs w:val="20"/>
                <w:lang w:eastAsia="es-MX"/>
              </w:rPr>
              <w:t>Indicador</w:t>
            </w:r>
          </w:p>
        </w:tc>
        <w:tc>
          <w:tcPr>
            <w:tcW w:w="1025" w:type="pct"/>
            <w:tcBorders>
              <w:top w:val="single" w:sz="4" w:space="0" w:color="A5A5A5" w:themeColor="accent3"/>
              <w:left w:val="nil"/>
              <w:bottom w:val="single" w:sz="4" w:space="0" w:color="A5A5A5" w:themeColor="accent3"/>
              <w:right w:val="single" w:sz="4" w:space="0" w:color="808080"/>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20"/>
                <w:szCs w:val="20"/>
                <w:lang w:eastAsia="es-MX"/>
              </w:rPr>
            </w:pPr>
            <w:r w:rsidRPr="003A4251">
              <w:rPr>
                <w:rFonts w:ascii="Arial" w:eastAsia="Times New Roman" w:hAnsi="Arial" w:cs="Arial"/>
                <w:color w:val="000000"/>
                <w:sz w:val="20"/>
                <w:szCs w:val="20"/>
                <w:lang w:eastAsia="es-MX"/>
              </w:rPr>
              <w:t>Medios de verificación</w:t>
            </w:r>
          </w:p>
        </w:tc>
        <w:tc>
          <w:tcPr>
            <w:tcW w:w="833" w:type="pct"/>
            <w:tcBorders>
              <w:top w:val="single" w:sz="4" w:space="0" w:color="A5A5A5" w:themeColor="accent3"/>
              <w:left w:val="nil"/>
              <w:bottom w:val="single" w:sz="4" w:space="0" w:color="A5A5A5" w:themeColor="accent3"/>
              <w:right w:val="single" w:sz="4" w:space="0" w:color="808080"/>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20"/>
                <w:szCs w:val="20"/>
                <w:lang w:eastAsia="es-MX"/>
              </w:rPr>
            </w:pPr>
            <w:r w:rsidRPr="003A4251">
              <w:rPr>
                <w:rFonts w:ascii="Arial" w:eastAsia="Times New Roman" w:hAnsi="Arial" w:cs="Arial"/>
                <w:color w:val="000000"/>
                <w:sz w:val="20"/>
                <w:szCs w:val="20"/>
                <w:lang w:eastAsia="es-MX"/>
              </w:rPr>
              <w:t>Supuestos</w:t>
            </w:r>
          </w:p>
        </w:tc>
      </w:tr>
      <w:tr w:rsidR="003A4251" w:rsidRPr="003A4251" w:rsidTr="003A4251">
        <w:trPr>
          <w:trHeight w:val="3817"/>
        </w:trPr>
        <w:tc>
          <w:tcPr>
            <w:tcW w:w="642"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Fin</w:t>
            </w:r>
          </w:p>
        </w:tc>
        <w:tc>
          <w:tcPr>
            <w:tcW w:w="147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C20E57">
            <w:pPr>
              <w:spacing w:after="0" w:line="240" w:lineRule="auto"/>
              <w:ind w:left="71" w:right="74"/>
              <w:jc w:val="both"/>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 xml:space="preserve">Contribuir para situar a </w:t>
            </w:r>
            <w:r w:rsidR="00402E46">
              <w:rPr>
                <w:rFonts w:ascii="Arial" w:eastAsia="Times New Roman" w:hAnsi="Arial" w:cs="Arial"/>
                <w:color w:val="000000"/>
                <w:sz w:val="18"/>
                <w:szCs w:val="18"/>
                <w:lang w:eastAsia="es-MX"/>
              </w:rPr>
              <w:t>Coahuila</w:t>
            </w:r>
            <w:r w:rsidRPr="003A4251">
              <w:rPr>
                <w:rFonts w:ascii="Arial" w:eastAsia="Times New Roman" w:hAnsi="Arial" w:cs="Arial"/>
                <w:color w:val="000000"/>
                <w:sz w:val="18"/>
                <w:szCs w:val="18"/>
                <w:lang w:eastAsia="es-MX"/>
              </w:rPr>
              <w:t xml:space="preserve"> como un estado moderno e innovador, donde el desempeño gubernamental se caracterice por su eficiencia y profesionalismo, la fiscalización, su transparencia y la rendición de cuentas. Asimismo, por la eficacia de sus mecanismos de prevención y combate a hechos de corrupción; su coordinación con los otros órdenes de gobierno y la participación de la sociedad mediante la observancia de un código de ética y conducta que asegure la integridad del gobierno, el logro de sus objetivos y la calidad en la prestación de los servicios públicos.</w:t>
            </w:r>
          </w:p>
        </w:tc>
        <w:tc>
          <w:tcPr>
            <w:tcW w:w="102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Desempeño Institucional</w:t>
            </w:r>
          </w:p>
        </w:tc>
        <w:tc>
          <w:tcPr>
            <w:tcW w:w="102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Comité de Control y Desempeño Institucional (COCODI)</w:t>
            </w:r>
          </w:p>
        </w:tc>
        <w:tc>
          <w:tcPr>
            <w:tcW w:w="833"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Que existan condiciones económicas, sociales, legales y normativas</w:t>
            </w:r>
          </w:p>
        </w:tc>
      </w:tr>
      <w:tr w:rsidR="003A4251" w:rsidRPr="003A4251" w:rsidTr="00C952AB">
        <w:trPr>
          <w:trHeight w:val="2964"/>
        </w:trPr>
        <w:tc>
          <w:tcPr>
            <w:tcW w:w="642"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Propósito</w:t>
            </w:r>
          </w:p>
        </w:tc>
        <w:tc>
          <w:tcPr>
            <w:tcW w:w="147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C20E57">
            <w:pPr>
              <w:spacing w:after="0" w:line="240" w:lineRule="auto"/>
              <w:ind w:left="71" w:right="74"/>
              <w:jc w:val="both"/>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 xml:space="preserve">La comunidad  identifican a </w:t>
            </w:r>
            <w:r w:rsidR="00402E46">
              <w:rPr>
                <w:rFonts w:ascii="Arial" w:eastAsia="Times New Roman" w:hAnsi="Arial" w:cs="Arial"/>
                <w:color w:val="000000"/>
                <w:sz w:val="18"/>
                <w:szCs w:val="18"/>
                <w:lang w:eastAsia="es-MX"/>
              </w:rPr>
              <w:t>Coahuila</w:t>
            </w:r>
            <w:r w:rsidRPr="003A4251">
              <w:rPr>
                <w:rFonts w:ascii="Arial" w:eastAsia="Times New Roman" w:hAnsi="Arial" w:cs="Arial"/>
                <w:color w:val="000000"/>
                <w:sz w:val="18"/>
                <w:szCs w:val="18"/>
                <w:lang w:eastAsia="es-MX"/>
              </w:rPr>
              <w:t xml:space="preserve"> como un Estado líder en el ámbito de transparencia, fiscalización y rendición de cuentas; se habrán satisfecho las demandas de la sociedad en materia de combate a la corrupción e impunidad; destacará por la incorporación de herramientas informáticas tanto en sus procesos internos como aquellos de atención al público, así como por la atención profesional a la ciudadanía.</w:t>
            </w:r>
          </w:p>
        </w:tc>
        <w:tc>
          <w:tcPr>
            <w:tcW w:w="102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sz w:val="18"/>
                <w:szCs w:val="18"/>
                <w:lang w:eastAsia="es-MX"/>
              </w:rPr>
            </w:pPr>
            <w:r w:rsidRPr="003A4251">
              <w:rPr>
                <w:rFonts w:ascii="Arial" w:eastAsia="Times New Roman" w:hAnsi="Arial" w:cs="Arial"/>
                <w:sz w:val="18"/>
                <w:szCs w:val="18"/>
                <w:lang w:eastAsia="es-MX"/>
              </w:rPr>
              <w:t>Resultado de la evaluación de la IPO del Poder Ejecutivo</w:t>
            </w:r>
          </w:p>
        </w:tc>
        <w:tc>
          <w:tcPr>
            <w:tcW w:w="102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 xml:space="preserve">Instituto Coahuilense de Acceso a la Información Pública </w:t>
            </w:r>
          </w:p>
        </w:tc>
        <w:tc>
          <w:tcPr>
            <w:tcW w:w="833"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Que existan condiciones económicas, sociales, legales y normativas</w:t>
            </w:r>
          </w:p>
        </w:tc>
      </w:tr>
      <w:tr w:rsidR="003A4251" w:rsidRPr="003A4251" w:rsidTr="00FE4130">
        <w:trPr>
          <w:trHeight w:val="1440"/>
        </w:trPr>
        <w:tc>
          <w:tcPr>
            <w:tcW w:w="642" w:type="pct"/>
            <w:tcBorders>
              <w:top w:val="single" w:sz="4" w:space="0" w:color="A5A5A5" w:themeColor="accent3"/>
              <w:left w:val="single" w:sz="4" w:space="0" w:color="A5A5A5" w:themeColor="accent3"/>
              <w:bottom w:val="single" w:sz="4" w:space="0" w:color="A5A5A5" w:themeColor="accent3"/>
              <w:right w:val="single" w:sz="4" w:space="0" w:color="808080"/>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Componente 1</w:t>
            </w:r>
          </w:p>
        </w:tc>
        <w:tc>
          <w:tcPr>
            <w:tcW w:w="1475" w:type="pct"/>
            <w:tcBorders>
              <w:top w:val="single" w:sz="4" w:space="0" w:color="A5A5A5" w:themeColor="accent3"/>
              <w:left w:val="nil"/>
              <w:bottom w:val="single" w:sz="4" w:space="0" w:color="A5A5A5" w:themeColor="accent3"/>
              <w:right w:val="single" w:sz="4" w:space="0" w:color="A5A5A5" w:themeColor="accent3"/>
            </w:tcBorders>
            <w:shd w:val="clear" w:color="auto" w:fill="auto"/>
            <w:vAlign w:val="center"/>
            <w:hideMark/>
          </w:tcPr>
          <w:p w:rsidR="003A4251" w:rsidRPr="003A4251" w:rsidRDefault="003A4251" w:rsidP="00C20E57">
            <w:pPr>
              <w:spacing w:after="0" w:line="240" w:lineRule="auto"/>
              <w:ind w:left="71" w:right="74"/>
              <w:jc w:val="both"/>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Componente 1: Manejo de los recursos públicos y prevención de la corrupción</w:t>
            </w:r>
          </w:p>
        </w:tc>
        <w:tc>
          <w:tcPr>
            <w:tcW w:w="1025" w:type="pct"/>
            <w:tcBorders>
              <w:top w:val="single" w:sz="4" w:space="0" w:color="A5A5A5" w:themeColor="accent3"/>
              <w:left w:val="single" w:sz="4" w:space="0" w:color="A5A5A5" w:themeColor="accent3"/>
              <w:bottom w:val="single" w:sz="4" w:space="0" w:color="A5A5A5" w:themeColor="accent3"/>
              <w:right w:val="single" w:sz="4" w:space="0" w:color="808080"/>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Eficiencia en el manejo de los recursos públicos y prevención de la corrupción</w:t>
            </w:r>
          </w:p>
        </w:tc>
        <w:tc>
          <w:tcPr>
            <w:tcW w:w="1025" w:type="pct"/>
            <w:tcBorders>
              <w:top w:val="single" w:sz="4" w:space="0" w:color="A5A5A5" w:themeColor="accent3"/>
              <w:left w:val="nil"/>
              <w:bottom w:val="single" w:sz="4" w:space="0" w:color="A5A5A5" w:themeColor="accent3"/>
              <w:right w:val="single" w:sz="4" w:space="0" w:color="808080"/>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Comité de Control y Desempeño Institucional (COCODI)</w:t>
            </w:r>
          </w:p>
        </w:tc>
        <w:tc>
          <w:tcPr>
            <w:tcW w:w="833" w:type="pct"/>
            <w:tcBorders>
              <w:top w:val="single" w:sz="4" w:space="0" w:color="A5A5A5" w:themeColor="accent3"/>
              <w:left w:val="nil"/>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Que existan condiciones económicas, sociales, legales y normativas</w:t>
            </w:r>
          </w:p>
        </w:tc>
      </w:tr>
      <w:tr w:rsidR="003A4251" w:rsidRPr="003A4251" w:rsidTr="00FE4130">
        <w:trPr>
          <w:trHeight w:val="2340"/>
        </w:trPr>
        <w:tc>
          <w:tcPr>
            <w:tcW w:w="642" w:type="pct"/>
            <w:tcBorders>
              <w:top w:val="single" w:sz="4" w:space="0" w:color="A5A5A5" w:themeColor="accent3"/>
              <w:left w:val="single" w:sz="4" w:space="0" w:color="A5A5A5" w:themeColor="accent3"/>
              <w:bottom w:val="single" w:sz="4" w:space="0" w:color="808080"/>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lastRenderedPageBreak/>
              <w:t>Actividad 1</w:t>
            </w:r>
          </w:p>
        </w:tc>
        <w:tc>
          <w:tcPr>
            <w:tcW w:w="1475" w:type="pct"/>
            <w:tcBorders>
              <w:top w:val="single" w:sz="4" w:space="0" w:color="A5A5A5" w:themeColor="accent3"/>
              <w:left w:val="single" w:sz="4" w:space="0" w:color="A5A5A5" w:themeColor="accent3"/>
              <w:bottom w:val="single" w:sz="4" w:space="0" w:color="808080"/>
              <w:right w:val="single" w:sz="4" w:space="0" w:color="A5A5A5" w:themeColor="accent3"/>
            </w:tcBorders>
            <w:shd w:val="clear" w:color="auto" w:fill="auto"/>
            <w:vAlign w:val="center"/>
            <w:hideMark/>
          </w:tcPr>
          <w:p w:rsidR="003A4251" w:rsidRPr="003A4251" w:rsidRDefault="003A4251" w:rsidP="00C20E57">
            <w:pPr>
              <w:spacing w:after="0" w:line="240" w:lineRule="auto"/>
              <w:ind w:left="71" w:right="74"/>
              <w:jc w:val="both"/>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 xml:space="preserve">Actividad: Impulsar una cultura de autocontrol, a través de procesos de Autoevaluación de Control interno que permita la mejora de en las dependencias y entidades paraestatales.   </w:t>
            </w:r>
          </w:p>
        </w:tc>
        <w:tc>
          <w:tcPr>
            <w:tcW w:w="1025" w:type="pct"/>
            <w:tcBorders>
              <w:top w:val="single" w:sz="4" w:space="0" w:color="A5A5A5" w:themeColor="accent3"/>
              <w:left w:val="single" w:sz="4" w:space="0" w:color="A5A5A5" w:themeColor="accent3"/>
              <w:bottom w:val="single" w:sz="4" w:space="0" w:color="808080"/>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Integración de Informe Anual de Control Interno</w:t>
            </w:r>
          </w:p>
        </w:tc>
        <w:tc>
          <w:tcPr>
            <w:tcW w:w="1025" w:type="pct"/>
            <w:tcBorders>
              <w:top w:val="single" w:sz="4" w:space="0" w:color="A5A5A5" w:themeColor="accent3"/>
              <w:left w:val="single" w:sz="4" w:space="0" w:color="A5A5A5" w:themeColor="accent3"/>
              <w:bottom w:val="single" w:sz="4" w:space="0" w:color="808080"/>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Indicador operativo SEFIRC</w:t>
            </w:r>
          </w:p>
        </w:tc>
        <w:tc>
          <w:tcPr>
            <w:tcW w:w="833" w:type="pct"/>
            <w:tcBorders>
              <w:top w:val="single" w:sz="4" w:space="0" w:color="A5A5A5" w:themeColor="accent3"/>
              <w:left w:val="single" w:sz="4" w:space="0" w:color="A5A5A5" w:themeColor="accent3"/>
              <w:bottom w:val="single" w:sz="4" w:space="0" w:color="808080"/>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Que existan condiciones económicas, sociales, legales y normativas</w:t>
            </w:r>
          </w:p>
        </w:tc>
      </w:tr>
      <w:tr w:rsidR="003A4251" w:rsidRPr="003A4251" w:rsidTr="00FE4130">
        <w:trPr>
          <w:trHeight w:val="1266"/>
        </w:trPr>
        <w:tc>
          <w:tcPr>
            <w:tcW w:w="642"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Componente 2</w:t>
            </w:r>
          </w:p>
        </w:tc>
        <w:tc>
          <w:tcPr>
            <w:tcW w:w="1475" w:type="pct"/>
            <w:tcBorders>
              <w:top w:val="single" w:sz="4" w:space="0" w:color="A5A5A5" w:themeColor="accent3"/>
              <w:left w:val="single" w:sz="4" w:space="0" w:color="A5A5A5" w:themeColor="accent3"/>
              <w:bottom w:val="single" w:sz="4" w:space="0" w:color="A5A5A5" w:themeColor="accent3"/>
              <w:right w:val="single" w:sz="4" w:space="0" w:color="808080"/>
            </w:tcBorders>
            <w:shd w:val="clear" w:color="auto" w:fill="auto"/>
            <w:vAlign w:val="center"/>
            <w:hideMark/>
          </w:tcPr>
          <w:p w:rsidR="003A4251" w:rsidRPr="003A4251" w:rsidRDefault="003A4251" w:rsidP="00C20E57">
            <w:pPr>
              <w:spacing w:after="0" w:line="240" w:lineRule="auto"/>
              <w:ind w:left="71" w:right="74"/>
              <w:jc w:val="both"/>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Componente: Coordinación interinstitucional para el combate a la Corrupción</w:t>
            </w:r>
          </w:p>
        </w:tc>
        <w:tc>
          <w:tcPr>
            <w:tcW w:w="1025" w:type="pct"/>
            <w:tcBorders>
              <w:top w:val="single" w:sz="4" w:space="0" w:color="A5A5A5" w:themeColor="accent3"/>
              <w:left w:val="nil"/>
              <w:bottom w:val="single" w:sz="4" w:space="0" w:color="A5A5A5" w:themeColor="accent3"/>
              <w:right w:val="single" w:sz="4" w:space="0" w:color="808080"/>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 xml:space="preserve">Eficiencia en la </w:t>
            </w:r>
            <w:r w:rsidR="00C952AB" w:rsidRPr="003A4251">
              <w:rPr>
                <w:rFonts w:ascii="Arial" w:eastAsia="Times New Roman" w:hAnsi="Arial" w:cs="Arial"/>
                <w:color w:val="000000"/>
                <w:sz w:val="18"/>
                <w:szCs w:val="18"/>
                <w:lang w:eastAsia="es-MX"/>
              </w:rPr>
              <w:t>Coordinación</w:t>
            </w:r>
            <w:r w:rsidRPr="003A4251">
              <w:rPr>
                <w:rFonts w:ascii="Arial" w:eastAsia="Times New Roman" w:hAnsi="Arial" w:cs="Arial"/>
                <w:color w:val="000000"/>
                <w:sz w:val="18"/>
                <w:szCs w:val="18"/>
                <w:lang w:eastAsia="es-MX"/>
              </w:rPr>
              <w:t xml:space="preserve"> Interinstitucional para el combate a la </w:t>
            </w:r>
            <w:r w:rsidR="00C952AB" w:rsidRPr="003A4251">
              <w:rPr>
                <w:rFonts w:ascii="Arial" w:eastAsia="Times New Roman" w:hAnsi="Arial" w:cs="Arial"/>
                <w:color w:val="000000"/>
                <w:sz w:val="18"/>
                <w:szCs w:val="18"/>
                <w:lang w:eastAsia="es-MX"/>
              </w:rPr>
              <w:t>corrupción</w:t>
            </w:r>
          </w:p>
        </w:tc>
        <w:tc>
          <w:tcPr>
            <w:tcW w:w="1025" w:type="pct"/>
            <w:tcBorders>
              <w:top w:val="single" w:sz="4" w:space="0" w:color="A5A5A5" w:themeColor="accent3"/>
              <w:left w:val="nil"/>
              <w:bottom w:val="single" w:sz="4" w:space="0" w:color="A5A5A5" w:themeColor="accent3"/>
              <w:right w:val="single" w:sz="4" w:space="0" w:color="808080"/>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Indicador operativo SEFIRC</w:t>
            </w:r>
          </w:p>
        </w:tc>
        <w:tc>
          <w:tcPr>
            <w:tcW w:w="833" w:type="pct"/>
            <w:tcBorders>
              <w:top w:val="single" w:sz="4" w:space="0" w:color="A5A5A5" w:themeColor="accent3"/>
              <w:left w:val="nil"/>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Que existan condiciones económicas, sociales, legales y normativas</w:t>
            </w:r>
          </w:p>
        </w:tc>
      </w:tr>
      <w:tr w:rsidR="003A4251" w:rsidRPr="003A4251" w:rsidTr="00FE4130">
        <w:trPr>
          <w:trHeight w:val="1554"/>
        </w:trPr>
        <w:tc>
          <w:tcPr>
            <w:tcW w:w="642"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Actividad 1</w:t>
            </w:r>
          </w:p>
        </w:tc>
        <w:tc>
          <w:tcPr>
            <w:tcW w:w="147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C20E57">
            <w:pPr>
              <w:spacing w:after="0" w:line="240" w:lineRule="auto"/>
              <w:ind w:left="71" w:right="74"/>
              <w:jc w:val="both"/>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Actividad: Realizar auditorías directas y auditorías conjuntas con la Secretaría de la Función Pública.</w:t>
            </w:r>
          </w:p>
        </w:tc>
        <w:tc>
          <w:tcPr>
            <w:tcW w:w="102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Cumplimiento de auditorías directas y conjuntas.</w:t>
            </w:r>
          </w:p>
        </w:tc>
        <w:tc>
          <w:tcPr>
            <w:tcW w:w="102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Indicador operativo SEFIRC</w:t>
            </w:r>
          </w:p>
        </w:tc>
        <w:tc>
          <w:tcPr>
            <w:tcW w:w="833"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Que existan condiciones económicas, sociales, legales y normativas</w:t>
            </w:r>
          </w:p>
        </w:tc>
      </w:tr>
      <w:tr w:rsidR="003A4251" w:rsidRPr="003A4251" w:rsidTr="00FE4130">
        <w:trPr>
          <w:trHeight w:val="1702"/>
        </w:trPr>
        <w:tc>
          <w:tcPr>
            <w:tcW w:w="642"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Actividad 2</w:t>
            </w:r>
          </w:p>
        </w:tc>
        <w:tc>
          <w:tcPr>
            <w:tcW w:w="147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C20E57">
            <w:pPr>
              <w:spacing w:after="0" w:line="240" w:lineRule="auto"/>
              <w:ind w:left="71" w:right="74"/>
              <w:jc w:val="both"/>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Actividad: Participar como enlace con la ASF y los Ejecutores de los Fondos Federales en el desarrollo de las Auditorías y en el seguimiento de observaciones de solventar de ejercicios anteriores.</w:t>
            </w:r>
          </w:p>
        </w:tc>
        <w:tc>
          <w:tcPr>
            <w:tcW w:w="102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Cumplimiento del programa de trabajo con la ASF</w:t>
            </w:r>
          </w:p>
        </w:tc>
        <w:tc>
          <w:tcPr>
            <w:tcW w:w="102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Indicador operativo SEFIRC</w:t>
            </w:r>
          </w:p>
        </w:tc>
        <w:tc>
          <w:tcPr>
            <w:tcW w:w="833"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Que existan condiciones económicas, sociales, legales y normativas</w:t>
            </w:r>
          </w:p>
        </w:tc>
      </w:tr>
      <w:tr w:rsidR="003A4251" w:rsidRPr="003A4251" w:rsidTr="00FE4130">
        <w:trPr>
          <w:trHeight w:val="1259"/>
        </w:trPr>
        <w:tc>
          <w:tcPr>
            <w:tcW w:w="642"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Componente 3</w:t>
            </w:r>
          </w:p>
        </w:tc>
        <w:tc>
          <w:tcPr>
            <w:tcW w:w="147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C20E57">
            <w:pPr>
              <w:spacing w:after="0" w:line="240" w:lineRule="auto"/>
              <w:ind w:left="71" w:right="74"/>
              <w:jc w:val="both"/>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Componente: Gasto Público Responsable</w:t>
            </w:r>
          </w:p>
        </w:tc>
        <w:tc>
          <w:tcPr>
            <w:tcW w:w="102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Eficiencia en el  Gasto Público Responsable</w:t>
            </w:r>
          </w:p>
        </w:tc>
        <w:tc>
          <w:tcPr>
            <w:tcW w:w="1025" w:type="pct"/>
            <w:tcBorders>
              <w:top w:val="single" w:sz="4" w:space="0" w:color="A5A5A5" w:themeColor="accent3"/>
              <w:left w:val="single" w:sz="4" w:space="0" w:color="A5A5A5" w:themeColor="accent3"/>
              <w:bottom w:val="single" w:sz="4" w:space="0" w:color="808080"/>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Indicador operativo SEFIRC</w:t>
            </w:r>
          </w:p>
        </w:tc>
        <w:tc>
          <w:tcPr>
            <w:tcW w:w="833"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Que existan condiciones económicas, sociales, legales y normativas</w:t>
            </w:r>
          </w:p>
        </w:tc>
      </w:tr>
      <w:tr w:rsidR="003A4251" w:rsidRPr="003A4251" w:rsidTr="00FE4130">
        <w:trPr>
          <w:trHeight w:val="1440"/>
        </w:trPr>
        <w:tc>
          <w:tcPr>
            <w:tcW w:w="642" w:type="pct"/>
            <w:tcBorders>
              <w:top w:val="single" w:sz="4" w:space="0" w:color="A5A5A5" w:themeColor="accent3"/>
              <w:left w:val="single" w:sz="4" w:space="0" w:color="A5A5A5" w:themeColor="accent3"/>
              <w:bottom w:val="single" w:sz="4" w:space="0" w:color="808080"/>
              <w:right w:val="single" w:sz="4" w:space="0" w:color="808080"/>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Actividad 1</w:t>
            </w:r>
          </w:p>
        </w:tc>
        <w:tc>
          <w:tcPr>
            <w:tcW w:w="1475" w:type="pct"/>
            <w:tcBorders>
              <w:top w:val="single" w:sz="4" w:space="0" w:color="A5A5A5" w:themeColor="accent3"/>
              <w:left w:val="nil"/>
              <w:bottom w:val="single" w:sz="4" w:space="0" w:color="A5A5A5" w:themeColor="accent3"/>
              <w:right w:val="single" w:sz="4" w:space="0" w:color="A5A5A5" w:themeColor="accent3"/>
            </w:tcBorders>
            <w:shd w:val="clear" w:color="auto" w:fill="auto"/>
            <w:vAlign w:val="center"/>
            <w:hideMark/>
          </w:tcPr>
          <w:p w:rsidR="003A4251" w:rsidRPr="003A4251" w:rsidRDefault="003A4251" w:rsidP="00C20E57">
            <w:pPr>
              <w:spacing w:after="0" w:line="240" w:lineRule="auto"/>
              <w:ind w:left="71" w:right="74"/>
              <w:jc w:val="both"/>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 xml:space="preserve">Actividad: Realizar la </w:t>
            </w:r>
            <w:r w:rsidR="00C952AB" w:rsidRPr="003A4251">
              <w:rPr>
                <w:rFonts w:ascii="Arial" w:eastAsia="Times New Roman" w:hAnsi="Arial" w:cs="Arial"/>
                <w:color w:val="000000"/>
                <w:sz w:val="18"/>
                <w:szCs w:val="18"/>
                <w:lang w:eastAsia="es-MX"/>
              </w:rPr>
              <w:t>verificaciones</w:t>
            </w:r>
            <w:r w:rsidRPr="003A4251">
              <w:rPr>
                <w:rFonts w:ascii="Arial" w:eastAsia="Times New Roman" w:hAnsi="Arial" w:cs="Arial"/>
                <w:color w:val="000000"/>
                <w:sz w:val="18"/>
                <w:szCs w:val="18"/>
                <w:lang w:eastAsia="es-MX"/>
              </w:rPr>
              <w:t xml:space="preserve"> de domicilios fiscales de personas y empresas del Padrón de Proveedores y Contratistas.</w:t>
            </w:r>
          </w:p>
        </w:tc>
        <w:tc>
          <w:tcPr>
            <w:tcW w:w="1025" w:type="pct"/>
            <w:tcBorders>
              <w:top w:val="single" w:sz="4" w:space="0" w:color="A5A5A5" w:themeColor="accent3"/>
              <w:left w:val="single" w:sz="4" w:space="0" w:color="A5A5A5" w:themeColor="accent3"/>
              <w:bottom w:val="single" w:sz="4" w:space="0" w:color="808080"/>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 xml:space="preserve">Cumplimiento del programa de verificación de domicilios fiscales de proveedores y </w:t>
            </w:r>
            <w:r w:rsidR="00C952AB" w:rsidRPr="003A4251">
              <w:rPr>
                <w:rFonts w:ascii="Arial" w:eastAsia="Times New Roman" w:hAnsi="Arial" w:cs="Arial"/>
                <w:color w:val="000000"/>
                <w:sz w:val="18"/>
                <w:szCs w:val="18"/>
                <w:lang w:eastAsia="es-MX"/>
              </w:rPr>
              <w:t>contratistas</w:t>
            </w:r>
            <w:r w:rsidRPr="003A4251">
              <w:rPr>
                <w:rFonts w:ascii="Arial" w:eastAsia="Times New Roman" w:hAnsi="Arial" w:cs="Arial"/>
                <w:color w:val="000000"/>
                <w:sz w:val="18"/>
                <w:szCs w:val="18"/>
                <w:lang w:eastAsia="es-MX"/>
              </w:rPr>
              <w:t>.</w:t>
            </w:r>
          </w:p>
        </w:tc>
        <w:tc>
          <w:tcPr>
            <w:tcW w:w="1025" w:type="pct"/>
            <w:tcBorders>
              <w:top w:val="nil"/>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Indicador operativo SEFIRC</w:t>
            </w:r>
          </w:p>
        </w:tc>
        <w:tc>
          <w:tcPr>
            <w:tcW w:w="833"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Que existan condiciones económicas, sociales, legales y normativas</w:t>
            </w:r>
          </w:p>
        </w:tc>
      </w:tr>
      <w:tr w:rsidR="003A4251" w:rsidRPr="003A4251" w:rsidTr="003A4251">
        <w:trPr>
          <w:trHeight w:val="1440"/>
        </w:trPr>
        <w:tc>
          <w:tcPr>
            <w:tcW w:w="642" w:type="pct"/>
            <w:tcBorders>
              <w:top w:val="nil"/>
              <w:left w:val="single" w:sz="4" w:space="0" w:color="A5A5A5" w:themeColor="accent3"/>
              <w:bottom w:val="single" w:sz="4" w:space="0" w:color="808080"/>
              <w:right w:val="single" w:sz="4" w:space="0" w:color="808080"/>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Componente 4</w:t>
            </w:r>
          </w:p>
        </w:tc>
        <w:tc>
          <w:tcPr>
            <w:tcW w:w="1475" w:type="pct"/>
            <w:tcBorders>
              <w:top w:val="single" w:sz="4" w:space="0" w:color="A5A5A5" w:themeColor="accent3"/>
              <w:left w:val="nil"/>
              <w:bottom w:val="single" w:sz="4" w:space="0" w:color="808080"/>
              <w:right w:val="single" w:sz="4" w:space="0" w:color="808080"/>
            </w:tcBorders>
            <w:shd w:val="clear" w:color="auto" w:fill="auto"/>
            <w:vAlign w:val="center"/>
            <w:hideMark/>
          </w:tcPr>
          <w:p w:rsidR="003A4251" w:rsidRPr="003A4251" w:rsidRDefault="003A4251" w:rsidP="00C20E57">
            <w:pPr>
              <w:spacing w:after="0" w:line="240" w:lineRule="auto"/>
              <w:ind w:left="71" w:right="74"/>
              <w:jc w:val="both"/>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 xml:space="preserve">Componente: </w:t>
            </w:r>
            <w:r w:rsidR="00402E46">
              <w:rPr>
                <w:rFonts w:ascii="Arial" w:eastAsia="Times New Roman" w:hAnsi="Arial" w:cs="Arial"/>
                <w:color w:val="000000"/>
                <w:sz w:val="18"/>
                <w:szCs w:val="18"/>
                <w:lang w:eastAsia="es-MX"/>
              </w:rPr>
              <w:t>Coahuila</w:t>
            </w:r>
            <w:r w:rsidRPr="003A4251">
              <w:rPr>
                <w:rFonts w:ascii="Arial" w:eastAsia="Times New Roman" w:hAnsi="Arial" w:cs="Arial"/>
                <w:color w:val="000000"/>
                <w:sz w:val="18"/>
                <w:szCs w:val="18"/>
                <w:lang w:eastAsia="es-MX"/>
              </w:rPr>
              <w:t xml:space="preserve"> Digital</w:t>
            </w:r>
          </w:p>
        </w:tc>
        <w:tc>
          <w:tcPr>
            <w:tcW w:w="1025" w:type="pct"/>
            <w:tcBorders>
              <w:top w:val="nil"/>
              <w:left w:val="nil"/>
              <w:bottom w:val="single" w:sz="4" w:space="0" w:color="A5A5A5" w:themeColor="accent3"/>
              <w:right w:val="single" w:sz="4" w:space="0" w:color="808080"/>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 xml:space="preserve">Eficiencia en </w:t>
            </w:r>
            <w:r w:rsidR="00402E46">
              <w:rPr>
                <w:rFonts w:ascii="Arial" w:eastAsia="Times New Roman" w:hAnsi="Arial" w:cs="Arial"/>
                <w:color w:val="000000"/>
                <w:sz w:val="18"/>
                <w:szCs w:val="18"/>
                <w:lang w:eastAsia="es-MX"/>
              </w:rPr>
              <w:t>Coahuila</w:t>
            </w:r>
            <w:r w:rsidRPr="003A4251">
              <w:rPr>
                <w:rFonts w:ascii="Arial" w:eastAsia="Times New Roman" w:hAnsi="Arial" w:cs="Arial"/>
                <w:color w:val="000000"/>
                <w:sz w:val="18"/>
                <w:szCs w:val="18"/>
                <w:lang w:eastAsia="es-MX"/>
              </w:rPr>
              <w:t xml:space="preserve"> Digital</w:t>
            </w:r>
          </w:p>
        </w:tc>
        <w:tc>
          <w:tcPr>
            <w:tcW w:w="1025" w:type="pct"/>
            <w:tcBorders>
              <w:top w:val="single" w:sz="4" w:space="0" w:color="A5A5A5" w:themeColor="accent3"/>
              <w:left w:val="nil"/>
              <w:bottom w:val="single" w:sz="4" w:space="0" w:color="A5A5A5" w:themeColor="accent3"/>
              <w:right w:val="single" w:sz="4" w:space="0" w:color="808080"/>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Indicador operativo SEFIRC</w:t>
            </w:r>
          </w:p>
        </w:tc>
        <w:tc>
          <w:tcPr>
            <w:tcW w:w="833" w:type="pct"/>
            <w:tcBorders>
              <w:top w:val="single" w:sz="4" w:space="0" w:color="A5A5A5" w:themeColor="accent3"/>
              <w:left w:val="nil"/>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Que existan condiciones económicas, sociales, legales y normativas</w:t>
            </w:r>
          </w:p>
        </w:tc>
      </w:tr>
      <w:tr w:rsidR="003A4251" w:rsidRPr="003A4251" w:rsidTr="003A4251">
        <w:trPr>
          <w:trHeight w:val="1488"/>
        </w:trPr>
        <w:tc>
          <w:tcPr>
            <w:tcW w:w="642" w:type="pct"/>
            <w:tcBorders>
              <w:top w:val="nil"/>
              <w:left w:val="single" w:sz="4" w:space="0" w:color="A5A5A5" w:themeColor="accent3"/>
              <w:bottom w:val="single" w:sz="4" w:space="0" w:color="A5A5A5" w:themeColor="accent3"/>
              <w:right w:val="single" w:sz="4" w:space="0" w:color="808080"/>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Actividad 1</w:t>
            </w:r>
          </w:p>
        </w:tc>
        <w:tc>
          <w:tcPr>
            <w:tcW w:w="1475" w:type="pct"/>
            <w:tcBorders>
              <w:top w:val="nil"/>
              <w:left w:val="nil"/>
              <w:bottom w:val="single" w:sz="4" w:space="0" w:color="A5A5A5" w:themeColor="accent3"/>
              <w:right w:val="single" w:sz="4" w:space="0" w:color="808080"/>
            </w:tcBorders>
            <w:shd w:val="clear" w:color="auto" w:fill="auto"/>
            <w:vAlign w:val="center"/>
            <w:hideMark/>
          </w:tcPr>
          <w:p w:rsidR="003A4251" w:rsidRPr="003A4251" w:rsidRDefault="003A4251" w:rsidP="00C20E57">
            <w:pPr>
              <w:spacing w:after="0" w:line="240" w:lineRule="auto"/>
              <w:ind w:left="71" w:right="74"/>
              <w:jc w:val="both"/>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Actividad: Desarrollar, reparar y mejorar  las funcionalidades de los sistemas de cómputo</w:t>
            </w:r>
          </w:p>
        </w:tc>
        <w:tc>
          <w:tcPr>
            <w:tcW w:w="1025" w:type="pct"/>
            <w:tcBorders>
              <w:top w:val="single" w:sz="4" w:space="0" w:color="A5A5A5" w:themeColor="accent3"/>
              <w:left w:val="nil"/>
              <w:bottom w:val="single" w:sz="4" w:space="0" w:color="A5A5A5" w:themeColor="accent3"/>
              <w:right w:val="single" w:sz="4" w:space="0" w:color="808080"/>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Cumplimiento de mejoras, reparaciones y desarrollo de funcionalidades a Sistemas de SEFIRC.</w:t>
            </w:r>
          </w:p>
        </w:tc>
        <w:tc>
          <w:tcPr>
            <w:tcW w:w="1025" w:type="pct"/>
            <w:tcBorders>
              <w:top w:val="single" w:sz="4" w:space="0" w:color="A5A5A5" w:themeColor="accent3"/>
              <w:left w:val="nil"/>
              <w:bottom w:val="single" w:sz="4" w:space="0" w:color="A5A5A5" w:themeColor="accent3"/>
              <w:right w:val="single" w:sz="4" w:space="0" w:color="808080"/>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Indicador operativo SEFIRC</w:t>
            </w:r>
          </w:p>
        </w:tc>
        <w:tc>
          <w:tcPr>
            <w:tcW w:w="833" w:type="pct"/>
            <w:tcBorders>
              <w:top w:val="single" w:sz="4" w:space="0" w:color="A5A5A5" w:themeColor="accent3"/>
              <w:left w:val="nil"/>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Que existan condiciones económicas, sociales, legales y normativas</w:t>
            </w:r>
          </w:p>
        </w:tc>
      </w:tr>
      <w:tr w:rsidR="003A4251" w:rsidRPr="003A4251" w:rsidTr="003A4251">
        <w:trPr>
          <w:trHeight w:val="1620"/>
        </w:trPr>
        <w:tc>
          <w:tcPr>
            <w:tcW w:w="642" w:type="pct"/>
            <w:tcBorders>
              <w:top w:val="single" w:sz="4" w:space="0" w:color="A5A5A5" w:themeColor="accent3"/>
              <w:left w:val="single" w:sz="4" w:space="0" w:color="A5A5A5" w:themeColor="accent3"/>
              <w:bottom w:val="single" w:sz="4" w:space="0" w:color="808080"/>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lastRenderedPageBreak/>
              <w:t>Componente 5</w:t>
            </w:r>
          </w:p>
        </w:tc>
        <w:tc>
          <w:tcPr>
            <w:tcW w:w="1475" w:type="pct"/>
            <w:tcBorders>
              <w:top w:val="single" w:sz="4" w:space="0" w:color="A5A5A5" w:themeColor="accent3"/>
              <w:left w:val="single" w:sz="4" w:space="0" w:color="A5A5A5" w:themeColor="accent3"/>
              <w:bottom w:val="single" w:sz="4" w:space="0" w:color="808080"/>
              <w:right w:val="single" w:sz="4" w:space="0" w:color="A5A5A5" w:themeColor="accent3"/>
            </w:tcBorders>
            <w:shd w:val="clear" w:color="auto" w:fill="auto"/>
            <w:vAlign w:val="center"/>
            <w:hideMark/>
          </w:tcPr>
          <w:p w:rsidR="003A4251" w:rsidRPr="003A4251" w:rsidRDefault="003A4251" w:rsidP="00C20E57">
            <w:pPr>
              <w:spacing w:after="0" w:line="240" w:lineRule="auto"/>
              <w:ind w:left="71" w:right="74"/>
              <w:jc w:val="both"/>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Componente: Mejora de Trámites y Servicios</w:t>
            </w:r>
          </w:p>
        </w:tc>
        <w:tc>
          <w:tcPr>
            <w:tcW w:w="1025" w:type="pct"/>
            <w:tcBorders>
              <w:top w:val="single" w:sz="4" w:space="0" w:color="A5A5A5" w:themeColor="accent3"/>
              <w:left w:val="single" w:sz="4" w:space="0" w:color="A5A5A5" w:themeColor="accent3"/>
              <w:bottom w:val="single" w:sz="4" w:space="0" w:color="808080"/>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 xml:space="preserve">Eficiencia en la Mejora de </w:t>
            </w:r>
            <w:r w:rsidR="00FE4130" w:rsidRPr="003A4251">
              <w:rPr>
                <w:rFonts w:ascii="Arial" w:eastAsia="Times New Roman" w:hAnsi="Arial" w:cs="Arial"/>
                <w:color w:val="000000"/>
                <w:sz w:val="18"/>
                <w:szCs w:val="18"/>
                <w:lang w:eastAsia="es-MX"/>
              </w:rPr>
              <w:t>Trámites</w:t>
            </w:r>
            <w:r w:rsidRPr="003A4251">
              <w:rPr>
                <w:rFonts w:ascii="Arial" w:eastAsia="Times New Roman" w:hAnsi="Arial" w:cs="Arial"/>
                <w:color w:val="000000"/>
                <w:sz w:val="18"/>
                <w:szCs w:val="18"/>
                <w:lang w:eastAsia="es-MX"/>
              </w:rPr>
              <w:t xml:space="preserve"> y Servicios</w:t>
            </w:r>
          </w:p>
        </w:tc>
        <w:tc>
          <w:tcPr>
            <w:tcW w:w="1025" w:type="pct"/>
            <w:tcBorders>
              <w:top w:val="single" w:sz="4" w:space="0" w:color="A5A5A5" w:themeColor="accent3"/>
              <w:left w:val="single" w:sz="4" w:space="0" w:color="A5A5A5" w:themeColor="accent3"/>
              <w:bottom w:val="single" w:sz="4" w:space="0" w:color="808080"/>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Indicador operativo SEFIRC</w:t>
            </w:r>
          </w:p>
        </w:tc>
        <w:tc>
          <w:tcPr>
            <w:tcW w:w="833" w:type="pct"/>
            <w:tcBorders>
              <w:top w:val="single" w:sz="4" w:space="0" w:color="A5A5A5" w:themeColor="accent3"/>
              <w:left w:val="single" w:sz="4" w:space="0" w:color="A5A5A5" w:themeColor="accent3"/>
              <w:bottom w:val="single" w:sz="4" w:space="0" w:color="808080"/>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Que existan condiciones económicas, sociales, legales y normativas</w:t>
            </w:r>
          </w:p>
        </w:tc>
      </w:tr>
      <w:tr w:rsidR="003A4251" w:rsidRPr="003A4251" w:rsidTr="00C20E57">
        <w:trPr>
          <w:trHeight w:val="1550"/>
        </w:trPr>
        <w:tc>
          <w:tcPr>
            <w:tcW w:w="642"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Actividad 1</w:t>
            </w:r>
          </w:p>
        </w:tc>
        <w:tc>
          <w:tcPr>
            <w:tcW w:w="147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C20E57">
            <w:pPr>
              <w:spacing w:after="0" w:line="240" w:lineRule="auto"/>
              <w:ind w:left="71" w:right="74"/>
              <w:jc w:val="both"/>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Actividad: Establecer los mecanismos para la adecuada integración los manuales de operación y de procedimientos de las dependencias y entidades de la administración pública estatal.</w:t>
            </w:r>
          </w:p>
        </w:tc>
        <w:tc>
          <w:tcPr>
            <w:tcW w:w="102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C952AB"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Validación</w:t>
            </w:r>
            <w:r w:rsidR="003A4251" w:rsidRPr="003A4251">
              <w:rPr>
                <w:rFonts w:ascii="Arial" w:eastAsia="Times New Roman" w:hAnsi="Arial" w:cs="Arial"/>
                <w:color w:val="000000"/>
                <w:sz w:val="18"/>
                <w:szCs w:val="18"/>
                <w:lang w:eastAsia="es-MX"/>
              </w:rPr>
              <w:t xml:space="preserve"> de la Base Documental.</w:t>
            </w:r>
          </w:p>
        </w:tc>
        <w:tc>
          <w:tcPr>
            <w:tcW w:w="102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Indicador operativo SEFIRC</w:t>
            </w:r>
          </w:p>
        </w:tc>
        <w:tc>
          <w:tcPr>
            <w:tcW w:w="833"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Que existan condiciones económicas, sociales, legales y normativas</w:t>
            </w:r>
          </w:p>
        </w:tc>
      </w:tr>
      <w:tr w:rsidR="003A4251" w:rsidRPr="003A4251" w:rsidTr="00C20E57">
        <w:trPr>
          <w:trHeight w:val="1420"/>
        </w:trPr>
        <w:tc>
          <w:tcPr>
            <w:tcW w:w="642"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Componente 6</w:t>
            </w:r>
          </w:p>
        </w:tc>
        <w:tc>
          <w:tcPr>
            <w:tcW w:w="147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C20E57">
            <w:pPr>
              <w:spacing w:after="0" w:line="240" w:lineRule="auto"/>
              <w:ind w:left="71" w:right="74"/>
              <w:jc w:val="both"/>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Componente: Profesionalización del Servicio Público</w:t>
            </w:r>
          </w:p>
        </w:tc>
        <w:tc>
          <w:tcPr>
            <w:tcW w:w="1025" w:type="pct"/>
            <w:tcBorders>
              <w:top w:val="single" w:sz="4" w:space="0" w:color="A5A5A5" w:themeColor="accent3"/>
              <w:left w:val="single" w:sz="4" w:space="0" w:color="A5A5A5" w:themeColor="accent3"/>
              <w:bottom w:val="single" w:sz="4" w:space="0" w:color="808080"/>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Eficiencia en la  Profesionalización del Servicio Público</w:t>
            </w:r>
          </w:p>
        </w:tc>
        <w:tc>
          <w:tcPr>
            <w:tcW w:w="102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Indicador operativo SEFIRC</w:t>
            </w:r>
          </w:p>
        </w:tc>
        <w:tc>
          <w:tcPr>
            <w:tcW w:w="833"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Que existan condiciones económicas, sociales, legales y normativas</w:t>
            </w:r>
          </w:p>
        </w:tc>
      </w:tr>
      <w:tr w:rsidR="003A4251" w:rsidRPr="003A4251" w:rsidTr="00C20E57">
        <w:trPr>
          <w:trHeight w:val="1383"/>
        </w:trPr>
        <w:tc>
          <w:tcPr>
            <w:tcW w:w="642"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Actividad 1</w:t>
            </w:r>
          </w:p>
        </w:tc>
        <w:tc>
          <w:tcPr>
            <w:tcW w:w="147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C20E57">
            <w:pPr>
              <w:spacing w:after="0" w:line="240" w:lineRule="auto"/>
              <w:ind w:left="71" w:right="74"/>
              <w:jc w:val="both"/>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Actividad: Instrumentar el Programa Estatal de Capacitación.</w:t>
            </w:r>
          </w:p>
        </w:tc>
        <w:tc>
          <w:tcPr>
            <w:tcW w:w="1025" w:type="pct"/>
            <w:tcBorders>
              <w:top w:val="nil"/>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 xml:space="preserve">Cumplimiento del Programa Interno de Capacitación </w:t>
            </w:r>
          </w:p>
        </w:tc>
        <w:tc>
          <w:tcPr>
            <w:tcW w:w="102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Indicador operativo SEFIRC</w:t>
            </w:r>
          </w:p>
        </w:tc>
        <w:tc>
          <w:tcPr>
            <w:tcW w:w="833"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Que existan condiciones económicas, sociales, legales y normativas</w:t>
            </w:r>
          </w:p>
        </w:tc>
      </w:tr>
      <w:tr w:rsidR="003A4251" w:rsidRPr="003A4251" w:rsidTr="00C20E57">
        <w:trPr>
          <w:trHeight w:val="1440"/>
        </w:trPr>
        <w:tc>
          <w:tcPr>
            <w:tcW w:w="642"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Componente 7</w:t>
            </w:r>
          </w:p>
        </w:tc>
        <w:tc>
          <w:tcPr>
            <w:tcW w:w="1475" w:type="pct"/>
            <w:tcBorders>
              <w:top w:val="single" w:sz="4" w:space="0" w:color="A5A5A5" w:themeColor="accent3"/>
              <w:left w:val="single" w:sz="4" w:space="0" w:color="A5A5A5" w:themeColor="accent3"/>
              <w:bottom w:val="single" w:sz="4" w:space="0" w:color="808080"/>
              <w:right w:val="single" w:sz="4" w:space="0" w:color="A5A5A5" w:themeColor="accent3"/>
            </w:tcBorders>
            <w:shd w:val="clear" w:color="auto" w:fill="auto"/>
            <w:vAlign w:val="center"/>
            <w:hideMark/>
          </w:tcPr>
          <w:p w:rsidR="003A4251" w:rsidRPr="003A4251" w:rsidRDefault="00C952AB" w:rsidP="00C20E57">
            <w:pPr>
              <w:spacing w:after="0" w:line="240" w:lineRule="auto"/>
              <w:ind w:left="71" w:right="74"/>
              <w:jc w:val="both"/>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Componente: Participación</w:t>
            </w:r>
            <w:r w:rsidR="003A4251" w:rsidRPr="003A4251">
              <w:rPr>
                <w:rFonts w:ascii="Arial" w:eastAsia="Times New Roman" w:hAnsi="Arial" w:cs="Arial"/>
                <w:color w:val="000000"/>
                <w:sz w:val="18"/>
                <w:szCs w:val="18"/>
                <w:lang w:eastAsia="es-MX"/>
              </w:rPr>
              <w:t xml:space="preserve"> Ciudadana y Relación con la Sociedad</w:t>
            </w:r>
          </w:p>
        </w:tc>
        <w:tc>
          <w:tcPr>
            <w:tcW w:w="1025" w:type="pct"/>
            <w:tcBorders>
              <w:top w:val="single" w:sz="4" w:space="0" w:color="A5A5A5" w:themeColor="accent3"/>
              <w:left w:val="single" w:sz="4" w:space="0" w:color="A5A5A5" w:themeColor="accent3"/>
              <w:bottom w:val="single" w:sz="4" w:space="0" w:color="808080"/>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Eficiencia en la  Participación Ciudadana y Relación con la Sociedad</w:t>
            </w:r>
          </w:p>
        </w:tc>
        <w:tc>
          <w:tcPr>
            <w:tcW w:w="1025" w:type="pct"/>
            <w:tcBorders>
              <w:top w:val="single" w:sz="4" w:space="0" w:color="A5A5A5" w:themeColor="accent3"/>
              <w:left w:val="single" w:sz="4" w:space="0" w:color="A5A5A5" w:themeColor="accent3"/>
              <w:bottom w:val="single" w:sz="4" w:space="0" w:color="808080"/>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Indicador operativo SEFIRC</w:t>
            </w:r>
          </w:p>
        </w:tc>
        <w:tc>
          <w:tcPr>
            <w:tcW w:w="833" w:type="pct"/>
            <w:tcBorders>
              <w:top w:val="single" w:sz="4" w:space="0" w:color="A5A5A5" w:themeColor="accent3"/>
              <w:left w:val="single" w:sz="4" w:space="0" w:color="A5A5A5" w:themeColor="accent3"/>
              <w:bottom w:val="single" w:sz="4" w:space="0" w:color="808080"/>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Que existan condiciones económicas, sociales, legales y normativas</w:t>
            </w:r>
          </w:p>
        </w:tc>
      </w:tr>
      <w:tr w:rsidR="003A4251" w:rsidRPr="003A4251" w:rsidTr="00C20E57">
        <w:trPr>
          <w:trHeight w:val="1875"/>
        </w:trPr>
        <w:tc>
          <w:tcPr>
            <w:tcW w:w="642" w:type="pct"/>
            <w:tcBorders>
              <w:top w:val="single" w:sz="4" w:space="0" w:color="A5A5A5" w:themeColor="accent3"/>
              <w:left w:val="single" w:sz="4" w:space="0" w:color="A5A5A5" w:themeColor="accent3"/>
              <w:bottom w:val="single" w:sz="4" w:space="0" w:color="808080"/>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Actividad 1</w:t>
            </w:r>
          </w:p>
        </w:tc>
        <w:tc>
          <w:tcPr>
            <w:tcW w:w="1475" w:type="pct"/>
            <w:tcBorders>
              <w:top w:val="nil"/>
              <w:left w:val="single" w:sz="4" w:space="0" w:color="A5A5A5" w:themeColor="accent3"/>
              <w:bottom w:val="single" w:sz="4" w:space="0" w:color="808080"/>
              <w:right w:val="single" w:sz="4" w:space="0" w:color="A5A5A5" w:themeColor="accent3"/>
            </w:tcBorders>
            <w:shd w:val="clear" w:color="auto" w:fill="auto"/>
            <w:vAlign w:val="center"/>
            <w:hideMark/>
          </w:tcPr>
          <w:p w:rsidR="003A4251" w:rsidRPr="003A4251" w:rsidRDefault="003A4251" w:rsidP="00C20E57">
            <w:pPr>
              <w:spacing w:after="0" w:line="240" w:lineRule="auto"/>
              <w:ind w:left="71" w:right="74"/>
              <w:jc w:val="both"/>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Capacitar y proporcionar herramientas que faciliten a los Comités de Contraloría Social sus actividades de vigilancia en el ejercicio de los recursos públicos</w:t>
            </w:r>
          </w:p>
        </w:tc>
        <w:tc>
          <w:tcPr>
            <w:tcW w:w="1025" w:type="pct"/>
            <w:tcBorders>
              <w:top w:val="nil"/>
              <w:left w:val="single" w:sz="4" w:space="0" w:color="A5A5A5" w:themeColor="accent3"/>
              <w:bottom w:val="single" w:sz="4" w:space="0" w:color="808080"/>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Cumplimiento del programa Anual de Trabajo con la SFP e materia de Contraloría Social.</w:t>
            </w:r>
          </w:p>
        </w:tc>
        <w:tc>
          <w:tcPr>
            <w:tcW w:w="1025" w:type="pct"/>
            <w:tcBorders>
              <w:top w:val="nil"/>
              <w:left w:val="single" w:sz="4" w:space="0" w:color="A5A5A5" w:themeColor="accent3"/>
              <w:bottom w:val="single" w:sz="4" w:space="0" w:color="808080"/>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Indicador operativo SEFIRC</w:t>
            </w:r>
          </w:p>
        </w:tc>
        <w:tc>
          <w:tcPr>
            <w:tcW w:w="833" w:type="pct"/>
            <w:tcBorders>
              <w:top w:val="nil"/>
              <w:left w:val="single" w:sz="4" w:space="0" w:color="A5A5A5" w:themeColor="accent3"/>
              <w:bottom w:val="single" w:sz="4" w:space="0" w:color="808080"/>
              <w:right w:val="single" w:sz="4" w:space="0" w:color="A5A5A5" w:themeColor="accent3"/>
            </w:tcBorders>
            <w:shd w:val="clear" w:color="auto" w:fill="auto"/>
            <w:vAlign w:val="center"/>
            <w:hideMark/>
          </w:tcPr>
          <w:p w:rsidR="003A4251" w:rsidRPr="003A4251" w:rsidRDefault="003A4251" w:rsidP="003A4251">
            <w:pPr>
              <w:spacing w:after="0" w:line="240" w:lineRule="auto"/>
              <w:jc w:val="center"/>
              <w:rPr>
                <w:rFonts w:ascii="Arial" w:eastAsia="Times New Roman" w:hAnsi="Arial" w:cs="Arial"/>
                <w:color w:val="000000"/>
                <w:sz w:val="18"/>
                <w:szCs w:val="18"/>
                <w:lang w:eastAsia="es-MX"/>
              </w:rPr>
            </w:pPr>
            <w:r w:rsidRPr="003A4251">
              <w:rPr>
                <w:rFonts w:ascii="Arial" w:eastAsia="Times New Roman" w:hAnsi="Arial" w:cs="Arial"/>
                <w:color w:val="000000"/>
                <w:sz w:val="18"/>
                <w:szCs w:val="18"/>
                <w:lang w:eastAsia="es-MX"/>
              </w:rPr>
              <w:t>Que existan condiciones económicas, sociales, legales y normativas</w:t>
            </w:r>
          </w:p>
        </w:tc>
      </w:tr>
    </w:tbl>
    <w:p w:rsidR="003A4251" w:rsidRDefault="003A4251"/>
    <w:p w:rsidR="003A4251" w:rsidRDefault="003A4251">
      <w:r>
        <w:br w:type="page"/>
      </w:r>
    </w:p>
    <w:p w:rsidR="00A55E50" w:rsidRDefault="00A55E50">
      <w:r>
        <w:lastRenderedPageBreak/>
        <w:fldChar w:fldCharType="begin"/>
      </w:r>
      <w:r>
        <w:instrText xml:space="preserve"> LINK </w:instrText>
      </w:r>
      <w:r w:rsidR="007A39E8">
        <w:instrText xml:space="preserve">Excel.Sheet.12 "C:\\Users\\Hp\\Desktop\\PBR\\2023\\MIRS Recibidas\\Dependencias\\SEVOT\\5.4 2023 Formato MIR y Ficha Técnica de Indicadores  (1) (1).xlsx" Hoja1!F2C2:F10C6 </w:instrText>
      </w:r>
      <w:r>
        <w:instrText xml:space="preserve">\a \f 4 \h </w:instrText>
      </w:r>
      <w:r w:rsidR="00697A13">
        <w:instrText xml:space="preserve"> \* MERGEFORMAT </w:instrText>
      </w:r>
      <w:r>
        <w:fldChar w:fldCharType="separate"/>
      </w:r>
    </w:p>
    <w:tbl>
      <w:tblPr>
        <w:tblW w:w="11057" w:type="dxa"/>
        <w:tblInd w:w="-856" w:type="dxa"/>
        <w:tblLayout w:type="fixed"/>
        <w:tblCellMar>
          <w:left w:w="70" w:type="dxa"/>
          <w:right w:w="70" w:type="dxa"/>
        </w:tblCellMar>
        <w:tblLook w:val="04A0" w:firstRow="1" w:lastRow="0" w:firstColumn="1" w:lastColumn="0" w:noHBand="0" w:noVBand="1"/>
      </w:tblPr>
      <w:tblGrid>
        <w:gridCol w:w="1418"/>
        <w:gridCol w:w="3261"/>
        <w:gridCol w:w="2268"/>
        <w:gridCol w:w="2268"/>
        <w:gridCol w:w="1842"/>
      </w:tblGrid>
      <w:tr w:rsidR="00A55E50" w:rsidRPr="00A55E50" w:rsidTr="00697A13">
        <w:trPr>
          <w:trHeight w:val="480"/>
        </w:trPr>
        <w:tc>
          <w:tcPr>
            <w:tcW w:w="11057"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A55E50" w:rsidRPr="00A55E50" w:rsidRDefault="00A55E50" w:rsidP="00A55E50">
            <w:pPr>
              <w:spacing w:after="0" w:line="240" w:lineRule="auto"/>
              <w:jc w:val="center"/>
              <w:rPr>
                <w:rFonts w:ascii="Arial" w:eastAsia="Times New Roman" w:hAnsi="Arial" w:cs="Arial"/>
                <w:color w:val="000000"/>
                <w:lang w:eastAsia="es-MX"/>
              </w:rPr>
            </w:pPr>
            <w:r w:rsidRPr="00A55E50">
              <w:rPr>
                <w:rFonts w:ascii="Arial" w:eastAsia="Times New Roman" w:hAnsi="Arial" w:cs="Arial"/>
                <w:color w:val="000000"/>
                <w:lang w:eastAsia="es-MX"/>
              </w:rPr>
              <w:t>Matriz de Indicadores para Resultados 2023</w:t>
            </w:r>
          </w:p>
        </w:tc>
      </w:tr>
      <w:tr w:rsidR="00A55E50" w:rsidRPr="00A55E50" w:rsidTr="00697A13">
        <w:trPr>
          <w:trHeight w:val="645"/>
        </w:trPr>
        <w:tc>
          <w:tcPr>
            <w:tcW w:w="11057"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A55E50" w:rsidRPr="00A55E50" w:rsidRDefault="00A55E50" w:rsidP="00A55E50">
            <w:pPr>
              <w:spacing w:after="0" w:line="240" w:lineRule="auto"/>
              <w:jc w:val="center"/>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Dependencia: Secretaría de Vivienda y Ordenamiento Territorial       Programa: Vivienda       Clave:135</w:t>
            </w:r>
          </w:p>
        </w:tc>
      </w:tr>
      <w:tr w:rsidR="00697A13" w:rsidRPr="00A55E50" w:rsidTr="00697A13">
        <w:trPr>
          <w:trHeight w:val="54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A55E50" w:rsidRPr="00A55E50" w:rsidRDefault="00A55E50" w:rsidP="00A55E50">
            <w:pPr>
              <w:spacing w:after="0" w:line="240" w:lineRule="auto"/>
              <w:jc w:val="center"/>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Nivel</w:t>
            </w:r>
          </w:p>
        </w:tc>
        <w:tc>
          <w:tcPr>
            <w:tcW w:w="3261" w:type="dxa"/>
            <w:tcBorders>
              <w:top w:val="nil"/>
              <w:left w:val="nil"/>
              <w:bottom w:val="single" w:sz="4" w:space="0" w:color="A6A6A6"/>
              <w:right w:val="single" w:sz="4" w:space="0" w:color="A6A6A6"/>
            </w:tcBorders>
            <w:shd w:val="clear" w:color="auto" w:fill="auto"/>
            <w:vAlign w:val="center"/>
            <w:hideMark/>
          </w:tcPr>
          <w:p w:rsidR="00A55E50" w:rsidRPr="00A55E50" w:rsidRDefault="00A55E50" w:rsidP="00A55E50">
            <w:pPr>
              <w:spacing w:after="0" w:line="240" w:lineRule="auto"/>
              <w:jc w:val="center"/>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Resumen narrativo</w:t>
            </w:r>
          </w:p>
        </w:tc>
        <w:tc>
          <w:tcPr>
            <w:tcW w:w="2268" w:type="dxa"/>
            <w:tcBorders>
              <w:top w:val="nil"/>
              <w:left w:val="nil"/>
              <w:bottom w:val="single" w:sz="4" w:space="0" w:color="A6A6A6"/>
              <w:right w:val="single" w:sz="4" w:space="0" w:color="A6A6A6"/>
            </w:tcBorders>
            <w:shd w:val="clear" w:color="auto" w:fill="auto"/>
            <w:vAlign w:val="center"/>
            <w:hideMark/>
          </w:tcPr>
          <w:p w:rsidR="00A55E50" w:rsidRPr="00A55E50" w:rsidRDefault="00A55E50" w:rsidP="00A55E50">
            <w:pPr>
              <w:spacing w:after="0" w:line="240" w:lineRule="auto"/>
              <w:jc w:val="center"/>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Indicador</w:t>
            </w:r>
          </w:p>
        </w:tc>
        <w:tc>
          <w:tcPr>
            <w:tcW w:w="2268" w:type="dxa"/>
            <w:tcBorders>
              <w:top w:val="nil"/>
              <w:left w:val="nil"/>
              <w:bottom w:val="single" w:sz="4" w:space="0" w:color="A6A6A6"/>
              <w:right w:val="single" w:sz="4" w:space="0" w:color="A6A6A6"/>
            </w:tcBorders>
            <w:shd w:val="clear" w:color="auto" w:fill="auto"/>
            <w:vAlign w:val="center"/>
            <w:hideMark/>
          </w:tcPr>
          <w:p w:rsidR="00A55E50" w:rsidRPr="00A55E50" w:rsidRDefault="00A55E50" w:rsidP="00A55E50">
            <w:pPr>
              <w:spacing w:after="0" w:line="240" w:lineRule="auto"/>
              <w:jc w:val="center"/>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Medios de verificación</w:t>
            </w:r>
          </w:p>
        </w:tc>
        <w:tc>
          <w:tcPr>
            <w:tcW w:w="1842" w:type="dxa"/>
            <w:tcBorders>
              <w:top w:val="nil"/>
              <w:left w:val="nil"/>
              <w:bottom w:val="single" w:sz="4" w:space="0" w:color="A6A6A6"/>
              <w:right w:val="single" w:sz="4" w:space="0" w:color="A6A6A6"/>
            </w:tcBorders>
            <w:shd w:val="clear" w:color="auto" w:fill="auto"/>
            <w:vAlign w:val="center"/>
            <w:hideMark/>
          </w:tcPr>
          <w:p w:rsidR="00A55E50" w:rsidRPr="00A55E50" w:rsidRDefault="00A55E50" w:rsidP="00A55E50">
            <w:pPr>
              <w:spacing w:after="0" w:line="240" w:lineRule="auto"/>
              <w:jc w:val="center"/>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Supuestos</w:t>
            </w:r>
          </w:p>
        </w:tc>
      </w:tr>
      <w:tr w:rsidR="00697A13" w:rsidRPr="00A55E50" w:rsidTr="00697A13">
        <w:trPr>
          <w:trHeight w:val="144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A55E50" w:rsidRPr="00A55E50" w:rsidRDefault="00A55E50" w:rsidP="00A55E50">
            <w:pPr>
              <w:spacing w:after="0" w:line="240" w:lineRule="auto"/>
              <w:jc w:val="center"/>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Fin</w:t>
            </w:r>
          </w:p>
        </w:tc>
        <w:tc>
          <w:tcPr>
            <w:tcW w:w="3261" w:type="dxa"/>
            <w:tcBorders>
              <w:top w:val="nil"/>
              <w:left w:val="nil"/>
              <w:bottom w:val="single" w:sz="4" w:space="0" w:color="A6A6A6"/>
              <w:right w:val="single" w:sz="4" w:space="0" w:color="A6A6A6"/>
            </w:tcBorders>
            <w:shd w:val="clear" w:color="auto" w:fill="auto"/>
            <w:vAlign w:val="center"/>
            <w:hideMark/>
          </w:tcPr>
          <w:p w:rsidR="00A55E50" w:rsidRPr="00A55E50" w:rsidRDefault="00A55E50" w:rsidP="00697A13">
            <w:pPr>
              <w:spacing w:after="0" w:line="240" w:lineRule="auto"/>
              <w:ind w:left="72" w:right="72"/>
              <w:jc w:val="both"/>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 xml:space="preserve">Lograr que más coahuilenses tengan acceso a una vivienda digna y decorosa, con infraestructura y servicios básicos, con seguridad jurídica que les permita mejorar su calidad de vida. </w:t>
            </w:r>
          </w:p>
        </w:tc>
        <w:tc>
          <w:tcPr>
            <w:tcW w:w="2268" w:type="dxa"/>
            <w:tcBorders>
              <w:top w:val="nil"/>
              <w:left w:val="nil"/>
              <w:bottom w:val="single" w:sz="4" w:space="0" w:color="A6A6A6"/>
              <w:right w:val="single" w:sz="4" w:space="0" w:color="A6A6A6"/>
            </w:tcBorders>
            <w:shd w:val="clear" w:color="auto" w:fill="auto"/>
            <w:vAlign w:val="center"/>
            <w:hideMark/>
          </w:tcPr>
          <w:p w:rsidR="00A55E50" w:rsidRPr="00A55E50" w:rsidRDefault="00A55E50" w:rsidP="00A55E50">
            <w:pPr>
              <w:spacing w:after="0" w:line="240" w:lineRule="auto"/>
              <w:jc w:val="center"/>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Población beneficiada con escrituración</w:t>
            </w:r>
          </w:p>
        </w:tc>
        <w:tc>
          <w:tcPr>
            <w:tcW w:w="2268" w:type="dxa"/>
            <w:tcBorders>
              <w:top w:val="nil"/>
              <w:left w:val="nil"/>
              <w:bottom w:val="single" w:sz="4" w:space="0" w:color="A6A6A6"/>
              <w:right w:val="single" w:sz="4" w:space="0" w:color="A6A6A6"/>
            </w:tcBorders>
            <w:shd w:val="clear" w:color="auto" w:fill="auto"/>
            <w:vAlign w:val="center"/>
            <w:hideMark/>
          </w:tcPr>
          <w:p w:rsidR="00A55E50" w:rsidRPr="00A55E50" w:rsidRDefault="00A55E50" w:rsidP="00A55E50">
            <w:pPr>
              <w:spacing w:after="0" w:line="240" w:lineRule="auto"/>
              <w:jc w:val="center"/>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Registros internos de la comisión</w:t>
            </w:r>
          </w:p>
        </w:tc>
        <w:tc>
          <w:tcPr>
            <w:tcW w:w="1842" w:type="dxa"/>
            <w:tcBorders>
              <w:top w:val="nil"/>
              <w:left w:val="nil"/>
              <w:bottom w:val="single" w:sz="4" w:space="0" w:color="A6A6A6"/>
              <w:right w:val="single" w:sz="4" w:space="0" w:color="A6A6A6"/>
            </w:tcBorders>
            <w:shd w:val="clear" w:color="auto" w:fill="auto"/>
            <w:vAlign w:val="center"/>
            <w:hideMark/>
          </w:tcPr>
          <w:p w:rsidR="00A55E50" w:rsidRPr="00A55E50" w:rsidRDefault="00A55E50" w:rsidP="00A55E50">
            <w:pPr>
              <w:spacing w:after="0" w:line="240" w:lineRule="auto"/>
              <w:jc w:val="center"/>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Que haya respuesta por parte de la población objetivo</w:t>
            </w:r>
          </w:p>
        </w:tc>
      </w:tr>
      <w:tr w:rsidR="00697A13" w:rsidRPr="00A55E50" w:rsidTr="00697A13">
        <w:trPr>
          <w:trHeight w:val="1798"/>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A55E50" w:rsidRPr="00A55E50" w:rsidRDefault="00A55E50" w:rsidP="00A55E50">
            <w:pPr>
              <w:spacing w:after="0" w:line="240" w:lineRule="auto"/>
              <w:jc w:val="center"/>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Propósito</w:t>
            </w:r>
          </w:p>
        </w:tc>
        <w:tc>
          <w:tcPr>
            <w:tcW w:w="3261" w:type="dxa"/>
            <w:tcBorders>
              <w:top w:val="nil"/>
              <w:left w:val="nil"/>
              <w:bottom w:val="single" w:sz="4" w:space="0" w:color="A6A6A6"/>
              <w:right w:val="single" w:sz="4" w:space="0" w:color="A6A6A6"/>
            </w:tcBorders>
            <w:shd w:val="clear" w:color="auto" w:fill="auto"/>
            <w:vAlign w:val="center"/>
            <w:hideMark/>
          </w:tcPr>
          <w:p w:rsidR="00A55E50" w:rsidRPr="00A55E50" w:rsidRDefault="00A55E50" w:rsidP="00697A13">
            <w:pPr>
              <w:spacing w:after="0" w:line="240" w:lineRule="auto"/>
              <w:ind w:left="72" w:right="72"/>
              <w:jc w:val="both"/>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 xml:space="preserve">Brindar certeza jurídica y patrimonial a través de programas de regularización que contribuyan a reducir el rezago habitacional. </w:t>
            </w:r>
          </w:p>
        </w:tc>
        <w:tc>
          <w:tcPr>
            <w:tcW w:w="2268" w:type="dxa"/>
            <w:tcBorders>
              <w:top w:val="nil"/>
              <w:left w:val="nil"/>
              <w:bottom w:val="single" w:sz="4" w:space="0" w:color="A6A6A6"/>
              <w:right w:val="single" w:sz="4" w:space="0" w:color="A6A6A6"/>
            </w:tcBorders>
            <w:shd w:val="clear" w:color="auto" w:fill="auto"/>
            <w:vAlign w:val="center"/>
            <w:hideMark/>
          </w:tcPr>
          <w:p w:rsidR="00A55E50" w:rsidRPr="00A55E50" w:rsidRDefault="00A55E50" w:rsidP="00A55E50">
            <w:pPr>
              <w:spacing w:after="0" w:line="240" w:lineRule="auto"/>
              <w:jc w:val="center"/>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 xml:space="preserve">Beneficiarios de la comisión Estatal de Vivienda que tengan un adeudo con la dependencia. </w:t>
            </w:r>
          </w:p>
        </w:tc>
        <w:tc>
          <w:tcPr>
            <w:tcW w:w="2268" w:type="dxa"/>
            <w:tcBorders>
              <w:top w:val="nil"/>
              <w:left w:val="nil"/>
              <w:bottom w:val="single" w:sz="4" w:space="0" w:color="A6A6A6"/>
              <w:right w:val="single" w:sz="4" w:space="0" w:color="A6A6A6"/>
            </w:tcBorders>
            <w:shd w:val="clear" w:color="auto" w:fill="auto"/>
            <w:vAlign w:val="center"/>
            <w:hideMark/>
          </w:tcPr>
          <w:p w:rsidR="00A55E50" w:rsidRPr="00A55E50" w:rsidRDefault="00A55E50" w:rsidP="00A55E50">
            <w:pPr>
              <w:spacing w:after="0" w:line="240" w:lineRule="auto"/>
              <w:jc w:val="center"/>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Registros internos de la comisión</w:t>
            </w:r>
          </w:p>
        </w:tc>
        <w:tc>
          <w:tcPr>
            <w:tcW w:w="1842" w:type="dxa"/>
            <w:tcBorders>
              <w:top w:val="nil"/>
              <w:left w:val="nil"/>
              <w:bottom w:val="single" w:sz="4" w:space="0" w:color="A6A6A6"/>
              <w:right w:val="single" w:sz="4" w:space="0" w:color="A6A6A6"/>
            </w:tcBorders>
            <w:shd w:val="clear" w:color="auto" w:fill="auto"/>
            <w:vAlign w:val="center"/>
            <w:hideMark/>
          </w:tcPr>
          <w:p w:rsidR="00A55E50" w:rsidRPr="00A55E50" w:rsidRDefault="00A55E50" w:rsidP="00A55E50">
            <w:pPr>
              <w:spacing w:after="0" w:line="240" w:lineRule="auto"/>
              <w:jc w:val="center"/>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Que haya respuesta por parte de la población objetivo</w:t>
            </w:r>
          </w:p>
        </w:tc>
      </w:tr>
      <w:tr w:rsidR="00697A13" w:rsidRPr="00A55E50" w:rsidTr="00697A13">
        <w:trPr>
          <w:trHeight w:val="120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A55E50" w:rsidRPr="00A55E50" w:rsidRDefault="00A55E50" w:rsidP="00A55E50">
            <w:pPr>
              <w:spacing w:after="0" w:line="240" w:lineRule="auto"/>
              <w:jc w:val="center"/>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Componente 1</w:t>
            </w:r>
          </w:p>
        </w:tc>
        <w:tc>
          <w:tcPr>
            <w:tcW w:w="3261" w:type="dxa"/>
            <w:tcBorders>
              <w:top w:val="nil"/>
              <w:left w:val="nil"/>
              <w:bottom w:val="single" w:sz="4" w:space="0" w:color="A6A6A6"/>
              <w:right w:val="single" w:sz="4" w:space="0" w:color="A6A6A6"/>
            </w:tcBorders>
            <w:shd w:val="clear" w:color="auto" w:fill="auto"/>
            <w:vAlign w:val="center"/>
            <w:hideMark/>
          </w:tcPr>
          <w:p w:rsidR="00A55E50" w:rsidRPr="00A55E50" w:rsidRDefault="00A55E50" w:rsidP="00697A13">
            <w:pPr>
              <w:spacing w:after="0" w:line="240" w:lineRule="auto"/>
              <w:ind w:left="72" w:right="72"/>
              <w:jc w:val="both"/>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Regularización de la tenencia de la tierra</w:t>
            </w:r>
          </w:p>
        </w:tc>
        <w:tc>
          <w:tcPr>
            <w:tcW w:w="2268" w:type="dxa"/>
            <w:tcBorders>
              <w:top w:val="nil"/>
              <w:left w:val="nil"/>
              <w:bottom w:val="single" w:sz="4" w:space="0" w:color="A6A6A6"/>
              <w:right w:val="single" w:sz="4" w:space="0" w:color="A6A6A6"/>
            </w:tcBorders>
            <w:shd w:val="clear" w:color="auto" w:fill="auto"/>
            <w:vAlign w:val="center"/>
            <w:hideMark/>
          </w:tcPr>
          <w:p w:rsidR="00A55E50" w:rsidRPr="00A55E50" w:rsidRDefault="00A55E50" w:rsidP="00A55E50">
            <w:pPr>
              <w:spacing w:after="0" w:line="240" w:lineRule="auto"/>
              <w:jc w:val="center"/>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Número de acciones realizadas con FONHAPO</w:t>
            </w:r>
          </w:p>
        </w:tc>
        <w:tc>
          <w:tcPr>
            <w:tcW w:w="2268" w:type="dxa"/>
            <w:tcBorders>
              <w:top w:val="nil"/>
              <w:left w:val="nil"/>
              <w:bottom w:val="single" w:sz="4" w:space="0" w:color="A6A6A6"/>
              <w:right w:val="single" w:sz="4" w:space="0" w:color="A6A6A6"/>
            </w:tcBorders>
            <w:shd w:val="clear" w:color="auto" w:fill="auto"/>
            <w:vAlign w:val="center"/>
            <w:hideMark/>
          </w:tcPr>
          <w:p w:rsidR="00A55E50" w:rsidRPr="00A55E50" w:rsidRDefault="00A55E50" w:rsidP="00A55E50">
            <w:pPr>
              <w:spacing w:after="0" w:line="240" w:lineRule="auto"/>
              <w:jc w:val="center"/>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Registros internos de la comisión</w:t>
            </w:r>
          </w:p>
        </w:tc>
        <w:tc>
          <w:tcPr>
            <w:tcW w:w="1842" w:type="dxa"/>
            <w:tcBorders>
              <w:top w:val="nil"/>
              <w:left w:val="nil"/>
              <w:bottom w:val="single" w:sz="4" w:space="0" w:color="A6A6A6"/>
              <w:right w:val="single" w:sz="4" w:space="0" w:color="A6A6A6"/>
            </w:tcBorders>
            <w:shd w:val="clear" w:color="auto" w:fill="auto"/>
            <w:vAlign w:val="center"/>
            <w:hideMark/>
          </w:tcPr>
          <w:p w:rsidR="00A55E50" w:rsidRPr="00A55E50" w:rsidRDefault="00A55E50" w:rsidP="00A55E50">
            <w:pPr>
              <w:spacing w:after="0" w:line="240" w:lineRule="auto"/>
              <w:jc w:val="center"/>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Que haya respuesta por parte de la población objetivo</w:t>
            </w:r>
          </w:p>
        </w:tc>
      </w:tr>
      <w:tr w:rsidR="00697A13" w:rsidRPr="00A55E50" w:rsidTr="00697A13">
        <w:trPr>
          <w:trHeight w:val="120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A55E50" w:rsidRPr="00A55E50" w:rsidRDefault="00A55E50" w:rsidP="00A55E50">
            <w:pPr>
              <w:spacing w:after="0" w:line="240" w:lineRule="auto"/>
              <w:jc w:val="center"/>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Actividad 1</w:t>
            </w:r>
          </w:p>
        </w:tc>
        <w:tc>
          <w:tcPr>
            <w:tcW w:w="3261" w:type="dxa"/>
            <w:tcBorders>
              <w:top w:val="nil"/>
              <w:left w:val="nil"/>
              <w:bottom w:val="single" w:sz="4" w:space="0" w:color="A6A6A6"/>
              <w:right w:val="single" w:sz="4" w:space="0" w:color="A6A6A6"/>
            </w:tcBorders>
            <w:shd w:val="clear" w:color="auto" w:fill="auto"/>
            <w:vAlign w:val="center"/>
            <w:hideMark/>
          </w:tcPr>
          <w:p w:rsidR="00A55E50" w:rsidRPr="00A55E50" w:rsidRDefault="00A55E50" w:rsidP="00697A13">
            <w:pPr>
              <w:spacing w:after="0" w:line="240" w:lineRule="auto"/>
              <w:ind w:left="72" w:right="72"/>
              <w:jc w:val="both"/>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 xml:space="preserve">Gestionar, en coordinación con las autoridades municipales, un programa de regularización de tenencia de la tierra rústica y urbana. </w:t>
            </w:r>
          </w:p>
        </w:tc>
        <w:tc>
          <w:tcPr>
            <w:tcW w:w="2268" w:type="dxa"/>
            <w:tcBorders>
              <w:top w:val="nil"/>
              <w:left w:val="nil"/>
              <w:bottom w:val="single" w:sz="4" w:space="0" w:color="A6A6A6"/>
              <w:right w:val="single" w:sz="4" w:space="0" w:color="A6A6A6"/>
            </w:tcBorders>
            <w:shd w:val="clear" w:color="auto" w:fill="auto"/>
            <w:vAlign w:val="center"/>
            <w:hideMark/>
          </w:tcPr>
          <w:p w:rsidR="00A55E50" w:rsidRPr="00A55E50" w:rsidRDefault="00A55E50" w:rsidP="00A55E50">
            <w:pPr>
              <w:spacing w:after="0" w:line="240" w:lineRule="auto"/>
              <w:jc w:val="center"/>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Escrituración</w:t>
            </w:r>
          </w:p>
        </w:tc>
        <w:tc>
          <w:tcPr>
            <w:tcW w:w="2268" w:type="dxa"/>
            <w:tcBorders>
              <w:top w:val="nil"/>
              <w:left w:val="nil"/>
              <w:bottom w:val="single" w:sz="4" w:space="0" w:color="A6A6A6"/>
              <w:right w:val="single" w:sz="4" w:space="0" w:color="A6A6A6"/>
            </w:tcBorders>
            <w:shd w:val="clear" w:color="auto" w:fill="auto"/>
            <w:vAlign w:val="center"/>
            <w:hideMark/>
          </w:tcPr>
          <w:p w:rsidR="00A55E50" w:rsidRPr="00A55E50" w:rsidRDefault="00A55E50" w:rsidP="00A55E50">
            <w:pPr>
              <w:spacing w:after="0" w:line="240" w:lineRule="auto"/>
              <w:jc w:val="center"/>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Registros internos de la comisión</w:t>
            </w:r>
          </w:p>
        </w:tc>
        <w:tc>
          <w:tcPr>
            <w:tcW w:w="1842" w:type="dxa"/>
            <w:tcBorders>
              <w:top w:val="nil"/>
              <w:left w:val="nil"/>
              <w:bottom w:val="single" w:sz="4" w:space="0" w:color="A6A6A6"/>
              <w:right w:val="single" w:sz="4" w:space="0" w:color="A6A6A6"/>
            </w:tcBorders>
            <w:shd w:val="clear" w:color="auto" w:fill="auto"/>
            <w:vAlign w:val="center"/>
            <w:hideMark/>
          </w:tcPr>
          <w:p w:rsidR="00A55E50" w:rsidRPr="00A55E50" w:rsidRDefault="00A55E50" w:rsidP="00A55E50">
            <w:pPr>
              <w:spacing w:after="0" w:line="240" w:lineRule="auto"/>
              <w:jc w:val="center"/>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Que haya respuesta por parte de la población objetivo</w:t>
            </w:r>
          </w:p>
        </w:tc>
      </w:tr>
      <w:tr w:rsidR="00697A13" w:rsidRPr="00A55E50" w:rsidTr="00697A13">
        <w:trPr>
          <w:trHeight w:val="120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A55E50" w:rsidRPr="00A55E50" w:rsidRDefault="00A55E50" w:rsidP="00A55E50">
            <w:pPr>
              <w:spacing w:after="0" w:line="240" w:lineRule="auto"/>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Componente 2</w:t>
            </w:r>
          </w:p>
        </w:tc>
        <w:tc>
          <w:tcPr>
            <w:tcW w:w="3261" w:type="dxa"/>
            <w:tcBorders>
              <w:top w:val="nil"/>
              <w:left w:val="nil"/>
              <w:bottom w:val="single" w:sz="4" w:space="0" w:color="A6A6A6"/>
              <w:right w:val="single" w:sz="4" w:space="0" w:color="A6A6A6"/>
            </w:tcBorders>
            <w:shd w:val="clear" w:color="auto" w:fill="auto"/>
            <w:vAlign w:val="center"/>
            <w:hideMark/>
          </w:tcPr>
          <w:p w:rsidR="00A55E50" w:rsidRPr="00A55E50" w:rsidRDefault="00A55E50" w:rsidP="00697A13">
            <w:pPr>
              <w:spacing w:after="0" w:line="240" w:lineRule="auto"/>
              <w:ind w:left="72" w:right="72"/>
              <w:jc w:val="both"/>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 xml:space="preserve">Calidad en el agua en las redes de distribución de consumo humano. </w:t>
            </w:r>
          </w:p>
        </w:tc>
        <w:tc>
          <w:tcPr>
            <w:tcW w:w="2268" w:type="dxa"/>
            <w:tcBorders>
              <w:top w:val="nil"/>
              <w:left w:val="nil"/>
              <w:bottom w:val="single" w:sz="4" w:space="0" w:color="A6A6A6"/>
              <w:right w:val="single" w:sz="4" w:space="0" w:color="A6A6A6"/>
            </w:tcBorders>
            <w:shd w:val="clear" w:color="auto" w:fill="auto"/>
            <w:vAlign w:val="center"/>
            <w:hideMark/>
          </w:tcPr>
          <w:p w:rsidR="00A55E50" w:rsidRPr="00A55E50" w:rsidRDefault="00697A13" w:rsidP="00A55E50">
            <w:pPr>
              <w:spacing w:after="0" w:line="240" w:lineRule="auto"/>
              <w:jc w:val="center"/>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Mililitros</w:t>
            </w:r>
            <w:r w:rsidR="00A55E50" w:rsidRPr="00A55E50">
              <w:rPr>
                <w:rFonts w:ascii="Arial" w:eastAsia="Times New Roman" w:hAnsi="Arial" w:cs="Arial"/>
                <w:color w:val="000000"/>
                <w:sz w:val="18"/>
                <w:szCs w:val="18"/>
                <w:lang w:eastAsia="es-MX"/>
              </w:rPr>
              <w:t xml:space="preserve"> de cloro por litro de agua</w:t>
            </w:r>
          </w:p>
        </w:tc>
        <w:tc>
          <w:tcPr>
            <w:tcW w:w="2268" w:type="dxa"/>
            <w:tcBorders>
              <w:top w:val="nil"/>
              <w:left w:val="nil"/>
              <w:bottom w:val="single" w:sz="4" w:space="0" w:color="A6A6A6"/>
              <w:right w:val="single" w:sz="4" w:space="0" w:color="A6A6A6"/>
            </w:tcBorders>
            <w:shd w:val="clear" w:color="auto" w:fill="auto"/>
            <w:vAlign w:val="center"/>
            <w:hideMark/>
          </w:tcPr>
          <w:p w:rsidR="00A55E50" w:rsidRPr="00A55E50" w:rsidRDefault="00A55E50" w:rsidP="00A55E50">
            <w:pPr>
              <w:spacing w:after="0" w:line="240" w:lineRule="auto"/>
              <w:jc w:val="center"/>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Registros internos de la comisión</w:t>
            </w:r>
          </w:p>
        </w:tc>
        <w:tc>
          <w:tcPr>
            <w:tcW w:w="1842" w:type="dxa"/>
            <w:tcBorders>
              <w:top w:val="nil"/>
              <w:left w:val="nil"/>
              <w:bottom w:val="single" w:sz="4" w:space="0" w:color="A6A6A6"/>
              <w:right w:val="single" w:sz="4" w:space="0" w:color="A6A6A6"/>
            </w:tcBorders>
            <w:shd w:val="clear" w:color="auto" w:fill="auto"/>
            <w:vAlign w:val="center"/>
            <w:hideMark/>
          </w:tcPr>
          <w:p w:rsidR="00A55E50" w:rsidRPr="00A55E50" w:rsidRDefault="00A55E50" w:rsidP="00A55E50">
            <w:pPr>
              <w:spacing w:after="0" w:line="240" w:lineRule="auto"/>
              <w:jc w:val="center"/>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Condiciones presupuestales para la asignación de recursos</w:t>
            </w:r>
          </w:p>
        </w:tc>
      </w:tr>
      <w:tr w:rsidR="00697A13" w:rsidRPr="00A55E50" w:rsidTr="00697A13">
        <w:trPr>
          <w:trHeight w:val="168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A55E50" w:rsidRPr="00A55E50" w:rsidRDefault="00A55E50" w:rsidP="00A55E50">
            <w:pPr>
              <w:spacing w:after="0" w:line="240" w:lineRule="auto"/>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Actividad 1</w:t>
            </w:r>
          </w:p>
        </w:tc>
        <w:tc>
          <w:tcPr>
            <w:tcW w:w="3261" w:type="dxa"/>
            <w:tcBorders>
              <w:top w:val="nil"/>
              <w:left w:val="nil"/>
              <w:bottom w:val="single" w:sz="4" w:space="0" w:color="A6A6A6"/>
              <w:right w:val="single" w:sz="4" w:space="0" w:color="A6A6A6"/>
            </w:tcBorders>
            <w:shd w:val="clear" w:color="auto" w:fill="auto"/>
            <w:vAlign w:val="center"/>
            <w:hideMark/>
          </w:tcPr>
          <w:p w:rsidR="00A55E50" w:rsidRPr="00A55E50" w:rsidRDefault="00A55E50" w:rsidP="00697A13">
            <w:pPr>
              <w:spacing w:after="0" w:line="240" w:lineRule="auto"/>
              <w:ind w:left="72" w:right="72"/>
              <w:jc w:val="both"/>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 xml:space="preserve">Ejecutar un programa de monitoreo de cloro residual en las </w:t>
            </w:r>
            <w:r w:rsidR="00697A13" w:rsidRPr="00A55E50">
              <w:rPr>
                <w:rFonts w:ascii="Arial" w:eastAsia="Times New Roman" w:hAnsi="Arial" w:cs="Arial"/>
                <w:color w:val="000000"/>
                <w:sz w:val="18"/>
                <w:szCs w:val="18"/>
                <w:lang w:eastAsia="es-MX"/>
              </w:rPr>
              <w:t>redes</w:t>
            </w:r>
            <w:r w:rsidRPr="00A55E50">
              <w:rPr>
                <w:rFonts w:ascii="Arial" w:eastAsia="Times New Roman" w:hAnsi="Arial" w:cs="Arial"/>
                <w:color w:val="000000"/>
                <w:sz w:val="18"/>
                <w:szCs w:val="18"/>
                <w:lang w:eastAsia="es-MX"/>
              </w:rPr>
              <w:t xml:space="preserve"> de distribución de agua </w:t>
            </w:r>
            <w:r w:rsidR="00697A13" w:rsidRPr="00A55E50">
              <w:rPr>
                <w:rFonts w:ascii="Arial" w:eastAsia="Times New Roman" w:hAnsi="Arial" w:cs="Arial"/>
                <w:color w:val="000000"/>
                <w:sz w:val="18"/>
                <w:szCs w:val="18"/>
                <w:lang w:eastAsia="es-MX"/>
              </w:rPr>
              <w:t>potable</w:t>
            </w:r>
            <w:r w:rsidRPr="00A55E50">
              <w:rPr>
                <w:rFonts w:ascii="Arial" w:eastAsia="Times New Roman" w:hAnsi="Arial" w:cs="Arial"/>
                <w:color w:val="000000"/>
                <w:sz w:val="18"/>
                <w:szCs w:val="18"/>
                <w:lang w:eastAsia="es-MX"/>
              </w:rPr>
              <w:t xml:space="preserve"> y de sulfuros en fuentes de abastecimiento. </w:t>
            </w:r>
          </w:p>
        </w:tc>
        <w:tc>
          <w:tcPr>
            <w:tcW w:w="2268" w:type="dxa"/>
            <w:tcBorders>
              <w:top w:val="nil"/>
              <w:left w:val="nil"/>
              <w:bottom w:val="single" w:sz="4" w:space="0" w:color="A6A6A6"/>
              <w:right w:val="single" w:sz="4" w:space="0" w:color="A6A6A6"/>
            </w:tcBorders>
            <w:shd w:val="clear" w:color="auto" w:fill="auto"/>
            <w:vAlign w:val="center"/>
            <w:hideMark/>
          </w:tcPr>
          <w:p w:rsidR="00A55E50" w:rsidRPr="00A55E50" w:rsidRDefault="00A55E50" w:rsidP="00A55E50">
            <w:pPr>
              <w:spacing w:after="0" w:line="240" w:lineRule="auto"/>
              <w:jc w:val="center"/>
              <w:rPr>
                <w:rFonts w:ascii="Arial" w:eastAsia="Times New Roman" w:hAnsi="Arial" w:cs="Arial"/>
                <w:color w:val="000000"/>
                <w:sz w:val="18"/>
                <w:szCs w:val="18"/>
                <w:lang w:eastAsia="es-MX"/>
              </w:rPr>
            </w:pPr>
            <w:proofErr w:type="spellStart"/>
            <w:r w:rsidRPr="00A55E50">
              <w:rPr>
                <w:rFonts w:ascii="Arial" w:eastAsia="Times New Roman" w:hAnsi="Arial" w:cs="Arial"/>
                <w:color w:val="000000"/>
                <w:sz w:val="18"/>
                <w:szCs w:val="18"/>
                <w:lang w:eastAsia="es-MX"/>
              </w:rPr>
              <w:t>Monitoreos</w:t>
            </w:r>
            <w:proofErr w:type="spellEnd"/>
            <w:r w:rsidRPr="00A55E50">
              <w:rPr>
                <w:rFonts w:ascii="Arial" w:eastAsia="Times New Roman" w:hAnsi="Arial" w:cs="Arial"/>
                <w:color w:val="000000"/>
                <w:sz w:val="18"/>
                <w:szCs w:val="18"/>
                <w:lang w:eastAsia="es-MX"/>
              </w:rPr>
              <w:t xml:space="preserve"> realizados a las redes de distribución de Organismos Operadores</w:t>
            </w:r>
          </w:p>
        </w:tc>
        <w:tc>
          <w:tcPr>
            <w:tcW w:w="2268" w:type="dxa"/>
            <w:tcBorders>
              <w:top w:val="nil"/>
              <w:left w:val="nil"/>
              <w:bottom w:val="single" w:sz="4" w:space="0" w:color="A6A6A6"/>
              <w:right w:val="single" w:sz="4" w:space="0" w:color="A6A6A6"/>
            </w:tcBorders>
            <w:shd w:val="clear" w:color="auto" w:fill="auto"/>
            <w:vAlign w:val="center"/>
            <w:hideMark/>
          </w:tcPr>
          <w:p w:rsidR="00A55E50" w:rsidRPr="00A55E50" w:rsidRDefault="00A55E50" w:rsidP="00A55E50">
            <w:pPr>
              <w:spacing w:after="0" w:line="240" w:lineRule="auto"/>
              <w:jc w:val="center"/>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Registros internos de la comisión</w:t>
            </w:r>
          </w:p>
        </w:tc>
        <w:tc>
          <w:tcPr>
            <w:tcW w:w="1842" w:type="dxa"/>
            <w:tcBorders>
              <w:top w:val="nil"/>
              <w:left w:val="nil"/>
              <w:bottom w:val="single" w:sz="4" w:space="0" w:color="A6A6A6"/>
              <w:right w:val="single" w:sz="4" w:space="0" w:color="A6A6A6"/>
            </w:tcBorders>
            <w:shd w:val="clear" w:color="auto" w:fill="auto"/>
            <w:vAlign w:val="center"/>
            <w:hideMark/>
          </w:tcPr>
          <w:p w:rsidR="00A55E50" w:rsidRPr="00A55E50" w:rsidRDefault="00A55E50" w:rsidP="00A55E50">
            <w:pPr>
              <w:spacing w:after="0" w:line="240" w:lineRule="auto"/>
              <w:jc w:val="center"/>
              <w:rPr>
                <w:rFonts w:ascii="Arial" w:eastAsia="Times New Roman" w:hAnsi="Arial" w:cs="Arial"/>
                <w:color w:val="000000"/>
                <w:sz w:val="18"/>
                <w:szCs w:val="18"/>
                <w:lang w:eastAsia="es-MX"/>
              </w:rPr>
            </w:pPr>
            <w:r w:rsidRPr="00A55E50">
              <w:rPr>
                <w:rFonts w:ascii="Arial" w:eastAsia="Times New Roman" w:hAnsi="Arial" w:cs="Arial"/>
                <w:color w:val="000000"/>
                <w:sz w:val="18"/>
                <w:szCs w:val="18"/>
                <w:lang w:eastAsia="es-MX"/>
              </w:rPr>
              <w:t>Condiciones presupuestales para la asignación de recursos</w:t>
            </w:r>
          </w:p>
        </w:tc>
      </w:tr>
    </w:tbl>
    <w:p w:rsidR="00C06401" w:rsidRDefault="00A55E50">
      <w:r>
        <w:fldChar w:fldCharType="end"/>
      </w:r>
    </w:p>
    <w:p w:rsidR="00C06401" w:rsidRDefault="00C06401"/>
    <w:p w:rsidR="00C06401" w:rsidRDefault="00C06401"/>
    <w:p w:rsidR="00C06401" w:rsidRDefault="00C06401">
      <w:r>
        <w:fldChar w:fldCharType="begin"/>
      </w:r>
      <w:r>
        <w:instrText xml:space="preserve"> LINK </w:instrText>
      </w:r>
      <w:r w:rsidR="007A39E8">
        <w:instrText xml:space="preserve">Excel.Sheet.12 "C:\\Users\\Hp\\Desktop\\PBR\\2023\\MIRS Recibidas\\Dependencias\\SIDUM\\ANTEPROYECTO PTTO 2023\\PRESUPUESTO BASADO EN RESULTADOS\\SIDUM - 5.4 2023 Formato MIR y Ficha Técnica.xlsx" Hoja1!F2C2:F13C6 </w:instrText>
      </w:r>
      <w:r>
        <w:instrText xml:space="preserve">\a \f 4 \h </w:instrText>
      </w:r>
      <w:r w:rsidR="00D931A8">
        <w:instrText xml:space="preserve"> \* MERGEFORMAT </w:instrText>
      </w:r>
      <w:r>
        <w:fldChar w:fldCharType="separate"/>
      </w:r>
    </w:p>
    <w:tbl>
      <w:tblPr>
        <w:tblW w:w="11057" w:type="dxa"/>
        <w:tblInd w:w="-856" w:type="dxa"/>
        <w:tblCellMar>
          <w:left w:w="70" w:type="dxa"/>
          <w:right w:w="70" w:type="dxa"/>
        </w:tblCellMar>
        <w:tblLook w:val="04A0" w:firstRow="1" w:lastRow="0" w:firstColumn="1" w:lastColumn="0" w:noHBand="0" w:noVBand="1"/>
      </w:tblPr>
      <w:tblGrid>
        <w:gridCol w:w="1418"/>
        <w:gridCol w:w="3261"/>
        <w:gridCol w:w="2268"/>
        <w:gridCol w:w="2268"/>
        <w:gridCol w:w="1842"/>
      </w:tblGrid>
      <w:tr w:rsidR="00C06401" w:rsidRPr="00C06401" w:rsidTr="00D931A8">
        <w:trPr>
          <w:trHeight w:val="480"/>
        </w:trPr>
        <w:tc>
          <w:tcPr>
            <w:tcW w:w="11057"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C06401" w:rsidRPr="00C06401" w:rsidRDefault="00C06401" w:rsidP="00C06401">
            <w:pPr>
              <w:spacing w:after="0" w:line="240" w:lineRule="auto"/>
              <w:jc w:val="center"/>
              <w:rPr>
                <w:rFonts w:ascii="Arial" w:eastAsia="Times New Roman" w:hAnsi="Arial" w:cs="Arial"/>
                <w:color w:val="000000"/>
                <w:lang w:eastAsia="es-MX"/>
              </w:rPr>
            </w:pPr>
            <w:r w:rsidRPr="00C06401">
              <w:rPr>
                <w:rFonts w:ascii="Arial" w:eastAsia="Times New Roman" w:hAnsi="Arial" w:cs="Arial"/>
                <w:color w:val="000000"/>
                <w:lang w:eastAsia="es-MX"/>
              </w:rPr>
              <w:lastRenderedPageBreak/>
              <w:t>Matriz de Indicadores para Resultados 2023</w:t>
            </w:r>
          </w:p>
        </w:tc>
      </w:tr>
      <w:tr w:rsidR="00C06401" w:rsidRPr="00C06401" w:rsidTr="00D931A8">
        <w:trPr>
          <w:trHeight w:val="615"/>
        </w:trPr>
        <w:tc>
          <w:tcPr>
            <w:tcW w:w="11057" w:type="dxa"/>
            <w:gridSpan w:val="5"/>
            <w:tcBorders>
              <w:top w:val="nil"/>
              <w:left w:val="single" w:sz="4" w:space="0" w:color="A6A6A6"/>
              <w:bottom w:val="nil"/>
              <w:right w:val="single" w:sz="4" w:space="0" w:color="A6A6A6"/>
            </w:tcBorders>
            <w:shd w:val="clear" w:color="auto" w:fill="auto"/>
            <w:noWrap/>
            <w:vAlign w:val="center"/>
            <w:hideMark/>
          </w:tcPr>
          <w:p w:rsidR="00C06401" w:rsidRPr="00C06401" w:rsidRDefault="00C06401" w:rsidP="00C06401">
            <w:pPr>
              <w:spacing w:after="0" w:line="240" w:lineRule="auto"/>
              <w:jc w:val="center"/>
              <w:rPr>
                <w:rFonts w:ascii="Arial" w:eastAsia="Times New Roman" w:hAnsi="Arial" w:cs="Arial"/>
                <w:color w:val="000000"/>
                <w:sz w:val="20"/>
                <w:szCs w:val="20"/>
                <w:lang w:eastAsia="es-MX"/>
              </w:rPr>
            </w:pPr>
            <w:r w:rsidRPr="00C06401">
              <w:rPr>
                <w:rFonts w:ascii="Arial" w:eastAsia="Times New Roman" w:hAnsi="Arial" w:cs="Arial"/>
                <w:color w:val="000000"/>
                <w:sz w:val="20"/>
                <w:szCs w:val="20"/>
                <w:lang w:eastAsia="es-MX"/>
              </w:rPr>
              <w:t xml:space="preserve">Dependencia: Secretaría de Infraestructura, Desarrollo Urbano  y Movilidad     </w:t>
            </w:r>
          </w:p>
        </w:tc>
      </w:tr>
      <w:tr w:rsidR="00C06401" w:rsidRPr="00C06401" w:rsidTr="00D931A8">
        <w:trPr>
          <w:trHeight w:val="465"/>
        </w:trPr>
        <w:tc>
          <w:tcPr>
            <w:tcW w:w="11057" w:type="dxa"/>
            <w:gridSpan w:val="5"/>
            <w:tcBorders>
              <w:top w:val="nil"/>
              <w:left w:val="single" w:sz="4" w:space="0" w:color="A6A6A6"/>
              <w:bottom w:val="single" w:sz="4" w:space="0" w:color="A6A6A6"/>
              <w:right w:val="single" w:sz="4" w:space="0" w:color="A6A6A6"/>
            </w:tcBorders>
            <w:shd w:val="clear" w:color="auto" w:fill="auto"/>
            <w:noWrap/>
            <w:hideMark/>
          </w:tcPr>
          <w:p w:rsidR="00C06401" w:rsidRPr="00C06401" w:rsidRDefault="00C06401" w:rsidP="00C06401">
            <w:pPr>
              <w:spacing w:after="0" w:line="240" w:lineRule="auto"/>
              <w:rPr>
                <w:rFonts w:ascii="Arial" w:eastAsia="Times New Roman" w:hAnsi="Arial" w:cs="Arial"/>
                <w:color w:val="000000"/>
                <w:sz w:val="20"/>
                <w:szCs w:val="20"/>
                <w:lang w:eastAsia="es-MX"/>
              </w:rPr>
            </w:pPr>
            <w:r w:rsidRPr="00C06401">
              <w:rPr>
                <w:rFonts w:ascii="Arial" w:eastAsia="Times New Roman" w:hAnsi="Arial" w:cs="Arial"/>
                <w:color w:val="000000"/>
                <w:sz w:val="20"/>
                <w:szCs w:val="20"/>
                <w:lang w:eastAsia="es-MX"/>
              </w:rPr>
              <w:t xml:space="preserve">           </w:t>
            </w:r>
            <w:r w:rsidR="00FA2EE3">
              <w:rPr>
                <w:rFonts w:ascii="Arial" w:eastAsia="Times New Roman" w:hAnsi="Arial" w:cs="Arial"/>
                <w:color w:val="000000"/>
                <w:sz w:val="20"/>
                <w:szCs w:val="20"/>
                <w:lang w:eastAsia="es-MX"/>
              </w:rPr>
              <w:t xml:space="preserve">     </w:t>
            </w:r>
            <w:r w:rsidRPr="00C06401">
              <w:rPr>
                <w:rFonts w:ascii="Arial" w:eastAsia="Times New Roman" w:hAnsi="Arial" w:cs="Arial"/>
                <w:color w:val="000000"/>
                <w:sz w:val="20"/>
                <w:szCs w:val="20"/>
                <w:lang w:eastAsia="es-MX"/>
              </w:rPr>
              <w:t xml:space="preserve">  Programa: Infraestructura, Desarrollo Urbano y Transporte                      </w:t>
            </w:r>
            <w:r w:rsidR="00FA2EE3">
              <w:rPr>
                <w:rFonts w:ascii="Arial" w:eastAsia="Times New Roman" w:hAnsi="Arial" w:cs="Arial"/>
                <w:color w:val="000000"/>
                <w:sz w:val="20"/>
                <w:szCs w:val="20"/>
                <w:lang w:eastAsia="es-MX"/>
              </w:rPr>
              <w:t xml:space="preserve">             </w:t>
            </w:r>
            <w:r w:rsidRPr="00C06401">
              <w:rPr>
                <w:rFonts w:ascii="Arial" w:eastAsia="Times New Roman" w:hAnsi="Arial" w:cs="Arial"/>
                <w:color w:val="000000"/>
                <w:sz w:val="20"/>
                <w:szCs w:val="20"/>
                <w:lang w:eastAsia="es-MX"/>
              </w:rPr>
              <w:t>Clave:117</w:t>
            </w:r>
          </w:p>
        </w:tc>
      </w:tr>
      <w:tr w:rsidR="00D931A8" w:rsidRPr="00C06401" w:rsidTr="00D931A8">
        <w:trPr>
          <w:trHeight w:val="54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Nivel</w:t>
            </w:r>
          </w:p>
        </w:tc>
        <w:tc>
          <w:tcPr>
            <w:tcW w:w="3261"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Resumen narrativo</w:t>
            </w:r>
          </w:p>
        </w:tc>
        <w:tc>
          <w:tcPr>
            <w:tcW w:w="2268"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Indicador</w:t>
            </w:r>
          </w:p>
        </w:tc>
        <w:tc>
          <w:tcPr>
            <w:tcW w:w="2268"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Medios de verificación</w:t>
            </w:r>
          </w:p>
        </w:tc>
        <w:tc>
          <w:tcPr>
            <w:tcW w:w="1842"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Supuestos</w:t>
            </w:r>
          </w:p>
        </w:tc>
      </w:tr>
      <w:tr w:rsidR="00D931A8" w:rsidRPr="00C06401" w:rsidTr="00D931A8">
        <w:trPr>
          <w:trHeight w:val="114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Fin</w:t>
            </w:r>
          </w:p>
        </w:tc>
        <w:tc>
          <w:tcPr>
            <w:tcW w:w="3261"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D931A8">
            <w:pPr>
              <w:spacing w:after="0" w:line="240" w:lineRule="auto"/>
              <w:ind w:left="72" w:right="72"/>
              <w:jc w:val="both"/>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Contribuir a impulsar el desarrollo del estado mediante la modernización de su infraestructura.</w:t>
            </w:r>
          </w:p>
        </w:tc>
        <w:tc>
          <w:tcPr>
            <w:tcW w:w="2268"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Porcentaje de obras de infraestructura realizadas</w:t>
            </w:r>
          </w:p>
        </w:tc>
        <w:tc>
          <w:tcPr>
            <w:tcW w:w="2268"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Informe Anual del C. Gobernador Constitucional del Estado</w:t>
            </w:r>
          </w:p>
        </w:tc>
        <w:tc>
          <w:tcPr>
            <w:tcW w:w="1842"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Las condiciones macroeconómicas permanecen estables</w:t>
            </w:r>
          </w:p>
        </w:tc>
      </w:tr>
      <w:tr w:rsidR="00D931A8" w:rsidRPr="00C06401" w:rsidTr="00D931A8">
        <w:trPr>
          <w:trHeight w:val="1271"/>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Propósito</w:t>
            </w:r>
          </w:p>
        </w:tc>
        <w:tc>
          <w:tcPr>
            <w:tcW w:w="3261"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D931A8">
            <w:pPr>
              <w:spacing w:after="0" w:line="240" w:lineRule="auto"/>
              <w:ind w:left="72" w:right="72"/>
              <w:jc w:val="both"/>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Se mejoró la infraestructura de las diferentes regiones del estado.</w:t>
            </w:r>
          </w:p>
        </w:tc>
        <w:tc>
          <w:tcPr>
            <w:tcW w:w="2268"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Tasa de variación de obras de infraestructura realizadas</w:t>
            </w:r>
          </w:p>
        </w:tc>
        <w:tc>
          <w:tcPr>
            <w:tcW w:w="2268"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Informe Anual del C. Gobernador Constitucional del Estado</w:t>
            </w:r>
          </w:p>
        </w:tc>
        <w:tc>
          <w:tcPr>
            <w:tcW w:w="1842"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Las condiciones macroeconómicas permanecen estables</w:t>
            </w:r>
          </w:p>
        </w:tc>
      </w:tr>
      <w:tr w:rsidR="00D931A8" w:rsidRPr="00C06401" w:rsidTr="00D931A8">
        <w:trPr>
          <w:trHeight w:val="1247"/>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Componente 1</w:t>
            </w:r>
          </w:p>
        </w:tc>
        <w:tc>
          <w:tcPr>
            <w:tcW w:w="3261"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D931A8">
            <w:pPr>
              <w:spacing w:after="0" w:line="240" w:lineRule="auto"/>
              <w:ind w:left="72" w:right="72"/>
              <w:jc w:val="both"/>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Obras de infraestructura vial realizadas.</w:t>
            </w:r>
          </w:p>
        </w:tc>
        <w:tc>
          <w:tcPr>
            <w:tcW w:w="2268"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Porcentaje de obras de infraestructura vial realizadas</w:t>
            </w:r>
          </w:p>
        </w:tc>
        <w:tc>
          <w:tcPr>
            <w:tcW w:w="2268"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Informe Anual del C. Gobernador Constitucional del Estado</w:t>
            </w:r>
          </w:p>
        </w:tc>
        <w:tc>
          <w:tcPr>
            <w:tcW w:w="1842"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Las condiciones macroeconómicas permanecen estables</w:t>
            </w:r>
          </w:p>
        </w:tc>
      </w:tr>
      <w:tr w:rsidR="00D931A8" w:rsidRPr="00C06401" w:rsidTr="00D931A8">
        <w:trPr>
          <w:trHeight w:val="1421"/>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Actividad 1</w:t>
            </w:r>
          </w:p>
        </w:tc>
        <w:tc>
          <w:tcPr>
            <w:tcW w:w="3261"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D931A8">
            <w:pPr>
              <w:spacing w:after="0" w:line="240" w:lineRule="auto"/>
              <w:ind w:left="72" w:right="72"/>
              <w:jc w:val="both"/>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Construcción, Modernización, Rehabilitación y Conservación de carreteras, caminos y puentes.</w:t>
            </w:r>
          </w:p>
        </w:tc>
        <w:tc>
          <w:tcPr>
            <w:tcW w:w="2268"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Porcentaje de obras de infraestructura carretera,  caminos y puentes contratadas</w:t>
            </w:r>
          </w:p>
        </w:tc>
        <w:tc>
          <w:tcPr>
            <w:tcW w:w="2268"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Informe Anual del C. Gobernador Constitucional del Estado</w:t>
            </w:r>
          </w:p>
        </w:tc>
        <w:tc>
          <w:tcPr>
            <w:tcW w:w="1842"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Las condiciones macroeconómicas permanecen estables</w:t>
            </w:r>
          </w:p>
        </w:tc>
      </w:tr>
      <w:tr w:rsidR="00D931A8" w:rsidRPr="00C06401" w:rsidTr="00D931A8">
        <w:trPr>
          <w:trHeight w:val="1257"/>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Actividad 2</w:t>
            </w:r>
          </w:p>
        </w:tc>
        <w:tc>
          <w:tcPr>
            <w:tcW w:w="3261" w:type="dxa"/>
            <w:tcBorders>
              <w:top w:val="nil"/>
              <w:left w:val="nil"/>
              <w:bottom w:val="single" w:sz="4" w:space="0" w:color="A6A6A6"/>
              <w:right w:val="single" w:sz="4" w:space="0" w:color="A6A6A6"/>
            </w:tcBorders>
            <w:shd w:val="clear" w:color="auto" w:fill="auto"/>
            <w:vAlign w:val="center"/>
            <w:hideMark/>
          </w:tcPr>
          <w:p w:rsidR="00C06401" w:rsidRPr="00C06401" w:rsidRDefault="00D931A8" w:rsidP="00D931A8">
            <w:pPr>
              <w:spacing w:after="0" w:line="240" w:lineRule="auto"/>
              <w:ind w:left="72" w:right="72"/>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Construcción, Pavimentación,</w:t>
            </w:r>
            <w:r w:rsidR="00C06401" w:rsidRPr="00C06401">
              <w:rPr>
                <w:rFonts w:ascii="Arial" w:eastAsia="Times New Roman" w:hAnsi="Arial" w:cs="Arial"/>
                <w:color w:val="000000"/>
                <w:sz w:val="18"/>
                <w:szCs w:val="18"/>
                <w:lang w:eastAsia="es-MX"/>
              </w:rPr>
              <w:t xml:space="preserve"> Rehabilitación, Mejoramiento y Señalización de vialidades urbanas.</w:t>
            </w:r>
          </w:p>
        </w:tc>
        <w:tc>
          <w:tcPr>
            <w:tcW w:w="2268"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Porcentaje de obras de infraestructura vial urbana contratadas</w:t>
            </w:r>
          </w:p>
        </w:tc>
        <w:tc>
          <w:tcPr>
            <w:tcW w:w="2268"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Informe Anual del C. Gobernador Constitucional del Estado</w:t>
            </w:r>
          </w:p>
        </w:tc>
        <w:tc>
          <w:tcPr>
            <w:tcW w:w="1842"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Las condiciones macroeconómicas permanecen estables</w:t>
            </w:r>
          </w:p>
        </w:tc>
      </w:tr>
      <w:tr w:rsidR="00D931A8" w:rsidRPr="00C06401" w:rsidTr="00D931A8">
        <w:trPr>
          <w:trHeight w:val="1133"/>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Componente 2</w:t>
            </w:r>
          </w:p>
        </w:tc>
        <w:tc>
          <w:tcPr>
            <w:tcW w:w="3261"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D931A8">
            <w:pPr>
              <w:spacing w:after="0" w:line="240" w:lineRule="auto"/>
              <w:ind w:left="72" w:right="72"/>
              <w:jc w:val="both"/>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Obras de infraestructura de obra pública realizadas.</w:t>
            </w:r>
          </w:p>
        </w:tc>
        <w:tc>
          <w:tcPr>
            <w:tcW w:w="2268"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Porcentaje de obras de infraestructura de obra pública realizada</w:t>
            </w:r>
          </w:p>
        </w:tc>
        <w:tc>
          <w:tcPr>
            <w:tcW w:w="2268"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Informe Anual del C. Gobernador Constitucional del Estado</w:t>
            </w:r>
          </w:p>
        </w:tc>
        <w:tc>
          <w:tcPr>
            <w:tcW w:w="1842"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Las condiciones macroeconómicas permanecen estables</w:t>
            </w:r>
          </w:p>
        </w:tc>
      </w:tr>
      <w:tr w:rsidR="00D931A8" w:rsidRPr="00C06401" w:rsidTr="00D931A8">
        <w:trPr>
          <w:trHeight w:val="155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Actividad 1</w:t>
            </w:r>
          </w:p>
        </w:tc>
        <w:tc>
          <w:tcPr>
            <w:tcW w:w="3261"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D931A8">
            <w:pPr>
              <w:spacing w:after="0" w:line="240" w:lineRule="auto"/>
              <w:ind w:left="72" w:right="72"/>
              <w:jc w:val="both"/>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Construcción, Ampliación, Adecuación, Rehabilitación, Mejoramiento y Equipamiento de Infraestructura en Seguridad, Salud, Hidráulica y de Administración Pública.</w:t>
            </w:r>
          </w:p>
        </w:tc>
        <w:tc>
          <w:tcPr>
            <w:tcW w:w="2268"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Porcentaje de obras de infraestructura en Seguridad, Salud, Hidráulica y de Administración Pública contratadas</w:t>
            </w:r>
          </w:p>
        </w:tc>
        <w:tc>
          <w:tcPr>
            <w:tcW w:w="2268"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Informe Anual del C. Gobernador Constitucional del Estado</w:t>
            </w:r>
          </w:p>
        </w:tc>
        <w:tc>
          <w:tcPr>
            <w:tcW w:w="1842"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Las condiciones macroeconómicas permanecen estables</w:t>
            </w:r>
          </w:p>
        </w:tc>
      </w:tr>
      <w:tr w:rsidR="00D931A8" w:rsidRPr="00C06401" w:rsidTr="00D931A8">
        <w:trPr>
          <w:trHeight w:val="1408"/>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Actividad 2</w:t>
            </w:r>
          </w:p>
        </w:tc>
        <w:tc>
          <w:tcPr>
            <w:tcW w:w="3261"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D931A8">
            <w:pPr>
              <w:spacing w:after="0" w:line="240" w:lineRule="auto"/>
              <w:ind w:left="72" w:right="72"/>
              <w:jc w:val="both"/>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Construcción, Ampliación, Adecuación, Rehabilitación, Mejoramiento y Equipamiento de Infraestructura Educativa, Deportiva, Cultural y Recreativa.</w:t>
            </w:r>
          </w:p>
        </w:tc>
        <w:tc>
          <w:tcPr>
            <w:tcW w:w="2268"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Porcentaje de obras de infraestructura Educativa, Deportiva, Cultural y Recreativa contratadas</w:t>
            </w:r>
          </w:p>
        </w:tc>
        <w:tc>
          <w:tcPr>
            <w:tcW w:w="2268"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Informe Anual del C. Gobernador Constitucional del Estado</w:t>
            </w:r>
          </w:p>
        </w:tc>
        <w:tc>
          <w:tcPr>
            <w:tcW w:w="1842" w:type="dxa"/>
            <w:tcBorders>
              <w:top w:val="nil"/>
              <w:left w:val="nil"/>
              <w:bottom w:val="single" w:sz="4" w:space="0" w:color="A6A6A6"/>
              <w:right w:val="single" w:sz="4" w:space="0" w:color="A6A6A6"/>
            </w:tcBorders>
            <w:shd w:val="clear" w:color="auto" w:fill="auto"/>
            <w:vAlign w:val="center"/>
            <w:hideMark/>
          </w:tcPr>
          <w:p w:rsidR="00C06401" w:rsidRPr="00C06401" w:rsidRDefault="00C06401" w:rsidP="00C06401">
            <w:pPr>
              <w:spacing w:after="0" w:line="240" w:lineRule="auto"/>
              <w:jc w:val="center"/>
              <w:rPr>
                <w:rFonts w:ascii="Arial" w:eastAsia="Times New Roman" w:hAnsi="Arial" w:cs="Arial"/>
                <w:color w:val="000000"/>
                <w:sz w:val="18"/>
                <w:szCs w:val="18"/>
                <w:lang w:eastAsia="es-MX"/>
              </w:rPr>
            </w:pPr>
            <w:r w:rsidRPr="00C06401">
              <w:rPr>
                <w:rFonts w:ascii="Arial" w:eastAsia="Times New Roman" w:hAnsi="Arial" w:cs="Arial"/>
                <w:color w:val="000000"/>
                <w:sz w:val="18"/>
                <w:szCs w:val="18"/>
                <w:lang w:eastAsia="es-MX"/>
              </w:rPr>
              <w:t>Las condiciones macroeconómicas permanecen estables</w:t>
            </w:r>
          </w:p>
        </w:tc>
      </w:tr>
    </w:tbl>
    <w:p w:rsidR="00E24089" w:rsidRDefault="00C06401">
      <w:r>
        <w:lastRenderedPageBreak/>
        <w:fldChar w:fldCharType="end"/>
      </w:r>
    </w:p>
    <w:tbl>
      <w:tblPr>
        <w:tblW w:w="11057" w:type="dxa"/>
        <w:jc w:val="center"/>
        <w:tblLayout w:type="fixed"/>
        <w:tblCellMar>
          <w:left w:w="70" w:type="dxa"/>
          <w:right w:w="70" w:type="dxa"/>
        </w:tblCellMar>
        <w:tblLook w:val="04A0" w:firstRow="1" w:lastRow="0" w:firstColumn="1" w:lastColumn="0" w:noHBand="0" w:noVBand="1"/>
      </w:tblPr>
      <w:tblGrid>
        <w:gridCol w:w="1620"/>
        <w:gridCol w:w="3342"/>
        <w:gridCol w:w="1658"/>
        <w:gridCol w:w="2453"/>
        <w:gridCol w:w="1984"/>
      </w:tblGrid>
      <w:tr w:rsidR="00426AF5" w:rsidRPr="00426AF5" w:rsidTr="000F58C9">
        <w:trPr>
          <w:trHeight w:val="480"/>
          <w:jc w:val="center"/>
        </w:trPr>
        <w:tc>
          <w:tcPr>
            <w:tcW w:w="11057" w:type="dxa"/>
            <w:gridSpan w:val="5"/>
            <w:tcBorders>
              <w:top w:val="single" w:sz="4" w:space="0" w:color="A6A6A6"/>
              <w:left w:val="single" w:sz="4" w:space="0" w:color="A6A6A6"/>
              <w:bottom w:val="nil"/>
              <w:right w:val="single" w:sz="4" w:space="0" w:color="A6A6A6"/>
            </w:tcBorders>
            <w:shd w:val="clear" w:color="auto" w:fill="auto"/>
            <w:vAlign w:val="bottom"/>
            <w:hideMark/>
          </w:tcPr>
          <w:p w:rsidR="00426AF5" w:rsidRPr="00426AF5" w:rsidRDefault="00426AF5" w:rsidP="00426AF5">
            <w:pPr>
              <w:spacing w:after="0" w:line="240" w:lineRule="auto"/>
              <w:jc w:val="center"/>
              <w:rPr>
                <w:rFonts w:ascii="Arial" w:eastAsia="Times New Roman" w:hAnsi="Arial" w:cs="Arial"/>
                <w:color w:val="000000"/>
                <w:lang w:eastAsia="es-MX"/>
              </w:rPr>
            </w:pPr>
            <w:r w:rsidRPr="00426AF5">
              <w:rPr>
                <w:rFonts w:ascii="Arial" w:eastAsia="Times New Roman" w:hAnsi="Arial" w:cs="Arial"/>
                <w:color w:val="000000"/>
                <w:lang w:eastAsia="es-MX"/>
              </w:rPr>
              <w:t>Matriz de Indicadores para Resultados 2023</w:t>
            </w:r>
          </w:p>
        </w:tc>
      </w:tr>
      <w:tr w:rsidR="00426AF5" w:rsidRPr="00426AF5" w:rsidTr="00426AF5">
        <w:trPr>
          <w:trHeight w:val="645"/>
          <w:jc w:val="center"/>
        </w:trPr>
        <w:tc>
          <w:tcPr>
            <w:tcW w:w="11057" w:type="dxa"/>
            <w:gridSpan w:val="5"/>
            <w:tcBorders>
              <w:top w:val="nil"/>
              <w:left w:val="single" w:sz="4" w:space="0" w:color="A6A6A6"/>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20"/>
                <w:szCs w:val="20"/>
                <w:lang w:eastAsia="es-MX"/>
              </w:rPr>
            </w:pPr>
            <w:r w:rsidRPr="00426AF5">
              <w:rPr>
                <w:rFonts w:ascii="Arial" w:eastAsia="Times New Roman" w:hAnsi="Arial" w:cs="Arial"/>
                <w:color w:val="000000"/>
                <w:sz w:val="20"/>
                <w:szCs w:val="20"/>
                <w:lang w:eastAsia="es-MX"/>
              </w:rPr>
              <w:t>Dependencia: Secretaría de Medio Ambiente                    Programa: Recursos Naturales                    Clave: 185</w:t>
            </w:r>
          </w:p>
        </w:tc>
      </w:tr>
      <w:tr w:rsidR="00426AF5" w:rsidRPr="00426AF5" w:rsidTr="00426AF5">
        <w:trPr>
          <w:trHeight w:val="540"/>
          <w:jc w:val="center"/>
        </w:trPr>
        <w:tc>
          <w:tcPr>
            <w:tcW w:w="1620" w:type="dxa"/>
            <w:tcBorders>
              <w:top w:val="nil"/>
              <w:left w:val="single" w:sz="4" w:space="0" w:color="A6A6A6"/>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20"/>
                <w:szCs w:val="20"/>
                <w:lang w:eastAsia="es-MX"/>
              </w:rPr>
            </w:pPr>
            <w:r w:rsidRPr="00426AF5">
              <w:rPr>
                <w:rFonts w:ascii="Arial" w:eastAsia="Times New Roman" w:hAnsi="Arial" w:cs="Arial"/>
                <w:color w:val="000000"/>
                <w:sz w:val="20"/>
                <w:szCs w:val="20"/>
                <w:lang w:eastAsia="es-MX"/>
              </w:rPr>
              <w:t>Nivel</w:t>
            </w:r>
          </w:p>
        </w:tc>
        <w:tc>
          <w:tcPr>
            <w:tcW w:w="3342"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20"/>
                <w:szCs w:val="20"/>
                <w:lang w:eastAsia="es-MX"/>
              </w:rPr>
            </w:pPr>
            <w:r w:rsidRPr="00426AF5">
              <w:rPr>
                <w:rFonts w:ascii="Arial" w:eastAsia="Times New Roman" w:hAnsi="Arial" w:cs="Arial"/>
                <w:color w:val="000000"/>
                <w:sz w:val="20"/>
                <w:szCs w:val="20"/>
                <w:lang w:eastAsia="es-MX"/>
              </w:rPr>
              <w:t>Resumen narrativo</w:t>
            </w:r>
          </w:p>
        </w:tc>
        <w:tc>
          <w:tcPr>
            <w:tcW w:w="1658"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20"/>
                <w:szCs w:val="20"/>
                <w:lang w:eastAsia="es-MX"/>
              </w:rPr>
            </w:pPr>
            <w:r w:rsidRPr="00426AF5">
              <w:rPr>
                <w:rFonts w:ascii="Arial" w:eastAsia="Times New Roman" w:hAnsi="Arial" w:cs="Arial"/>
                <w:color w:val="000000"/>
                <w:sz w:val="20"/>
                <w:szCs w:val="20"/>
                <w:lang w:eastAsia="es-MX"/>
              </w:rPr>
              <w:t>Indicador</w:t>
            </w:r>
          </w:p>
        </w:tc>
        <w:tc>
          <w:tcPr>
            <w:tcW w:w="2453"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20"/>
                <w:szCs w:val="20"/>
                <w:lang w:eastAsia="es-MX"/>
              </w:rPr>
            </w:pPr>
            <w:r w:rsidRPr="00426AF5">
              <w:rPr>
                <w:rFonts w:ascii="Arial" w:eastAsia="Times New Roman" w:hAnsi="Arial" w:cs="Arial"/>
                <w:color w:val="000000"/>
                <w:sz w:val="20"/>
                <w:szCs w:val="20"/>
                <w:lang w:eastAsia="es-MX"/>
              </w:rPr>
              <w:t>Medios de verificación</w:t>
            </w:r>
          </w:p>
        </w:tc>
        <w:tc>
          <w:tcPr>
            <w:tcW w:w="1984"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20"/>
                <w:szCs w:val="20"/>
                <w:lang w:eastAsia="es-MX"/>
              </w:rPr>
            </w:pPr>
            <w:r w:rsidRPr="00426AF5">
              <w:rPr>
                <w:rFonts w:ascii="Arial" w:eastAsia="Times New Roman" w:hAnsi="Arial" w:cs="Arial"/>
                <w:color w:val="000000"/>
                <w:sz w:val="20"/>
                <w:szCs w:val="20"/>
                <w:lang w:eastAsia="es-MX"/>
              </w:rPr>
              <w:t>Supuestos</w:t>
            </w:r>
          </w:p>
        </w:tc>
      </w:tr>
      <w:tr w:rsidR="00426AF5" w:rsidRPr="00426AF5" w:rsidTr="00426AF5">
        <w:trPr>
          <w:trHeight w:val="2078"/>
          <w:jc w:val="center"/>
        </w:trPr>
        <w:tc>
          <w:tcPr>
            <w:tcW w:w="1620" w:type="dxa"/>
            <w:tcBorders>
              <w:top w:val="nil"/>
              <w:left w:val="single" w:sz="4" w:space="0" w:color="A6A6A6"/>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Fin</w:t>
            </w:r>
          </w:p>
        </w:tc>
        <w:tc>
          <w:tcPr>
            <w:tcW w:w="3342"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ind w:left="12" w:right="72" w:hanging="12"/>
              <w:jc w:val="both"/>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Contribuir a mantener el uso del suelo por debajo del 1 % del total del territorio, mediante la aplicación de los</w:t>
            </w:r>
            <w:r w:rsidRPr="00426AF5">
              <w:rPr>
                <w:rFonts w:ascii="Arial" w:eastAsia="Times New Roman" w:hAnsi="Arial" w:cs="Arial"/>
                <w:color w:val="FF0000"/>
                <w:sz w:val="18"/>
                <w:szCs w:val="18"/>
                <w:lang w:eastAsia="es-MX"/>
              </w:rPr>
              <w:t xml:space="preserve"> </w:t>
            </w:r>
            <w:r w:rsidRPr="00426AF5">
              <w:rPr>
                <w:rFonts w:ascii="Arial" w:eastAsia="Times New Roman" w:hAnsi="Arial" w:cs="Arial"/>
                <w:sz w:val="18"/>
                <w:szCs w:val="18"/>
                <w:lang w:eastAsia="es-MX"/>
              </w:rPr>
              <w:t xml:space="preserve">lineamientos </w:t>
            </w:r>
            <w:r w:rsidRPr="00426AF5">
              <w:rPr>
                <w:rFonts w:ascii="Arial" w:eastAsia="Times New Roman" w:hAnsi="Arial" w:cs="Arial"/>
                <w:color w:val="000000"/>
                <w:sz w:val="18"/>
                <w:szCs w:val="18"/>
                <w:lang w:eastAsia="es-MX"/>
              </w:rPr>
              <w:t>aplicables para la utilización eficiente del territorio y limitar a lo mínimo indispensable la afectación</w:t>
            </w:r>
          </w:p>
        </w:tc>
        <w:tc>
          <w:tcPr>
            <w:tcW w:w="1658"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Mantener los cambios en el uso del suelo por debajo de % del total del territorio, partiendo como línea base de los datos del POETE 2017</w:t>
            </w:r>
          </w:p>
        </w:tc>
        <w:tc>
          <w:tcPr>
            <w:tcW w:w="2453"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Información del INEGI, cambios en el POETE detectados por Sistemas de Información e información oficial</w:t>
            </w:r>
          </w:p>
        </w:tc>
        <w:tc>
          <w:tcPr>
            <w:tcW w:w="1984"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 xml:space="preserve">Las autoridades correspondientes autorizan cambios en el uso de suelo. </w:t>
            </w:r>
          </w:p>
        </w:tc>
      </w:tr>
      <w:tr w:rsidR="00426AF5" w:rsidRPr="00426AF5" w:rsidTr="00426AF5">
        <w:trPr>
          <w:trHeight w:val="2006"/>
          <w:jc w:val="center"/>
        </w:trPr>
        <w:tc>
          <w:tcPr>
            <w:tcW w:w="1620" w:type="dxa"/>
            <w:tcBorders>
              <w:top w:val="nil"/>
              <w:left w:val="single" w:sz="4" w:space="0" w:color="A6A6A6"/>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Propósito</w:t>
            </w:r>
          </w:p>
        </w:tc>
        <w:tc>
          <w:tcPr>
            <w:tcW w:w="3342"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ind w:left="12" w:right="72" w:hanging="12"/>
              <w:jc w:val="both"/>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 xml:space="preserve">El estado de </w:t>
            </w:r>
            <w:r w:rsidR="00402E46">
              <w:rPr>
                <w:rFonts w:ascii="Arial" w:eastAsia="Times New Roman" w:hAnsi="Arial" w:cs="Arial"/>
                <w:color w:val="000000"/>
                <w:sz w:val="18"/>
                <w:szCs w:val="18"/>
                <w:lang w:eastAsia="es-MX"/>
              </w:rPr>
              <w:t>Coahuila</w:t>
            </w:r>
            <w:r w:rsidRPr="00426AF5">
              <w:rPr>
                <w:rFonts w:ascii="Arial" w:eastAsia="Times New Roman" w:hAnsi="Arial" w:cs="Arial"/>
                <w:color w:val="000000"/>
                <w:sz w:val="18"/>
                <w:szCs w:val="18"/>
                <w:lang w:eastAsia="es-MX"/>
              </w:rPr>
              <w:t xml:space="preserve"> de Zaragoza mantiene una afectación menor de afectación por cambio de uso de suelo por debajo de la media nacional</w:t>
            </w:r>
          </w:p>
        </w:tc>
        <w:tc>
          <w:tcPr>
            <w:tcW w:w="1658"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Superficie modificada en relación a la media nacional</w:t>
            </w:r>
            <w:r w:rsidRPr="00426AF5">
              <w:rPr>
                <w:rFonts w:ascii="Arial" w:eastAsia="Times New Roman" w:hAnsi="Arial" w:cs="Arial"/>
                <w:color w:val="000000"/>
                <w:sz w:val="18"/>
                <w:szCs w:val="18"/>
                <w:lang w:eastAsia="es-MX"/>
              </w:rPr>
              <w:br/>
            </w:r>
          </w:p>
        </w:tc>
        <w:tc>
          <w:tcPr>
            <w:tcW w:w="2453" w:type="dxa"/>
            <w:tcBorders>
              <w:top w:val="nil"/>
              <w:left w:val="nil"/>
              <w:bottom w:val="single" w:sz="4" w:space="0" w:color="A6A6A6"/>
              <w:right w:val="single" w:sz="4" w:space="0" w:color="A6A6A6"/>
            </w:tcBorders>
            <w:shd w:val="clear" w:color="auto" w:fill="auto"/>
            <w:noWrap/>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Base de datos SMA</w:t>
            </w:r>
          </w:p>
        </w:tc>
        <w:tc>
          <w:tcPr>
            <w:tcW w:w="1984"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El personal de la Secretaría dispone de la totalidad de los datos para realizar el cálculo de la superficie que ha sido modificada en el transcurso del año.</w:t>
            </w:r>
          </w:p>
        </w:tc>
      </w:tr>
      <w:tr w:rsidR="00426AF5" w:rsidRPr="00426AF5" w:rsidTr="00426AF5">
        <w:trPr>
          <w:trHeight w:val="1695"/>
          <w:jc w:val="center"/>
        </w:trPr>
        <w:tc>
          <w:tcPr>
            <w:tcW w:w="1620" w:type="dxa"/>
            <w:tcBorders>
              <w:top w:val="nil"/>
              <w:left w:val="single" w:sz="4" w:space="0" w:color="A6A6A6"/>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Componente 1</w:t>
            </w:r>
          </w:p>
        </w:tc>
        <w:tc>
          <w:tcPr>
            <w:tcW w:w="3342"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EC5705">
            <w:pPr>
              <w:spacing w:after="0" w:line="240" w:lineRule="auto"/>
              <w:ind w:left="12" w:right="72" w:hanging="12"/>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Formación de Público</w:t>
            </w:r>
          </w:p>
        </w:tc>
        <w:tc>
          <w:tcPr>
            <w:tcW w:w="1658"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Número de participantes en las actividades de educación ambiental incrementados</w:t>
            </w:r>
          </w:p>
        </w:tc>
        <w:tc>
          <w:tcPr>
            <w:tcW w:w="2453" w:type="dxa"/>
            <w:tcBorders>
              <w:top w:val="nil"/>
              <w:left w:val="nil"/>
              <w:bottom w:val="single" w:sz="4" w:space="0" w:color="A6A6A6"/>
              <w:right w:val="single" w:sz="4" w:space="0" w:color="A6A6A6"/>
            </w:tcBorders>
            <w:shd w:val="clear" w:color="auto" w:fill="auto"/>
            <w:noWrap/>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Base de datos SMA</w:t>
            </w:r>
          </w:p>
        </w:tc>
        <w:tc>
          <w:tcPr>
            <w:tcW w:w="1984"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 xml:space="preserve">Si el interés particular del solicitante no se adapta a los temas o actividades con los que se cuentan.  </w:t>
            </w:r>
          </w:p>
        </w:tc>
      </w:tr>
      <w:tr w:rsidR="00426AF5" w:rsidRPr="00426AF5" w:rsidTr="00426AF5">
        <w:trPr>
          <w:trHeight w:val="2130"/>
          <w:jc w:val="center"/>
        </w:trPr>
        <w:tc>
          <w:tcPr>
            <w:tcW w:w="1620" w:type="dxa"/>
            <w:tcBorders>
              <w:top w:val="nil"/>
              <w:left w:val="single" w:sz="4" w:space="0" w:color="A6A6A6"/>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Actividad 1</w:t>
            </w:r>
          </w:p>
        </w:tc>
        <w:tc>
          <w:tcPr>
            <w:tcW w:w="3342"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ind w:left="12" w:right="72" w:hanging="12"/>
              <w:jc w:val="both"/>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Creación de nuevos espacios de interacción con el ambiente encaminados a la participación de sectores sociales interesados en temas específicos</w:t>
            </w:r>
          </w:p>
        </w:tc>
        <w:tc>
          <w:tcPr>
            <w:tcW w:w="1658"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Programas para públicos nuevos</w:t>
            </w:r>
          </w:p>
        </w:tc>
        <w:tc>
          <w:tcPr>
            <w:tcW w:w="2453" w:type="dxa"/>
            <w:tcBorders>
              <w:top w:val="nil"/>
              <w:left w:val="nil"/>
              <w:bottom w:val="single" w:sz="4" w:space="0" w:color="A6A6A6"/>
              <w:right w:val="single" w:sz="4" w:space="0" w:color="A6A6A6"/>
            </w:tcBorders>
            <w:shd w:val="clear" w:color="auto" w:fill="auto"/>
            <w:noWrap/>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Base de datos SMA</w:t>
            </w:r>
          </w:p>
        </w:tc>
        <w:tc>
          <w:tcPr>
            <w:tcW w:w="1984"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La población participa en los programas implementados por la Secretaría para la participación de sectores sociales interesados en temas específicos.</w:t>
            </w:r>
          </w:p>
        </w:tc>
      </w:tr>
      <w:tr w:rsidR="00426AF5" w:rsidRPr="00426AF5" w:rsidTr="00426AF5">
        <w:trPr>
          <w:trHeight w:val="2160"/>
          <w:jc w:val="center"/>
        </w:trPr>
        <w:tc>
          <w:tcPr>
            <w:tcW w:w="1620" w:type="dxa"/>
            <w:tcBorders>
              <w:top w:val="nil"/>
              <w:left w:val="single" w:sz="4" w:space="0" w:color="A6A6A6"/>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Actividad 2</w:t>
            </w:r>
          </w:p>
        </w:tc>
        <w:tc>
          <w:tcPr>
            <w:tcW w:w="3342"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ind w:left="12" w:right="72" w:hanging="12"/>
              <w:jc w:val="both"/>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Fomento de actividades grupales e individuales encaminadas al trato digno de los animales de compañía</w:t>
            </w:r>
          </w:p>
        </w:tc>
        <w:tc>
          <w:tcPr>
            <w:tcW w:w="1658"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Número de participantes en programas de trato digno de los animales</w:t>
            </w:r>
          </w:p>
        </w:tc>
        <w:tc>
          <w:tcPr>
            <w:tcW w:w="2453" w:type="dxa"/>
            <w:tcBorders>
              <w:top w:val="nil"/>
              <w:left w:val="nil"/>
              <w:bottom w:val="single" w:sz="4" w:space="0" w:color="A6A6A6"/>
              <w:right w:val="single" w:sz="4" w:space="0" w:color="A6A6A6"/>
            </w:tcBorders>
            <w:shd w:val="clear" w:color="auto" w:fill="auto"/>
            <w:noWrap/>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Base de datos SMA</w:t>
            </w:r>
          </w:p>
        </w:tc>
        <w:tc>
          <w:tcPr>
            <w:tcW w:w="1984"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Las asociaciones y veterinarios participan en las actividades propuestas por la SMA encaminadas al trato digno de los animales de compañía.</w:t>
            </w:r>
          </w:p>
        </w:tc>
      </w:tr>
      <w:tr w:rsidR="00426AF5" w:rsidRPr="00426AF5" w:rsidTr="005F12A9">
        <w:trPr>
          <w:trHeight w:val="2400"/>
          <w:jc w:val="center"/>
        </w:trPr>
        <w:tc>
          <w:tcPr>
            <w:tcW w:w="1620" w:type="dxa"/>
            <w:tcBorders>
              <w:top w:val="single" w:sz="4" w:space="0" w:color="A6A6A6" w:themeColor="background1" w:themeShade="A6"/>
              <w:left w:val="single" w:sz="4" w:space="0" w:color="A6A6A6"/>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lastRenderedPageBreak/>
              <w:t>Actividad 3</w:t>
            </w:r>
          </w:p>
        </w:tc>
        <w:tc>
          <w:tcPr>
            <w:tcW w:w="3342"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ind w:left="12" w:right="72" w:hanging="12"/>
              <w:jc w:val="both"/>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 xml:space="preserve"> Fortalecer los programas de educación y comunicación ambiental en curso para incrementar el número de participantes y ampliar la información a los ya involucrados</w:t>
            </w:r>
          </w:p>
        </w:tc>
        <w:tc>
          <w:tcPr>
            <w:tcW w:w="1658"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Incremento de participantes en las actividades programadas por la SMA</w:t>
            </w:r>
          </w:p>
        </w:tc>
        <w:tc>
          <w:tcPr>
            <w:tcW w:w="2453"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Base de datos SMA</w:t>
            </w:r>
          </w:p>
        </w:tc>
        <w:tc>
          <w:tcPr>
            <w:tcW w:w="1984"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La población participa de manera voluntaria en los programas implementados por la Secretaría para la participación de sectores sociales interesados en temas específicos.</w:t>
            </w:r>
          </w:p>
        </w:tc>
      </w:tr>
      <w:tr w:rsidR="00426AF5" w:rsidRPr="00426AF5" w:rsidTr="005F12A9">
        <w:trPr>
          <w:trHeight w:val="2121"/>
          <w:jc w:val="center"/>
        </w:trPr>
        <w:tc>
          <w:tcPr>
            <w:tcW w:w="1620" w:type="dxa"/>
            <w:tcBorders>
              <w:top w:val="nil"/>
              <w:left w:val="single" w:sz="4" w:space="0" w:color="A6A6A6"/>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Actividad 4</w:t>
            </w:r>
          </w:p>
        </w:tc>
        <w:tc>
          <w:tcPr>
            <w:tcW w:w="3342"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ind w:left="12" w:right="72" w:hanging="12"/>
              <w:jc w:val="both"/>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Ejecución de las actividades programadas en los 50 días por el agua como una iniciativa estatal de cuidado de la misma</w:t>
            </w:r>
          </w:p>
        </w:tc>
        <w:tc>
          <w:tcPr>
            <w:tcW w:w="1658"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Número de actividades programadas para el programa 50 días por el agua</w:t>
            </w:r>
          </w:p>
        </w:tc>
        <w:tc>
          <w:tcPr>
            <w:tcW w:w="2453" w:type="dxa"/>
            <w:tcBorders>
              <w:top w:val="nil"/>
              <w:left w:val="nil"/>
              <w:bottom w:val="single" w:sz="4" w:space="0" w:color="A6A6A6"/>
              <w:right w:val="single" w:sz="4" w:space="0" w:color="A6A6A6"/>
            </w:tcBorders>
            <w:shd w:val="clear" w:color="auto" w:fill="auto"/>
            <w:noWrap/>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Base de datos SMA</w:t>
            </w:r>
          </w:p>
        </w:tc>
        <w:tc>
          <w:tcPr>
            <w:tcW w:w="1984"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La población se interesa en las actividades programadas en los 50 días por el agua y participa en el cuidado de la misma desde su casa.</w:t>
            </w:r>
          </w:p>
        </w:tc>
      </w:tr>
      <w:tr w:rsidR="00426AF5" w:rsidRPr="00426AF5" w:rsidTr="005F12A9">
        <w:trPr>
          <w:trHeight w:val="2703"/>
          <w:jc w:val="center"/>
        </w:trPr>
        <w:tc>
          <w:tcPr>
            <w:tcW w:w="1620" w:type="dxa"/>
            <w:tcBorders>
              <w:top w:val="nil"/>
              <w:left w:val="single" w:sz="4" w:space="0" w:color="A6A6A6"/>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Actividad 5</w:t>
            </w:r>
          </w:p>
        </w:tc>
        <w:tc>
          <w:tcPr>
            <w:tcW w:w="3342"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ind w:left="12" w:right="72" w:hanging="12"/>
              <w:jc w:val="both"/>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Participación  y cumplimiento de los acuerdos en que se tenga competencia derivados de las reuniones de consejos, comités y grupos de trabajo en que la SMA participa</w:t>
            </w:r>
          </w:p>
        </w:tc>
        <w:tc>
          <w:tcPr>
            <w:tcW w:w="1658"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Cumplimiento de acuerdos en relación a invitaciones y al número de acuerdos</w:t>
            </w:r>
          </w:p>
        </w:tc>
        <w:tc>
          <w:tcPr>
            <w:tcW w:w="2453" w:type="dxa"/>
            <w:tcBorders>
              <w:top w:val="nil"/>
              <w:left w:val="nil"/>
              <w:bottom w:val="single" w:sz="4" w:space="0" w:color="A6A6A6"/>
              <w:right w:val="single" w:sz="4" w:space="0" w:color="A6A6A6"/>
            </w:tcBorders>
            <w:shd w:val="clear" w:color="auto" w:fill="auto"/>
            <w:noWrap/>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Base de datos SMA</w:t>
            </w:r>
          </w:p>
        </w:tc>
        <w:tc>
          <w:tcPr>
            <w:tcW w:w="1984"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El personal de la Secretaría da seguimiento oportuno a todos los acuerdos que se tomen en las reuniones de consejos, comités y grupos de trabajo en la que SMA participa.</w:t>
            </w:r>
          </w:p>
        </w:tc>
      </w:tr>
      <w:tr w:rsidR="00426AF5" w:rsidRPr="00426AF5" w:rsidTr="00426AF5">
        <w:trPr>
          <w:trHeight w:val="2329"/>
          <w:jc w:val="center"/>
        </w:trPr>
        <w:tc>
          <w:tcPr>
            <w:tcW w:w="1620" w:type="dxa"/>
            <w:tcBorders>
              <w:top w:val="nil"/>
              <w:left w:val="single" w:sz="4" w:space="0" w:color="A6A6A6"/>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Componente 2</w:t>
            </w:r>
          </w:p>
        </w:tc>
        <w:tc>
          <w:tcPr>
            <w:tcW w:w="3342"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ind w:left="12" w:right="72" w:hanging="12"/>
              <w:jc w:val="both"/>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Conservación del patrimonio natural a través de la implementación de proyectos de protección y participación de los propietarios de la tierra</w:t>
            </w:r>
          </w:p>
        </w:tc>
        <w:tc>
          <w:tcPr>
            <w:tcW w:w="1658"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El patrimonio natural en el estado conservado</w:t>
            </w:r>
          </w:p>
        </w:tc>
        <w:tc>
          <w:tcPr>
            <w:tcW w:w="2453" w:type="dxa"/>
            <w:tcBorders>
              <w:top w:val="nil"/>
              <w:left w:val="nil"/>
              <w:bottom w:val="single" w:sz="4" w:space="0" w:color="A6A6A6"/>
              <w:right w:val="single" w:sz="4" w:space="0" w:color="A6A6A6"/>
            </w:tcBorders>
            <w:shd w:val="clear" w:color="auto" w:fill="auto"/>
            <w:noWrap/>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Base de datos SMA</w:t>
            </w:r>
          </w:p>
        </w:tc>
        <w:tc>
          <w:tcPr>
            <w:tcW w:w="1984"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El personal de SMA y los propietarios de la tierra se coordinan para conservar el patrimonio natural a través de actividades y proyectos.</w:t>
            </w:r>
          </w:p>
        </w:tc>
      </w:tr>
      <w:tr w:rsidR="00426AF5" w:rsidRPr="00426AF5" w:rsidTr="00426AF5">
        <w:trPr>
          <w:trHeight w:val="1920"/>
          <w:jc w:val="center"/>
        </w:trPr>
        <w:tc>
          <w:tcPr>
            <w:tcW w:w="1620" w:type="dxa"/>
            <w:tcBorders>
              <w:top w:val="nil"/>
              <w:left w:val="single" w:sz="4" w:space="0" w:color="A6A6A6"/>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Actividad 1</w:t>
            </w:r>
          </w:p>
        </w:tc>
        <w:tc>
          <w:tcPr>
            <w:tcW w:w="3342"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ind w:left="12" w:right="72" w:hanging="12"/>
              <w:jc w:val="both"/>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Elaboración de la estrategia estatal de biodiversidad de acuerdo a los lineamientos de la CONABIO</w:t>
            </w:r>
          </w:p>
        </w:tc>
        <w:tc>
          <w:tcPr>
            <w:tcW w:w="1658"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Estrategia de biodiversidad</w:t>
            </w:r>
          </w:p>
        </w:tc>
        <w:tc>
          <w:tcPr>
            <w:tcW w:w="2453" w:type="dxa"/>
            <w:tcBorders>
              <w:top w:val="nil"/>
              <w:left w:val="nil"/>
              <w:bottom w:val="single" w:sz="4" w:space="0" w:color="A6A6A6"/>
              <w:right w:val="single" w:sz="4" w:space="0" w:color="A6A6A6"/>
            </w:tcBorders>
            <w:shd w:val="clear" w:color="auto" w:fill="auto"/>
            <w:noWrap/>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Base de datos SMA</w:t>
            </w:r>
          </w:p>
        </w:tc>
        <w:tc>
          <w:tcPr>
            <w:tcW w:w="1984"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El personal de la SMA cuenta con información y acuerdos suficientes para la publicación de la estrategia estatal de biodiversidad.</w:t>
            </w:r>
          </w:p>
        </w:tc>
      </w:tr>
      <w:tr w:rsidR="00426AF5" w:rsidRPr="00426AF5" w:rsidTr="005F12A9">
        <w:trPr>
          <w:trHeight w:val="2400"/>
          <w:jc w:val="center"/>
        </w:trPr>
        <w:tc>
          <w:tcPr>
            <w:tcW w:w="1620" w:type="dxa"/>
            <w:tcBorders>
              <w:top w:val="single" w:sz="4" w:space="0" w:color="A6A6A6" w:themeColor="background1" w:themeShade="A6"/>
              <w:left w:val="single" w:sz="4" w:space="0" w:color="A6A6A6"/>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lastRenderedPageBreak/>
              <w:t>Actividad 2</w:t>
            </w:r>
          </w:p>
        </w:tc>
        <w:tc>
          <w:tcPr>
            <w:tcW w:w="3342"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ind w:left="12" w:right="72" w:hanging="12"/>
              <w:jc w:val="both"/>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Apoyo en especie y con actividades conjuntas a las asociaciones protectoras de animales, veterinarios, rescatistas y otros interesados en el bienestar de los animales de compañía</w:t>
            </w:r>
          </w:p>
        </w:tc>
        <w:tc>
          <w:tcPr>
            <w:tcW w:w="1658"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Actividades realizadas, número de participantes y animales atendidos por año</w:t>
            </w:r>
          </w:p>
        </w:tc>
        <w:tc>
          <w:tcPr>
            <w:tcW w:w="2453" w:type="dxa"/>
            <w:tcBorders>
              <w:top w:val="single" w:sz="4" w:space="0" w:color="A6A6A6" w:themeColor="background1" w:themeShade="A6"/>
              <w:left w:val="nil"/>
              <w:bottom w:val="single" w:sz="4" w:space="0" w:color="A6A6A6"/>
              <w:right w:val="single" w:sz="4" w:space="0" w:color="A6A6A6"/>
            </w:tcBorders>
            <w:shd w:val="clear" w:color="auto" w:fill="auto"/>
            <w:noWrap/>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Base de datos SMA</w:t>
            </w:r>
          </w:p>
        </w:tc>
        <w:tc>
          <w:tcPr>
            <w:tcW w:w="1984"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 xml:space="preserve">El personal de la SMA apoya en especie y con actividades conjuntas a las asociaciones protectoras de animales, veterinarios y rescatistas. </w:t>
            </w:r>
          </w:p>
        </w:tc>
      </w:tr>
      <w:tr w:rsidR="00426AF5" w:rsidRPr="00426AF5" w:rsidTr="00426AF5">
        <w:trPr>
          <w:trHeight w:val="2340"/>
          <w:jc w:val="center"/>
        </w:trPr>
        <w:tc>
          <w:tcPr>
            <w:tcW w:w="1620" w:type="dxa"/>
            <w:tcBorders>
              <w:top w:val="nil"/>
              <w:left w:val="single" w:sz="4" w:space="0" w:color="A6A6A6"/>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Actividad 3</w:t>
            </w:r>
          </w:p>
        </w:tc>
        <w:tc>
          <w:tcPr>
            <w:tcW w:w="3342"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ind w:left="12" w:right="72" w:hanging="12"/>
              <w:jc w:val="both"/>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Elaboración e implementación de los programas de manejo de las ANP de jurisdicción estatal y promoción de nuevos decretos</w:t>
            </w:r>
          </w:p>
        </w:tc>
        <w:tc>
          <w:tcPr>
            <w:tcW w:w="1658"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Número de activades ejecutadas contempladas en los programas de manejo</w:t>
            </w:r>
          </w:p>
        </w:tc>
        <w:tc>
          <w:tcPr>
            <w:tcW w:w="2453" w:type="dxa"/>
            <w:tcBorders>
              <w:top w:val="nil"/>
              <w:left w:val="nil"/>
              <w:bottom w:val="single" w:sz="4" w:space="0" w:color="A6A6A6"/>
              <w:right w:val="single" w:sz="4" w:space="0" w:color="A6A6A6"/>
            </w:tcBorders>
            <w:shd w:val="clear" w:color="auto" w:fill="auto"/>
            <w:noWrap/>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Base de datos SMA</w:t>
            </w:r>
          </w:p>
        </w:tc>
        <w:tc>
          <w:tcPr>
            <w:tcW w:w="1984"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El personal de la Secretaría cuenta con información y acuerdos suficientes para la publicación e implementación de los programas de manejo de las ANP.</w:t>
            </w:r>
          </w:p>
        </w:tc>
      </w:tr>
      <w:tr w:rsidR="00426AF5" w:rsidRPr="00426AF5" w:rsidTr="005F12A9">
        <w:trPr>
          <w:trHeight w:val="2180"/>
          <w:jc w:val="center"/>
        </w:trPr>
        <w:tc>
          <w:tcPr>
            <w:tcW w:w="1620" w:type="dxa"/>
            <w:tcBorders>
              <w:top w:val="nil"/>
              <w:left w:val="single" w:sz="4" w:space="0" w:color="A6A6A6"/>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Actividad 4</w:t>
            </w:r>
          </w:p>
        </w:tc>
        <w:tc>
          <w:tcPr>
            <w:tcW w:w="3342"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ind w:left="12" w:right="72" w:hanging="12"/>
              <w:jc w:val="both"/>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 xml:space="preserve">Aplicación de la evaluación respecto a la afectación de las Unidades de Gestión Ambiental del POETE en el estado referente </w:t>
            </w:r>
          </w:p>
        </w:tc>
        <w:tc>
          <w:tcPr>
            <w:tcW w:w="1658"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 xml:space="preserve">Evaluación de la afectación en las Unidades de Gestión Ambiental </w:t>
            </w:r>
          </w:p>
        </w:tc>
        <w:tc>
          <w:tcPr>
            <w:tcW w:w="2453" w:type="dxa"/>
            <w:tcBorders>
              <w:top w:val="nil"/>
              <w:left w:val="nil"/>
              <w:bottom w:val="single" w:sz="4" w:space="0" w:color="A6A6A6"/>
              <w:right w:val="single" w:sz="4" w:space="0" w:color="A6A6A6"/>
            </w:tcBorders>
            <w:shd w:val="clear" w:color="auto" w:fill="auto"/>
            <w:noWrap/>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Base de datos SMA</w:t>
            </w:r>
          </w:p>
        </w:tc>
        <w:tc>
          <w:tcPr>
            <w:tcW w:w="1984"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La Secretaría se capacita y elabora de manera eficaz y eficiente el documento rector que permita la actualización permanente del POETE.</w:t>
            </w:r>
          </w:p>
        </w:tc>
      </w:tr>
      <w:tr w:rsidR="00426AF5" w:rsidRPr="00426AF5" w:rsidTr="005F12A9">
        <w:trPr>
          <w:trHeight w:val="1896"/>
          <w:jc w:val="center"/>
        </w:trPr>
        <w:tc>
          <w:tcPr>
            <w:tcW w:w="1620" w:type="dxa"/>
            <w:tcBorders>
              <w:top w:val="nil"/>
              <w:left w:val="single" w:sz="4" w:space="0" w:color="A6A6A6"/>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Actividad 5</w:t>
            </w:r>
          </w:p>
        </w:tc>
        <w:tc>
          <w:tcPr>
            <w:tcW w:w="3342"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ind w:left="12" w:right="72" w:hanging="12"/>
              <w:jc w:val="both"/>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Consolidación del SIIAEC a través de la actualización e incremento de información para uso público</w:t>
            </w:r>
          </w:p>
        </w:tc>
        <w:tc>
          <w:tcPr>
            <w:tcW w:w="1658"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Número de apartados actualizados e incrementados en relación a la última actualización inmediata</w:t>
            </w:r>
          </w:p>
        </w:tc>
        <w:tc>
          <w:tcPr>
            <w:tcW w:w="2453"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Página Web de la SMA</w:t>
            </w:r>
          </w:p>
        </w:tc>
        <w:tc>
          <w:tcPr>
            <w:tcW w:w="1984"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El personal de la SMA incrementa el porcentaje de información  requerida para la conformación del SIIAEC</w:t>
            </w:r>
          </w:p>
        </w:tc>
      </w:tr>
      <w:tr w:rsidR="00426AF5" w:rsidRPr="00426AF5" w:rsidTr="00426AF5">
        <w:trPr>
          <w:trHeight w:val="2869"/>
          <w:jc w:val="center"/>
        </w:trPr>
        <w:tc>
          <w:tcPr>
            <w:tcW w:w="1620" w:type="dxa"/>
            <w:tcBorders>
              <w:top w:val="nil"/>
              <w:left w:val="single" w:sz="4" w:space="0" w:color="A6A6A6"/>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Componente 3</w:t>
            </w:r>
          </w:p>
        </w:tc>
        <w:tc>
          <w:tcPr>
            <w:tcW w:w="3342"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ind w:left="12" w:right="72" w:hanging="12"/>
              <w:jc w:val="both"/>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Regular el aprovechamiento de las especies de vida silvestre, a través de la atención y resolución de solicitudes que permite la ley.</w:t>
            </w:r>
          </w:p>
        </w:tc>
        <w:tc>
          <w:tcPr>
            <w:tcW w:w="1658"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Regulación de actividades de  aprovechamiento de Vida Silvestre</w:t>
            </w:r>
          </w:p>
        </w:tc>
        <w:tc>
          <w:tcPr>
            <w:tcW w:w="2453"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Página Web de la SMA</w:t>
            </w:r>
          </w:p>
        </w:tc>
        <w:tc>
          <w:tcPr>
            <w:tcW w:w="1984"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La actividad cinegética está condicionada  a las condiciones económicas, ambientales y de seguridad que en su momento se presenten en el estado</w:t>
            </w:r>
          </w:p>
        </w:tc>
      </w:tr>
      <w:tr w:rsidR="00426AF5" w:rsidRPr="00426AF5" w:rsidTr="005F12A9">
        <w:trPr>
          <w:trHeight w:val="2825"/>
          <w:jc w:val="center"/>
        </w:trPr>
        <w:tc>
          <w:tcPr>
            <w:tcW w:w="1620" w:type="dxa"/>
            <w:tcBorders>
              <w:top w:val="single" w:sz="4" w:space="0" w:color="A6A6A6" w:themeColor="background1" w:themeShade="A6"/>
              <w:left w:val="single" w:sz="4" w:space="0" w:color="A6A6A6"/>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lastRenderedPageBreak/>
              <w:t>Actividad 1</w:t>
            </w:r>
          </w:p>
        </w:tc>
        <w:tc>
          <w:tcPr>
            <w:tcW w:w="3342"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ind w:left="12" w:right="72" w:hanging="12"/>
              <w:jc w:val="both"/>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Recomendación y/o dictaminación para el aprovechamiento de recursos naturales reportada en el cuadro de registros</w:t>
            </w:r>
          </w:p>
        </w:tc>
        <w:tc>
          <w:tcPr>
            <w:tcW w:w="1658"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w:t>
            </w:r>
            <w:r w:rsidRPr="00426AF5">
              <w:rPr>
                <w:rFonts w:ascii="Arial" w:eastAsia="Times New Roman" w:hAnsi="Arial" w:cs="Arial"/>
                <w:color w:val="000000"/>
                <w:sz w:val="18"/>
                <w:szCs w:val="18"/>
                <w:lang w:eastAsia="es-MX"/>
              </w:rPr>
              <w:t>ictámenes y/o recomendaciones de aprovechamientos de recursos naturales</w:t>
            </w:r>
          </w:p>
        </w:tc>
        <w:tc>
          <w:tcPr>
            <w:tcW w:w="2453" w:type="dxa"/>
            <w:tcBorders>
              <w:top w:val="single" w:sz="4" w:space="0" w:color="A6A6A6" w:themeColor="background1" w:themeShade="A6"/>
              <w:left w:val="nil"/>
              <w:bottom w:val="single" w:sz="4" w:space="0" w:color="A6A6A6"/>
              <w:right w:val="single" w:sz="4" w:space="0" w:color="A6A6A6"/>
            </w:tcBorders>
            <w:shd w:val="clear" w:color="auto" w:fill="auto"/>
            <w:noWrap/>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Base de datos SMA</w:t>
            </w:r>
          </w:p>
        </w:tc>
        <w:tc>
          <w:tcPr>
            <w:tcW w:w="1984"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El personal de la Secretaría realiza la evaluación de las actividades de aprovechamiento de recursos forestales maderables y no maderables cumpliendo todos los requisitos y con la información completa.</w:t>
            </w:r>
          </w:p>
        </w:tc>
      </w:tr>
      <w:tr w:rsidR="00426AF5" w:rsidRPr="00426AF5" w:rsidTr="00426AF5">
        <w:trPr>
          <w:trHeight w:val="2123"/>
          <w:jc w:val="center"/>
        </w:trPr>
        <w:tc>
          <w:tcPr>
            <w:tcW w:w="1620" w:type="dxa"/>
            <w:tcBorders>
              <w:top w:val="nil"/>
              <w:left w:val="single" w:sz="4" w:space="0" w:color="A6A6A6"/>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Actividad 2</w:t>
            </w:r>
          </w:p>
        </w:tc>
        <w:tc>
          <w:tcPr>
            <w:tcW w:w="3342"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ind w:left="12" w:right="72" w:hanging="12"/>
              <w:jc w:val="both"/>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 xml:space="preserve"> Mantenimiento de áreas verdes de competencia estatal y apoyo a otros sitios que así lo soliciten </w:t>
            </w:r>
          </w:p>
        </w:tc>
        <w:tc>
          <w:tcPr>
            <w:tcW w:w="1658"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Mantenimiento de áreas verdes estatales y sitios que lo soliciten</w:t>
            </w:r>
          </w:p>
        </w:tc>
        <w:tc>
          <w:tcPr>
            <w:tcW w:w="2453"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Base de datos SMA</w:t>
            </w:r>
          </w:p>
        </w:tc>
        <w:tc>
          <w:tcPr>
            <w:tcW w:w="1984"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La Secretaria cuenta con suficiente personal y recursos  para atender todas las áreas verdes de competencia estatal y solicitudes particulares.</w:t>
            </w:r>
          </w:p>
        </w:tc>
      </w:tr>
      <w:tr w:rsidR="00426AF5" w:rsidRPr="00426AF5" w:rsidTr="00426AF5">
        <w:trPr>
          <w:trHeight w:val="5243"/>
          <w:jc w:val="center"/>
        </w:trPr>
        <w:tc>
          <w:tcPr>
            <w:tcW w:w="1620" w:type="dxa"/>
            <w:tcBorders>
              <w:top w:val="nil"/>
              <w:left w:val="single" w:sz="4" w:space="0" w:color="A6A6A6"/>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Actividad 3</w:t>
            </w:r>
          </w:p>
        </w:tc>
        <w:tc>
          <w:tcPr>
            <w:tcW w:w="3342"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ind w:left="12" w:right="72" w:hanging="12"/>
              <w:jc w:val="both"/>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Implementación de técnicas de Ingeniería y educativas para la prevención de los incendios y control de los que se presenten</w:t>
            </w:r>
          </w:p>
        </w:tc>
        <w:tc>
          <w:tcPr>
            <w:tcW w:w="1658"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Técnicas de ingeniería y educativas aplicadas en la prevención y control de incendios</w:t>
            </w:r>
          </w:p>
        </w:tc>
        <w:tc>
          <w:tcPr>
            <w:tcW w:w="2453" w:type="dxa"/>
            <w:tcBorders>
              <w:top w:val="nil"/>
              <w:left w:val="nil"/>
              <w:bottom w:val="single" w:sz="4" w:space="0" w:color="A6A6A6"/>
              <w:right w:val="single" w:sz="4" w:space="0" w:color="A6A6A6"/>
            </w:tcBorders>
            <w:shd w:val="clear" w:color="auto" w:fill="auto"/>
            <w:noWrap/>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Base de datos SMA</w:t>
            </w:r>
          </w:p>
        </w:tc>
        <w:tc>
          <w:tcPr>
            <w:tcW w:w="1984" w:type="dxa"/>
            <w:tcBorders>
              <w:top w:val="nil"/>
              <w:left w:val="nil"/>
              <w:bottom w:val="single" w:sz="4" w:space="0" w:color="A6A6A6"/>
              <w:right w:val="single" w:sz="4" w:space="0" w:color="A6A6A6"/>
            </w:tcBorders>
            <w:shd w:val="clear" w:color="auto" w:fill="auto"/>
            <w:vAlign w:val="center"/>
            <w:hideMark/>
          </w:tcPr>
          <w:p w:rsidR="00426AF5" w:rsidRPr="00426AF5" w:rsidRDefault="00426AF5" w:rsidP="00426AF5">
            <w:pPr>
              <w:spacing w:after="0" w:line="240" w:lineRule="auto"/>
              <w:jc w:val="center"/>
              <w:rPr>
                <w:rFonts w:ascii="Arial" w:eastAsia="Times New Roman" w:hAnsi="Arial" w:cs="Arial"/>
                <w:color w:val="000000"/>
                <w:sz w:val="18"/>
                <w:szCs w:val="18"/>
                <w:lang w:eastAsia="es-MX"/>
              </w:rPr>
            </w:pPr>
            <w:r w:rsidRPr="00426AF5">
              <w:rPr>
                <w:rFonts w:ascii="Arial" w:eastAsia="Times New Roman" w:hAnsi="Arial" w:cs="Arial"/>
                <w:color w:val="000000"/>
                <w:sz w:val="18"/>
                <w:szCs w:val="18"/>
                <w:lang w:eastAsia="es-MX"/>
              </w:rPr>
              <w:t>La población se involucra en las actividades llevadas a cabo por el personal de la SMA y participa en la prevención de incendios.</w:t>
            </w:r>
            <w:r w:rsidRPr="00426AF5">
              <w:rPr>
                <w:rFonts w:ascii="Arial" w:eastAsia="Times New Roman" w:hAnsi="Arial" w:cs="Arial"/>
                <w:color w:val="000000"/>
                <w:sz w:val="18"/>
                <w:szCs w:val="18"/>
                <w:lang w:eastAsia="es-MX"/>
              </w:rPr>
              <w:br/>
              <w:t>El personal de SMA cuenta con los recursos suficientes para controlar los incendios que se presenten en el Estado.                      Número de incendios ocurridos que se presenten en el Estado, depende de las condiciones climáticas que se presenten en el año</w:t>
            </w:r>
          </w:p>
        </w:tc>
      </w:tr>
    </w:tbl>
    <w:p w:rsidR="00E24089" w:rsidRDefault="00E24089"/>
    <w:p w:rsidR="00E24089" w:rsidRDefault="00E24089"/>
    <w:p w:rsidR="00E24089" w:rsidRDefault="00E24089"/>
    <w:p w:rsidR="00E24089" w:rsidRDefault="00E24089"/>
    <w:p w:rsidR="00797FAC" w:rsidRDefault="00797FAC">
      <w:r>
        <w:fldChar w:fldCharType="begin"/>
      </w:r>
      <w:r>
        <w:instrText xml:space="preserve"> LINK </w:instrText>
      </w:r>
      <w:r w:rsidR="007A39E8">
        <w:instrText xml:space="preserve">Excel.Sheet.12 "C:\\Users\\Hp\\Desktop\\PBR\\2023\\MIRS Recibidas\\Dependencias\\MEDIO AMBIENTE\\5.4 2023 Formato MIR y Ficha Técnica de Indicadores_SMA.xlsx" Hoja1!F3C2:F18C6 </w:instrText>
      </w:r>
      <w:r>
        <w:instrText xml:space="preserve">\a \f 4 \h  \* MERGEFORMAT </w:instrText>
      </w:r>
      <w:r>
        <w:fldChar w:fldCharType="separate"/>
      </w:r>
    </w:p>
    <w:tbl>
      <w:tblPr>
        <w:tblW w:w="11057" w:type="dxa"/>
        <w:tblInd w:w="-714" w:type="dxa"/>
        <w:tblLayout w:type="fixed"/>
        <w:tblCellMar>
          <w:left w:w="70" w:type="dxa"/>
          <w:right w:w="70" w:type="dxa"/>
        </w:tblCellMar>
        <w:tblLook w:val="04A0" w:firstRow="1" w:lastRow="0" w:firstColumn="1" w:lastColumn="0" w:noHBand="0" w:noVBand="1"/>
      </w:tblPr>
      <w:tblGrid>
        <w:gridCol w:w="1702"/>
        <w:gridCol w:w="3361"/>
        <w:gridCol w:w="1600"/>
        <w:gridCol w:w="2410"/>
        <w:gridCol w:w="1984"/>
      </w:tblGrid>
      <w:tr w:rsidR="00797FAC" w:rsidRPr="00797FAC" w:rsidTr="00797FAC">
        <w:trPr>
          <w:trHeight w:val="480"/>
        </w:trPr>
        <w:tc>
          <w:tcPr>
            <w:tcW w:w="11057" w:type="dxa"/>
            <w:gridSpan w:val="5"/>
            <w:tcBorders>
              <w:top w:val="single" w:sz="4" w:space="0" w:color="AEAAAA"/>
              <w:left w:val="single" w:sz="4" w:space="0" w:color="AEAAAA"/>
              <w:bottom w:val="nil"/>
              <w:right w:val="single" w:sz="4" w:space="0" w:color="A5A5A5" w:themeColor="accent3"/>
            </w:tcBorders>
            <w:shd w:val="clear" w:color="auto" w:fill="auto"/>
            <w:noWrap/>
            <w:vAlign w:val="bottom"/>
            <w:hideMark/>
          </w:tcPr>
          <w:p w:rsidR="00797FAC" w:rsidRPr="00797FAC" w:rsidRDefault="00797FAC" w:rsidP="00797FAC">
            <w:pPr>
              <w:spacing w:after="0" w:line="240" w:lineRule="auto"/>
              <w:jc w:val="center"/>
              <w:rPr>
                <w:rFonts w:ascii="Arial" w:eastAsia="Times New Roman" w:hAnsi="Arial" w:cs="Arial"/>
                <w:color w:val="000000"/>
                <w:lang w:eastAsia="es-MX"/>
              </w:rPr>
            </w:pPr>
            <w:r w:rsidRPr="00797FAC">
              <w:rPr>
                <w:rFonts w:ascii="Arial" w:eastAsia="Times New Roman" w:hAnsi="Arial" w:cs="Arial"/>
                <w:color w:val="000000"/>
                <w:lang w:eastAsia="es-MX"/>
              </w:rPr>
              <w:lastRenderedPageBreak/>
              <w:t>Matriz de Indicadores para Resultados 2023</w:t>
            </w:r>
          </w:p>
        </w:tc>
      </w:tr>
      <w:tr w:rsidR="00797FAC" w:rsidRPr="00797FAC" w:rsidTr="00797FAC">
        <w:trPr>
          <w:trHeight w:val="645"/>
        </w:trPr>
        <w:tc>
          <w:tcPr>
            <w:tcW w:w="11057" w:type="dxa"/>
            <w:gridSpan w:val="5"/>
            <w:tcBorders>
              <w:top w:val="nil"/>
              <w:left w:val="single" w:sz="4" w:space="0" w:color="A6A6A6"/>
              <w:bottom w:val="single" w:sz="4" w:space="0" w:color="A6A6A6"/>
              <w:right w:val="single" w:sz="4" w:space="0" w:color="A5A5A5" w:themeColor="accent3"/>
            </w:tcBorders>
            <w:shd w:val="clear" w:color="auto" w:fill="auto"/>
            <w:noWrap/>
            <w:vAlign w:val="center"/>
            <w:hideMark/>
          </w:tcPr>
          <w:p w:rsidR="00797FAC" w:rsidRPr="00797FAC" w:rsidRDefault="00797FAC" w:rsidP="00797FAC">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797FAC">
              <w:rPr>
                <w:rFonts w:ascii="Arial" w:eastAsia="Times New Roman" w:hAnsi="Arial" w:cs="Arial"/>
                <w:color w:val="000000"/>
                <w:sz w:val="20"/>
                <w:szCs w:val="20"/>
                <w:lang w:eastAsia="es-MX"/>
              </w:rPr>
              <w:t>Dependencia: Secretaría de Medio Ambiente</w:t>
            </w:r>
            <w:r>
              <w:rPr>
                <w:rFonts w:ascii="Arial" w:eastAsia="Times New Roman" w:hAnsi="Arial" w:cs="Arial"/>
                <w:color w:val="000000"/>
                <w:sz w:val="20"/>
                <w:szCs w:val="20"/>
                <w:lang w:eastAsia="es-MX"/>
              </w:rPr>
              <w:t xml:space="preserve">          </w:t>
            </w:r>
            <w:r w:rsidRPr="00797FAC">
              <w:rPr>
                <w:rFonts w:ascii="Arial" w:eastAsia="Times New Roman" w:hAnsi="Arial" w:cs="Arial"/>
                <w:color w:val="000000"/>
                <w:sz w:val="20"/>
                <w:szCs w:val="20"/>
                <w:lang w:eastAsia="es-MX"/>
              </w:rPr>
              <w:t xml:space="preserve">     Programa: Gestión Ambiental   </w:t>
            </w:r>
            <w:r>
              <w:rPr>
                <w:rFonts w:ascii="Arial" w:eastAsia="Times New Roman" w:hAnsi="Arial" w:cs="Arial"/>
                <w:color w:val="000000"/>
                <w:sz w:val="20"/>
                <w:szCs w:val="20"/>
                <w:lang w:eastAsia="es-MX"/>
              </w:rPr>
              <w:t xml:space="preserve">          </w:t>
            </w:r>
            <w:r w:rsidRPr="00797FAC">
              <w:rPr>
                <w:rFonts w:ascii="Arial" w:eastAsia="Times New Roman" w:hAnsi="Arial" w:cs="Arial"/>
                <w:color w:val="000000"/>
                <w:sz w:val="20"/>
                <w:szCs w:val="20"/>
                <w:lang w:eastAsia="es-MX"/>
              </w:rPr>
              <w:t xml:space="preserve"> Clave: 184</w:t>
            </w:r>
          </w:p>
        </w:tc>
      </w:tr>
      <w:tr w:rsidR="00797FAC" w:rsidRPr="00797FAC" w:rsidTr="00797FAC">
        <w:trPr>
          <w:trHeight w:val="540"/>
        </w:trPr>
        <w:tc>
          <w:tcPr>
            <w:tcW w:w="1702" w:type="dxa"/>
            <w:tcBorders>
              <w:top w:val="nil"/>
              <w:left w:val="single" w:sz="4" w:space="0" w:color="AEAAAA"/>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Arial" w:eastAsia="Times New Roman" w:hAnsi="Arial" w:cs="Arial"/>
                <w:color w:val="000000"/>
                <w:sz w:val="20"/>
                <w:szCs w:val="20"/>
                <w:lang w:eastAsia="es-MX"/>
              </w:rPr>
            </w:pPr>
            <w:r w:rsidRPr="00797FAC">
              <w:rPr>
                <w:rFonts w:ascii="Arial" w:eastAsia="Times New Roman" w:hAnsi="Arial" w:cs="Arial"/>
                <w:color w:val="000000"/>
                <w:sz w:val="20"/>
                <w:szCs w:val="20"/>
                <w:lang w:eastAsia="es-MX"/>
              </w:rPr>
              <w:t>Nivel</w:t>
            </w:r>
          </w:p>
        </w:tc>
        <w:tc>
          <w:tcPr>
            <w:tcW w:w="3361"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Arial" w:eastAsia="Times New Roman" w:hAnsi="Arial" w:cs="Arial"/>
                <w:color w:val="000000"/>
                <w:sz w:val="20"/>
                <w:szCs w:val="20"/>
                <w:lang w:eastAsia="es-MX"/>
              </w:rPr>
            </w:pPr>
            <w:r w:rsidRPr="00797FAC">
              <w:rPr>
                <w:rFonts w:ascii="Arial" w:eastAsia="Times New Roman" w:hAnsi="Arial" w:cs="Arial"/>
                <w:color w:val="000000"/>
                <w:sz w:val="20"/>
                <w:szCs w:val="20"/>
                <w:lang w:eastAsia="es-MX"/>
              </w:rPr>
              <w:t>Resumen narrativo</w:t>
            </w:r>
          </w:p>
        </w:tc>
        <w:tc>
          <w:tcPr>
            <w:tcW w:w="1600"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Arial" w:eastAsia="Times New Roman" w:hAnsi="Arial" w:cs="Arial"/>
                <w:color w:val="000000"/>
                <w:sz w:val="20"/>
                <w:szCs w:val="20"/>
                <w:lang w:eastAsia="es-MX"/>
              </w:rPr>
            </w:pPr>
            <w:r w:rsidRPr="00797FAC">
              <w:rPr>
                <w:rFonts w:ascii="Arial" w:eastAsia="Times New Roman" w:hAnsi="Arial" w:cs="Arial"/>
                <w:color w:val="000000"/>
                <w:sz w:val="20"/>
                <w:szCs w:val="20"/>
                <w:lang w:eastAsia="es-MX"/>
              </w:rPr>
              <w:t>Indicador</w:t>
            </w:r>
          </w:p>
        </w:tc>
        <w:tc>
          <w:tcPr>
            <w:tcW w:w="2410"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Arial" w:eastAsia="Times New Roman" w:hAnsi="Arial" w:cs="Arial"/>
                <w:color w:val="000000"/>
                <w:sz w:val="20"/>
                <w:szCs w:val="20"/>
                <w:lang w:eastAsia="es-MX"/>
              </w:rPr>
            </w:pPr>
            <w:r w:rsidRPr="00797FAC">
              <w:rPr>
                <w:rFonts w:ascii="Arial" w:eastAsia="Times New Roman" w:hAnsi="Arial" w:cs="Arial"/>
                <w:color w:val="000000"/>
                <w:sz w:val="20"/>
                <w:szCs w:val="20"/>
                <w:lang w:eastAsia="es-MX"/>
              </w:rPr>
              <w:t>Medios de verificación</w:t>
            </w:r>
          </w:p>
        </w:tc>
        <w:tc>
          <w:tcPr>
            <w:tcW w:w="1984"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Arial" w:eastAsia="Times New Roman" w:hAnsi="Arial" w:cs="Arial"/>
                <w:color w:val="000000"/>
                <w:sz w:val="20"/>
                <w:szCs w:val="20"/>
                <w:lang w:eastAsia="es-MX"/>
              </w:rPr>
            </w:pPr>
            <w:r w:rsidRPr="00797FAC">
              <w:rPr>
                <w:rFonts w:ascii="Arial" w:eastAsia="Times New Roman" w:hAnsi="Arial" w:cs="Arial"/>
                <w:color w:val="000000"/>
                <w:sz w:val="20"/>
                <w:szCs w:val="20"/>
                <w:lang w:eastAsia="es-MX"/>
              </w:rPr>
              <w:t>Supuestos</w:t>
            </w:r>
          </w:p>
        </w:tc>
      </w:tr>
      <w:tr w:rsidR="00797FAC" w:rsidRPr="00797FAC" w:rsidTr="00797FAC">
        <w:trPr>
          <w:trHeight w:val="1976"/>
        </w:trPr>
        <w:tc>
          <w:tcPr>
            <w:tcW w:w="1702" w:type="dxa"/>
            <w:tcBorders>
              <w:top w:val="nil"/>
              <w:left w:val="single" w:sz="4" w:space="0" w:color="AEAAAA"/>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t>Fin</w:t>
            </w:r>
          </w:p>
        </w:tc>
        <w:tc>
          <w:tcPr>
            <w:tcW w:w="3361"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ind w:left="71" w:right="173"/>
              <w:jc w:val="both"/>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t>Evitar los impactos negativos al medio ambiente mediante la normatividad</w:t>
            </w:r>
          </w:p>
        </w:tc>
        <w:tc>
          <w:tcPr>
            <w:tcW w:w="1600"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t>(Número de empresas obligadas cumplidas/Total de empresas obligadas)*100</w:t>
            </w:r>
          </w:p>
        </w:tc>
        <w:tc>
          <w:tcPr>
            <w:tcW w:w="2410"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t>Listado del DENUE relacionado a información de la SMA</w:t>
            </w:r>
          </w:p>
        </w:tc>
        <w:tc>
          <w:tcPr>
            <w:tcW w:w="1984"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t xml:space="preserve">El personal de la SMA mantiene comunicación estrecha con las empresas para que la mayoría cumpla con la normatividad. </w:t>
            </w:r>
          </w:p>
        </w:tc>
      </w:tr>
      <w:tr w:rsidR="00797FAC" w:rsidRPr="00797FAC" w:rsidTr="00797FAC">
        <w:trPr>
          <w:trHeight w:val="2118"/>
        </w:trPr>
        <w:tc>
          <w:tcPr>
            <w:tcW w:w="1702" w:type="dxa"/>
            <w:tcBorders>
              <w:top w:val="nil"/>
              <w:left w:val="single" w:sz="4" w:space="0" w:color="A6A6A6"/>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t>Propósito</w:t>
            </w:r>
          </w:p>
        </w:tc>
        <w:tc>
          <w:tcPr>
            <w:tcW w:w="3361"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ind w:left="71" w:right="173"/>
              <w:jc w:val="both"/>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t>Incrementamos el cumplimiento ambiental de las empresas obligadas</w:t>
            </w:r>
          </w:p>
        </w:tc>
        <w:tc>
          <w:tcPr>
            <w:tcW w:w="1600"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t>(Número de empresas regularizadas obligadas/ Número de empresas obligadas en la DENUE)*100</w:t>
            </w:r>
          </w:p>
        </w:tc>
        <w:tc>
          <w:tcPr>
            <w:tcW w:w="2410"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t>Bases internas SMA</w:t>
            </w:r>
          </w:p>
        </w:tc>
        <w:tc>
          <w:tcPr>
            <w:tcW w:w="1984"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t>Las empresas se regularizan y cumplen con la normatividad ambiental.</w:t>
            </w:r>
          </w:p>
        </w:tc>
      </w:tr>
      <w:tr w:rsidR="00797FAC" w:rsidRPr="00797FAC" w:rsidTr="00FA6896">
        <w:trPr>
          <w:trHeight w:val="3687"/>
        </w:trPr>
        <w:tc>
          <w:tcPr>
            <w:tcW w:w="1702" w:type="dxa"/>
            <w:tcBorders>
              <w:top w:val="nil"/>
              <w:left w:val="single" w:sz="4" w:space="0" w:color="A6A6A6"/>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t>Componente 1</w:t>
            </w:r>
          </w:p>
        </w:tc>
        <w:tc>
          <w:tcPr>
            <w:tcW w:w="3361"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ind w:left="71" w:right="173"/>
              <w:jc w:val="both"/>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t>Implementación del programa estatal de calidad del aire</w:t>
            </w:r>
          </w:p>
        </w:tc>
        <w:tc>
          <w:tcPr>
            <w:tcW w:w="1600"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t>(Número de actividades cumplidas/Número de actividades programadas)*100</w:t>
            </w:r>
          </w:p>
        </w:tc>
        <w:tc>
          <w:tcPr>
            <w:tcW w:w="2410"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t>Bases internas SMA</w:t>
            </w:r>
          </w:p>
        </w:tc>
        <w:tc>
          <w:tcPr>
            <w:tcW w:w="1984"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t>El personal de la SMA se capacita constantemente para la implementación de todas las actividades del Programa estatal de calidad del aire.</w:t>
            </w:r>
            <w:r w:rsidRPr="00797FAC">
              <w:rPr>
                <w:rFonts w:ascii="Arial" w:eastAsia="Times New Roman" w:hAnsi="Arial" w:cs="Arial"/>
                <w:color w:val="000000"/>
                <w:sz w:val="18"/>
                <w:szCs w:val="18"/>
                <w:lang w:eastAsia="es-MX"/>
              </w:rPr>
              <w:br/>
              <w:t>Todos los involucrados en Programa estatal de calidad del aire colaboran en la implementación de las actividades programadas.</w:t>
            </w:r>
          </w:p>
        </w:tc>
      </w:tr>
      <w:tr w:rsidR="00797FAC" w:rsidRPr="00797FAC" w:rsidTr="00797FAC">
        <w:trPr>
          <w:trHeight w:val="2825"/>
        </w:trPr>
        <w:tc>
          <w:tcPr>
            <w:tcW w:w="1702" w:type="dxa"/>
            <w:tcBorders>
              <w:top w:val="nil"/>
              <w:left w:val="single" w:sz="4" w:space="0" w:color="A6A6A6"/>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t>Actividad 1</w:t>
            </w:r>
          </w:p>
        </w:tc>
        <w:tc>
          <w:tcPr>
            <w:tcW w:w="3361"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ind w:left="71" w:right="173"/>
              <w:jc w:val="both"/>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t>Fortalecimiento del sistema de monitoreo de la calidad del aire con estudios, mediciones alternas y participación pública</w:t>
            </w:r>
          </w:p>
        </w:tc>
        <w:tc>
          <w:tcPr>
            <w:tcW w:w="1600"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Calibri" w:eastAsia="Times New Roman" w:hAnsi="Calibri" w:cs="Times New Roman"/>
                <w:sz w:val="18"/>
                <w:szCs w:val="18"/>
                <w:lang w:eastAsia="es-MX"/>
              </w:rPr>
            </w:pPr>
            <w:r w:rsidRPr="00797FAC">
              <w:rPr>
                <w:rFonts w:ascii="Calibri" w:eastAsia="Times New Roman" w:hAnsi="Calibri" w:cs="Times New Roman"/>
                <w:sz w:val="18"/>
                <w:szCs w:val="18"/>
                <w:lang w:eastAsia="es-MX"/>
              </w:rPr>
              <w:t>(Número de estudios realizados en el año/ Número de estudios realizados en el año anterior)*100</w:t>
            </w:r>
          </w:p>
        </w:tc>
        <w:tc>
          <w:tcPr>
            <w:tcW w:w="2410" w:type="dxa"/>
            <w:tcBorders>
              <w:top w:val="nil"/>
              <w:left w:val="nil"/>
              <w:bottom w:val="single" w:sz="4" w:space="0" w:color="A6A6A6"/>
              <w:right w:val="single" w:sz="4" w:space="0" w:color="A6A6A6"/>
            </w:tcBorders>
            <w:shd w:val="clear" w:color="auto" w:fill="auto"/>
            <w:noWrap/>
            <w:vAlign w:val="center"/>
            <w:hideMark/>
          </w:tcPr>
          <w:p w:rsidR="00797FAC" w:rsidRPr="00797FAC" w:rsidRDefault="00797FAC" w:rsidP="00797FAC">
            <w:pPr>
              <w:spacing w:after="0" w:line="240" w:lineRule="auto"/>
              <w:jc w:val="center"/>
              <w:rPr>
                <w:rFonts w:ascii="Calibri" w:eastAsia="Times New Roman" w:hAnsi="Calibri" w:cs="Times New Roman"/>
                <w:color w:val="000000"/>
                <w:sz w:val="18"/>
                <w:szCs w:val="18"/>
                <w:lang w:eastAsia="es-MX"/>
              </w:rPr>
            </w:pPr>
            <w:r w:rsidRPr="00797FAC">
              <w:rPr>
                <w:rFonts w:ascii="Calibri" w:eastAsia="Times New Roman" w:hAnsi="Calibri" w:cs="Times New Roman"/>
                <w:color w:val="000000"/>
                <w:sz w:val="18"/>
                <w:szCs w:val="18"/>
                <w:lang w:eastAsia="es-MX"/>
              </w:rPr>
              <w:t>Bases internas SMA</w:t>
            </w:r>
          </w:p>
        </w:tc>
        <w:tc>
          <w:tcPr>
            <w:tcW w:w="1984"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Calibri" w:eastAsia="Times New Roman" w:hAnsi="Calibri" w:cs="Times New Roman"/>
                <w:sz w:val="18"/>
                <w:szCs w:val="18"/>
                <w:lang w:eastAsia="es-MX"/>
              </w:rPr>
            </w:pPr>
            <w:r w:rsidRPr="00797FAC">
              <w:rPr>
                <w:rFonts w:ascii="Calibri" w:eastAsia="Times New Roman" w:hAnsi="Calibri" w:cs="Times New Roman"/>
                <w:sz w:val="18"/>
                <w:szCs w:val="18"/>
                <w:lang w:eastAsia="es-MX"/>
              </w:rPr>
              <w:t>El personal de la Secretaría incrementa el número de estudios para conocer y vigilar la calidad del aire y generar información para generar estrategias para prevenir, controlar y mejorar la contaminación del Estado.</w:t>
            </w:r>
          </w:p>
        </w:tc>
      </w:tr>
      <w:tr w:rsidR="00797FAC" w:rsidRPr="00797FAC" w:rsidTr="00797FAC">
        <w:trPr>
          <w:trHeight w:val="3534"/>
        </w:trPr>
        <w:tc>
          <w:tcPr>
            <w:tcW w:w="1702"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lastRenderedPageBreak/>
              <w:t>Componente 2</w:t>
            </w:r>
          </w:p>
        </w:tc>
        <w:tc>
          <w:tcPr>
            <w:tcW w:w="3361" w:type="dxa"/>
            <w:tcBorders>
              <w:top w:val="single" w:sz="4" w:space="0" w:color="A5A5A5" w:themeColor="accent3"/>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ind w:left="71" w:right="173"/>
              <w:jc w:val="both"/>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t>Programa estatal contra el cambio climático</w:t>
            </w:r>
          </w:p>
        </w:tc>
        <w:tc>
          <w:tcPr>
            <w:tcW w:w="1600" w:type="dxa"/>
            <w:tcBorders>
              <w:top w:val="single" w:sz="4" w:space="0" w:color="A5A5A5" w:themeColor="accent3"/>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t xml:space="preserve"> (Número de actividades implementadas/Total de actividades programadas)*100</w:t>
            </w:r>
          </w:p>
        </w:tc>
        <w:tc>
          <w:tcPr>
            <w:tcW w:w="2410" w:type="dxa"/>
            <w:tcBorders>
              <w:top w:val="single" w:sz="4" w:space="0" w:color="A5A5A5" w:themeColor="accent3"/>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t>Bases internas SMA</w:t>
            </w:r>
          </w:p>
        </w:tc>
        <w:tc>
          <w:tcPr>
            <w:tcW w:w="1984" w:type="dxa"/>
            <w:tcBorders>
              <w:top w:val="single" w:sz="4" w:space="0" w:color="A5A5A5" w:themeColor="accent3"/>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t>El personal de la SMA se capacita constantemente para la implementación de todas las actividades del programa estatal contra el cambio climático</w:t>
            </w:r>
            <w:r w:rsidRPr="00797FAC">
              <w:rPr>
                <w:rFonts w:ascii="Arial" w:eastAsia="Times New Roman" w:hAnsi="Arial" w:cs="Arial"/>
                <w:color w:val="000000"/>
                <w:sz w:val="18"/>
                <w:szCs w:val="18"/>
                <w:lang w:eastAsia="es-MX"/>
              </w:rPr>
              <w:br/>
              <w:t>Todos los involucrados en programa estatal contra el cambio climático colaboran en la implementación de las actividades programadas.</w:t>
            </w:r>
          </w:p>
        </w:tc>
      </w:tr>
      <w:tr w:rsidR="00797FAC" w:rsidRPr="00797FAC" w:rsidTr="00797FAC">
        <w:trPr>
          <w:trHeight w:val="2123"/>
        </w:trPr>
        <w:tc>
          <w:tcPr>
            <w:tcW w:w="1702" w:type="dxa"/>
            <w:tcBorders>
              <w:top w:val="nil"/>
              <w:left w:val="single" w:sz="4" w:space="0" w:color="A6A6A6"/>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t>Actividad 1</w:t>
            </w:r>
          </w:p>
        </w:tc>
        <w:tc>
          <w:tcPr>
            <w:tcW w:w="3361"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ind w:left="71" w:right="173"/>
              <w:jc w:val="both"/>
              <w:rPr>
                <w:rFonts w:ascii="Calibri" w:eastAsia="Times New Roman" w:hAnsi="Calibri" w:cs="Times New Roman"/>
                <w:color w:val="000000"/>
                <w:sz w:val="18"/>
                <w:szCs w:val="18"/>
                <w:lang w:eastAsia="es-MX"/>
              </w:rPr>
            </w:pPr>
            <w:r w:rsidRPr="00797FAC">
              <w:rPr>
                <w:rFonts w:ascii="Calibri" w:eastAsia="Times New Roman" w:hAnsi="Calibri" w:cs="Times New Roman"/>
                <w:color w:val="000000"/>
                <w:sz w:val="18"/>
                <w:szCs w:val="18"/>
                <w:lang w:eastAsia="es-MX"/>
              </w:rPr>
              <w:t>Impulsar las políticas públicas del plan estatal para el cambio climático</w:t>
            </w:r>
          </w:p>
        </w:tc>
        <w:tc>
          <w:tcPr>
            <w:tcW w:w="1600"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Calibri" w:eastAsia="Times New Roman" w:hAnsi="Calibri" w:cs="Times New Roman"/>
                <w:sz w:val="18"/>
                <w:szCs w:val="18"/>
                <w:lang w:eastAsia="es-MX"/>
              </w:rPr>
            </w:pPr>
            <w:r w:rsidRPr="00797FAC">
              <w:rPr>
                <w:rFonts w:ascii="Calibri" w:eastAsia="Times New Roman" w:hAnsi="Calibri" w:cs="Times New Roman"/>
                <w:sz w:val="18"/>
                <w:szCs w:val="18"/>
                <w:lang w:eastAsia="es-MX"/>
              </w:rPr>
              <w:t>( Número de actividades de acción realizadas/Total de líneas de acción programadas)*100</w:t>
            </w:r>
          </w:p>
        </w:tc>
        <w:tc>
          <w:tcPr>
            <w:tcW w:w="2410" w:type="dxa"/>
            <w:tcBorders>
              <w:top w:val="nil"/>
              <w:left w:val="nil"/>
              <w:bottom w:val="single" w:sz="4" w:space="0" w:color="A6A6A6"/>
              <w:right w:val="single" w:sz="4" w:space="0" w:color="A6A6A6"/>
            </w:tcBorders>
            <w:shd w:val="clear" w:color="auto" w:fill="auto"/>
            <w:noWrap/>
            <w:vAlign w:val="center"/>
            <w:hideMark/>
          </w:tcPr>
          <w:p w:rsidR="00797FAC" w:rsidRPr="00797FAC" w:rsidRDefault="00797FAC" w:rsidP="00797FAC">
            <w:pPr>
              <w:spacing w:after="0" w:line="240" w:lineRule="auto"/>
              <w:jc w:val="center"/>
              <w:rPr>
                <w:rFonts w:ascii="Calibri" w:eastAsia="Times New Roman" w:hAnsi="Calibri" w:cs="Times New Roman"/>
                <w:color w:val="000000"/>
                <w:sz w:val="18"/>
                <w:szCs w:val="18"/>
                <w:lang w:eastAsia="es-MX"/>
              </w:rPr>
            </w:pPr>
            <w:r w:rsidRPr="00797FAC">
              <w:rPr>
                <w:rFonts w:ascii="Calibri" w:eastAsia="Times New Roman" w:hAnsi="Calibri" w:cs="Times New Roman"/>
                <w:color w:val="000000"/>
                <w:sz w:val="18"/>
                <w:szCs w:val="18"/>
                <w:lang w:eastAsia="es-MX"/>
              </w:rPr>
              <w:t>Bases internas SMA</w:t>
            </w:r>
          </w:p>
        </w:tc>
        <w:tc>
          <w:tcPr>
            <w:tcW w:w="1984"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Calibri" w:eastAsia="Times New Roman" w:hAnsi="Calibri" w:cs="Times New Roman"/>
                <w:color w:val="000000"/>
                <w:sz w:val="18"/>
                <w:szCs w:val="18"/>
                <w:lang w:eastAsia="es-MX"/>
              </w:rPr>
            </w:pPr>
            <w:r w:rsidRPr="00797FAC">
              <w:rPr>
                <w:rFonts w:ascii="Calibri" w:eastAsia="Times New Roman" w:hAnsi="Calibri" w:cs="Times New Roman"/>
                <w:color w:val="000000"/>
                <w:sz w:val="18"/>
                <w:szCs w:val="18"/>
                <w:lang w:eastAsia="es-MX"/>
              </w:rPr>
              <w:t>Los involucrados participan y promueven las actividades para el cumplimiento del plan estatal para el cambio climático.</w:t>
            </w:r>
          </w:p>
        </w:tc>
      </w:tr>
      <w:tr w:rsidR="00797FAC" w:rsidRPr="00797FAC" w:rsidTr="00797FAC">
        <w:trPr>
          <w:trHeight w:val="2409"/>
        </w:trPr>
        <w:tc>
          <w:tcPr>
            <w:tcW w:w="1702" w:type="dxa"/>
            <w:tcBorders>
              <w:top w:val="nil"/>
              <w:left w:val="single" w:sz="4" w:space="0" w:color="A6A6A6"/>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t>Actividad 2</w:t>
            </w:r>
          </w:p>
        </w:tc>
        <w:tc>
          <w:tcPr>
            <w:tcW w:w="3361"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ind w:left="71" w:right="173"/>
              <w:jc w:val="both"/>
              <w:rPr>
                <w:rFonts w:ascii="Calibri" w:eastAsia="Times New Roman" w:hAnsi="Calibri" w:cs="Times New Roman"/>
                <w:color w:val="000000"/>
                <w:sz w:val="18"/>
                <w:szCs w:val="18"/>
                <w:lang w:eastAsia="es-MX"/>
              </w:rPr>
            </w:pPr>
            <w:r w:rsidRPr="00797FAC">
              <w:rPr>
                <w:rFonts w:ascii="Calibri" w:eastAsia="Times New Roman" w:hAnsi="Calibri" w:cs="Times New Roman"/>
                <w:color w:val="000000"/>
                <w:sz w:val="18"/>
                <w:szCs w:val="18"/>
                <w:lang w:eastAsia="es-MX"/>
              </w:rPr>
              <w:t>Promover un programa estatal de ahorro y eficiencia energética</w:t>
            </w:r>
          </w:p>
        </w:tc>
        <w:tc>
          <w:tcPr>
            <w:tcW w:w="1600"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Calibri" w:eastAsia="Times New Roman" w:hAnsi="Calibri" w:cs="Times New Roman"/>
                <w:color w:val="000000"/>
                <w:sz w:val="18"/>
                <w:szCs w:val="18"/>
                <w:lang w:eastAsia="es-MX"/>
              </w:rPr>
            </w:pPr>
            <w:r w:rsidRPr="00797FAC">
              <w:rPr>
                <w:rFonts w:ascii="Calibri" w:eastAsia="Times New Roman" w:hAnsi="Calibri" w:cs="Times New Roman"/>
                <w:color w:val="000000"/>
                <w:sz w:val="18"/>
                <w:szCs w:val="18"/>
                <w:lang w:eastAsia="es-MX"/>
              </w:rPr>
              <w:t>(Nuevas empresas participantes en el programa estatal de ahorro de energía  /Total de empresas participantes al año próximo anterior)*100</w:t>
            </w:r>
          </w:p>
        </w:tc>
        <w:tc>
          <w:tcPr>
            <w:tcW w:w="2410" w:type="dxa"/>
            <w:tcBorders>
              <w:top w:val="nil"/>
              <w:left w:val="nil"/>
              <w:bottom w:val="single" w:sz="4" w:space="0" w:color="A6A6A6"/>
              <w:right w:val="single" w:sz="4" w:space="0" w:color="A6A6A6"/>
            </w:tcBorders>
            <w:shd w:val="clear" w:color="auto" w:fill="auto"/>
            <w:noWrap/>
            <w:vAlign w:val="center"/>
            <w:hideMark/>
          </w:tcPr>
          <w:p w:rsidR="00797FAC" w:rsidRPr="00797FAC" w:rsidRDefault="00797FAC" w:rsidP="00797FAC">
            <w:pPr>
              <w:spacing w:after="0" w:line="240" w:lineRule="auto"/>
              <w:jc w:val="center"/>
              <w:rPr>
                <w:rFonts w:ascii="Calibri" w:eastAsia="Times New Roman" w:hAnsi="Calibri" w:cs="Times New Roman"/>
                <w:color w:val="000000"/>
                <w:sz w:val="18"/>
                <w:szCs w:val="18"/>
                <w:lang w:eastAsia="es-MX"/>
              </w:rPr>
            </w:pPr>
            <w:r w:rsidRPr="00797FAC">
              <w:rPr>
                <w:rFonts w:ascii="Calibri" w:eastAsia="Times New Roman" w:hAnsi="Calibri" w:cs="Times New Roman"/>
                <w:color w:val="000000"/>
                <w:sz w:val="18"/>
                <w:szCs w:val="18"/>
                <w:lang w:eastAsia="es-MX"/>
              </w:rPr>
              <w:t>Bases internas SMA</w:t>
            </w:r>
          </w:p>
        </w:tc>
        <w:tc>
          <w:tcPr>
            <w:tcW w:w="1984"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Calibri" w:eastAsia="Times New Roman" w:hAnsi="Calibri" w:cs="Times New Roman"/>
                <w:color w:val="000000"/>
                <w:sz w:val="18"/>
                <w:szCs w:val="18"/>
                <w:lang w:eastAsia="es-MX"/>
              </w:rPr>
            </w:pPr>
            <w:r w:rsidRPr="00797FAC">
              <w:rPr>
                <w:rFonts w:ascii="Calibri" w:eastAsia="Times New Roman" w:hAnsi="Calibri" w:cs="Times New Roman"/>
                <w:color w:val="000000"/>
                <w:sz w:val="18"/>
                <w:szCs w:val="18"/>
                <w:lang w:eastAsia="es-MX"/>
              </w:rPr>
              <w:t xml:space="preserve">Las empresas se involucran y llevan a cabo las acciones necesarias para certificarse como Oficina Verde. </w:t>
            </w:r>
          </w:p>
        </w:tc>
      </w:tr>
      <w:tr w:rsidR="00797FAC" w:rsidRPr="00797FAC" w:rsidTr="00797FAC">
        <w:trPr>
          <w:trHeight w:val="2117"/>
        </w:trPr>
        <w:tc>
          <w:tcPr>
            <w:tcW w:w="1702" w:type="dxa"/>
            <w:tcBorders>
              <w:top w:val="nil"/>
              <w:left w:val="single" w:sz="4" w:space="0" w:color="A6A6A6"/>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t>Componente 3</w:t>
            </w:r>
          </w:p>
        </w:tc>
        <w:tc>
          <w:tcPr>
            <w:tcW w:w="3361"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ind w:left="71" w:right="173"/>
              <w:jc w:val="both"/>
              <w:rPr>
                <w:rFonts w:ascii="Calibri" w:eastAsia="Times New Roman" w:hAnsi="Calibri" w:cs="Times New Roman"/>
                <w:color w:val="000000"/>
                <w:sz w:val="18"/>
                <w:szCs w:val="18"/>
                <w:lang w:eastAsia="es-MX"/>
              </w:rPr>
            </w:pPr>
            <w:r w:rsidRPr="00797FAC">
              <w:rPr>
                <w:rFonts w:ascii="Calibri" w:eastAsia="Times New Roman" w:hAnsi="Calibri" w:cs="Times New Roman"/>
                <w:color w:val="000000"/>
                <w:sz w:val="18"/>
                <w:szCs w:val="18"/>
                <w:lang w:eastAsia="es-MX"/>
              </w:rPr>
              <w:t>Cumplimiento en materia ambiental</w:t>
            </w:r>
          </w:p>
        </w:tc>
        <w:tc>
          <w:tcPr>
            <w:tcW w:w="1600"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Calibri" w:eastAsia="Times New Roman" w:hAnsi="Calibri" w:cs="Times New Roman"/>
                <w:color w:val="000000"/>
                <w:sz w:val="18"/>
                <w:szCs w:val="18"/>
                <w:lang w:eastAsia="es-MX"/>
              </w:rPr>
            </w:pPr>
            <w:r w:rsidRPr="00797FAC">
              <w:rPr>
                <w:rFonts w:ascii="Calibri" w:eastAsia="Times New Roman" w:hAnsi="Calibri" w:cs="Times New Roman"/>
                <w:color w:val="000000"/>
                <w:sz w:val="18"/>
                <w:szCs w:val="18"/>
                <w:lang w:eastAsia="es-MX"/>
              </w:rPr>
              <w:t>(Número de empresas con cumplimiento ambiental/Número de empresas con cumplimiento ambiental del año anterior)*100</w:t>
            </w:r>
          </w:p>
        </w:tc>
        <w:tc>
          <w:tcPr>
            <w:tcW w:w="2410" w:type="dxa"/>
            <w:tcBorders>
              <w:top w:val="nil"/>
              <w:left w:val="nil"/>
              <w:bottom w:val="single" w:sz="4" w:space="0" w:color="A6A6A6"/>
              <w:right w:val="single" w:sz="4" w:space="0" w:color="A6A6A6"/>
            </w:tcBorders>
            <w:shd w:val="clear" w:color="auto" w:fill="auto"/>
            <w:noWrap/>
            <w:vAlign w:val="center"/>
            <w:hideMark/>
          </w:tcPr>
          <w:p w:rsidR="00797FAC" w:rsidRPr="00797FAC" w:rsidRDefault="00797FAC" w:rsidP="00797FAC">
            <w:pPr>
              <w:spacing w:after="0" w:line="240" w:lineRule="auto"/>
              <w:jc w:val="center"/>
              <w:rPr>
                <w:rFonts w:ascii="Calibri" w:eastAsia="Times New Roman" w:hAnsi="Calibri" w:cs="Times New Roman"/>
                <w:color w:val="000000"/>
                <w:sz w:val="18"/>
                <w:szCs w:val="18"/>
                <w:lang w:eastAsia="es-MX"/>
              </w:rPr>
            </w:pPr>
            <w:r w:rsidRPr="00797FAC">
              <w:rPr>
                <w:rFonts w:ascii="Calibri" w:eastAsia="Times New Roman" w:hAnsi="Calibri" w:cs="Times New Roman"/>
                <w:color w:val="000000"/>
                <w:sz w:val="18"/>
                <w:szCs w:val="18"/>
                <w:lang w:eastAsia="es-MX"/>
              </w:rPr>
              <w:t>Bases internas SMA</w:t>
            </w:r>
          </w:p>
        </w:tc>
        <w:tc>
          <w:tcPr>
            <w:tcW w:w="1984"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Calibri" w:eastAsia="Times New Roman" w:hAnsi="Calibri" w:cs="Times New Roman"/>
                <w:color w:val="000000"/>
                <w:sz w:val="18"/>
                <w:szCs w:val="18"/>
                <w:lang w:eastAsia="es-MX"/>
              </w:rPr>
            </w:pPr>
            <w:r w:rsidRPr="00797FAC">
              <w:rPr>
                <w:rFonts w:ascii="Calibri" w:eastAsia="Times New Roman" w:hAnsi="Calibri" w:cs="Times New Roman"/>
                <w:color w:val="000000"/>
                <w:sz w:val="18"/>
                <w:szCs w:val="18"/>
                <w:lang w:eastAsia="es-MX"/>
              </w:rPr>
              <w:t>Las empresas se involucran y colaboran para cumplir en materia ambiental.</w:t>
            </w:r>
          </w:p>
        </w:tc>
      </w:tr>
      <w:tr w:rsidR="00797FAC" w:rsidRPr="00797FAC" w:rsidTr="00797FAC">
        <w:trPr>
          <w:trHeight w:val="1920"/>
        </w:trPr>
        <w:tc>
          <w:tcPr>
            <w:tcW w:w="1702" w:type="dxa"/>
            <w:tcBorders>
              <w:top w:val="nil"/>
              <w:left w:val="single" w:sz="4" w:space="0" w:color="A6A6A6"/>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t>Actividad 1</w:t>
            </w:r>
          </w:p>
        </w:tc>
        <w:tc>
          <w:tcPr>
            <w:tcW w:w="3361"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ind w:left="71" w:right="173"/>
              <w:jc w:val="both"/>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t>Promover proyectos regionales de aprovechamiento con visión ambiental</w:t>
            </w:r>
          </w:p>
        </w:tc>
        <w:tc>
          <w:tcPr>
            <w:tcW w:w="1600"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Calibri" w:eastAsia="Times New Roman" w:hAnsi="Calibri" w:cs="Times New Roman"/>
                <w:color w:val="000000"/>
                <w:sz w:val="18"/>
                <w:szCs w:val="18"/>
                <w:lang w:eastAsia="es-MX"/>
              </w:rPr>
            </w:pPr>
            <w:r w:rsidRPr="00797FAC">
              <w:rPr>
                <w:rFonts w:ascii="Calibri" w:eastAsia="Times New Roman" w:hAnsi="Calibri" w:cs="Times New Roman"/>
                <w:color w:val="000000"/>
                <w:sz w:val="18"/>
                <w:szCs w:val="18"/>
                <w:lang w:eastAsia="es-MX"/>
              </w:rPr>
              <w:t>(Número de empresas regularizadas /Total de empresas regularizadas en el año anterior)*100</w:t>
            </w:r>
          </w:p>
        </w:tc>
        <w:tc>
          <w:tcPr>
            <w:tcW w:w="2410" w:type="dxa"/>
            <w:tcBorders>
              <w:top w:val="nil"/>
              <w:left w:val="nil"/>
              <w:bottom w:val="single" w:sz="4" w:space="0" w:color="A6A6A6"/>
              <w:right w:val="single" w:sz="4" w:space="0" w:color="A6A6A6"/>
            </w:tcBorders>
            <w:shd w:val="clear" w:color="auto" w:fill="auto"/>
            <w:noWrap/>
            <w:vAlign w:val="center"/>
            <w:hideMark/>
          </w:tcPr>
          <w:p w:rsidR="00797FAC" w:rsidRPr="00797FAC" w:rsidRDefault="00797FAC" w:rsidP="00797FAC">
            <w:pPr>
              <w:spacing w:after="0" w:line="240" w:lineRule="auto"/>
              <w:jc w:val="center"/>
              <w:rPr>
                <w:rFonts w:ascii="Calibri" w:eastAsia="Times New Roman" w:hAnsi="Calibri" w:cs="Times New Roman"/>
                <w:color w:val="000000"/>
                <w:sz w:val="18"/>
                <w:szCs w:val="18"/>
                <w:lang w:eastAsia="es-MX"/>
              </w:rPr>
            </w:pPr>
            <w:r w:rsidRPr="00797FAC">
              <w:rPr>
                <w:rFonts w:ascii="Calibri" w:eastAsia="Times New Roman" w:hAnsi="Calibri" w:cs="Times New Roman"/>
                <w:color w:val="000000"/>
                <w:sz w:val="18"/>
                <w:szCs w:val="18"/>
                <w:lang w:eastAsia="es-MX"/>
              </w:rPr>
              <w:t>Bases internas SMA</w:t>
            </w:r>
          </w:p>
        </w:tc>
        <w:tc>
          <w:tcPr>
            <w:tcW w:w="1984"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Calibri" w:eastAsia="Times New Roman" w:hAnsi="Calibri" w:cs="Times New Roman"/>
                <w:color w:val="000000"/>
                <w:sz w:val="18"/>
                <w:szCs w:val="18"/>
                <w:lang w:eastAsia="es-MX"/>
              </w:rPr>
            </w:pPr>
            <w:r w:rsidRPr="00797FAC">
              <w:rPr>
                <w:rFonts w:ascii="Calibri" w:eastAsia="Times New Roman" w:hAnsi="Calibri" w:cs="Times New Roman"/>
                <w:color w:val="000000"/>
                <w:sz w:val="18"/>
                <w:szCs w:val="18"/>
                <w:lang w:eastAsia="es-MX"/>
              </w:rPr>
              <w:t xml:space="preserve">El personal de la SMA mantiene comunicación con los gestores de nuevos proyectos </w:t>
            </w:r>
          </w:p>
        </w:tc>
      </w:tr>
      <w:tr w:rsidR="00797FAC" w:rsidRPr="00797FAC" w:rsidTr="00797FAC">
        <w:trPr>
          <w:trHeight w:val="2160"/>
        </w:trPr>
        <w:tc>
          <w:tcPr>
            <w:tcW w:w="1702"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lastRenderedPageBreak/>
              <w:t>Actividad 2</w:t>
            </w:r>
          </w:p>
        </w:tc>
        <w:tc>
          <w:tcPr>
            <w:tcW w:w="3361" w:type="dxa"/>
            <w:tcBorders>
              <w:top w:val="single" w:sz="4" w:space="0" w:color="A5A5A5" w:themeColor="accent3"/>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ind w:left="71" w:right="173"/>
              <w:jc w:val="both"/>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t xml:space="preserve">Publicar resultados de análisis de </w:t>
            </w:r>
            <w:proofErr w:type="spellStart"/>
            <w:r w:rsidRPr="00797FAC">
              <w:rPr>
                <w:rFonts w:ascii="Arial" w:eastAsia="Times New Roman" w:hAnsi="Arial" w:cs="Arial"/>
                <w:color w:val="000000"/>
                <w:sz w:val="18"/>
                <w:szCs w:val="18"/>
                <w:lang w:eastAsia="es-MX"/>
              </w:rPr>
              <w:t>COAs</w:t>
            </w:r>
            <w:proofErr w:type="spellEnd"/>
          </w:p>
        </w:tc>
        <w:tc>
          <w:tcPr>
            <w:tcW w:w="1600" w:type="dxa"/>
            <w:tcBorders>
              <w:top w:val="single" w:sz="4" w:space="0" w:color="A5A5A5" w:themeColor="accent3"/>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Calibri" w:eastAsia="Times New Roman" w:hAnsi="Calibri" w:cs="Times New Roman"/>
                <w:color w:val="000000"/>
                <w:sz w:val="18"/>
                <w:szCs w:val="18"/>
                <w:lang w:eastAsia="es-MX"/>
              </w:rPr>
            </w:pPr>
            <w:r w:rsidRPr="00797FAC">
              <w:rPr>
                <w:rFonts w:ascii="Calibri" w:eastAsia="Times New Roman" w:hAnsi="Calibri" w:cs="Times New Roman"/>
                <w:color w:val="000000"/>
                <w:sz w:val="18"/>
                <w:szCs w:val="18"/>
                <w:lang w:eastAsia="es-MX"/>
              </w:rPr>
              <w:t>(Número de empresas que reportan COA/Total de empresas reportadas en año anterior)*100</w:t>
            </w:r>
          </w:p>
        </w:tc>
        <w:tc>
          <w:tcPr>
            <w:tcW w:w="2410" w:type="dxa"/>
            <w:tcBorders>
              <w:top w:val="single" w:sz="4" w:space="0" w:color="A5A5A5" w:themeColor="accent3"/>
              <w:left w:val="nil"/>
              <w:bottom w:val="single" w:sz="4" w:space="0" w:color="A6A6A6"/>
              <w:right w:val="single" w:sz="4" w:space="0" w:color="A6A6A6"/>
            </w:tcBorders>
            <w:shd w:val="clear" w:color="auto" w:fill="auto"/>
            <w:noWrap/>
            <w:vAlign w:val="center"/>
            <w:hideMark/>
          </w:tcPr>
          <w:p w:rsidR="00797FAC" w:rsidRPr="00797FAC" w:rsidRDefault="00797FAC" w:rsidP="00797FAC">
            <w:pPr>
              <w:spacing w:after="0" w:line="240" w:lineRule="auto"/>
              <w:jc w:val="center"/>
              <w:rPr>
                <w:rFonts w:ascii="Calibri" w:eastAsia="Times New Roman" w:hAnsi="Calibri" w:cs="Times New Roman"/>
                <w:color w:val="000000"/>
                <w:sz w:val="18"/>
                <w:szCs w:val="18"/>
                <w:lang w:eastAsia="es-MX"/>
              </w:rPr>
            </w:pPr>
            <w:r w:rsidRPr="00797FAC">
              <w:rPr>
                <w:rFonts w:ascii="Calibri" w:eastAsia="Times New Roman" w:hAnsi="Calibri" w:cs="Times New Roman"/>
                <w:color w:val="000000"/>
                <w:sz w:val="18"/>
                <w:szCs w:val="18"/>
                <w:lang w:eastAsia="es-MX"/>
              </w:rPr>
              <w:t>Bases internas SMA</w:t>
            </w:r>
          </w:p>
        </w:tc>
        <w:tc>
          <w:tcPr>
            <w:tcW w:w="1984" w:type="dxa"/>
            <w:tcBorders>
              <w:top w:val="single" w:sz="4" w:space="0" w:color="A5A5A5" w:themeColor="accent3"/>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Calibri" w:eastAsia="Times New Roman" w:hAnsi="Calibri" w:cs="Times New Roman"/>
                <w:color w:val="000000"/>
                <w:sz w:val="18"/>
                <w:szCs w:val="18"/>
                <w:lang w:eastAsia="es-MX"/>
              </w:rPr>
            </w:pPr>
            <w:r w:rsidRPr="00797FAC">
              <w:rPr>
                <w:rFonts w:ascii="Calibri" w:eastAsia="Times New Roman" w:hAnsi="Calibri" w:cs="Times New Roman"/>
                <w:color w:val="000000"/>
                <w:sz w:val="18"/>
                <w:szCs w:val="18"/>
                <w:lang w:eastAsia="es-MX"/>
              </w:rPr>
              <w:t xml:space="preserve">El personal de la SMA lleva a cabo el análisis de la totalidad de las </w:t>
            </w:r>
            <w:proofErr w:type="spellStart"/>
            <w:r w:rsidRPr="00797FAC">
              <w:rPr>
                <w:rFonts w:ascii="Calibri" w:eastAsia="Times New Roman" w:hAnsi="Calibri" w:cs="Times New Roman"/>
                <w:color w:val="000000"/>
                <w:sz w:val="18"/>
                <w:szCs w:val="18"/>
                <w:lang w:eastAsia="es-MX"/>
              </w:rPr>
              <w:t>COAs</w:t>
            </w:r>
            <w:proofErr w:type="spellEnd"/>
            <w:r w:rsidRPr="00797FAC">
              <w:rPr>
                <w:rFonts w:ascii="Calibri" w:eastAsia="Times New Roman" w:hAnsi="Calibri" w:cs="Times New Roman"/>
                <w:color w:val="000000"/>
                <w:sz w:val="18"/>
                <w:szCs w:val="18"/>
                <w:lang w:eastAsia="es-MX"/>
              </w:rPr>
              <w:t xml:space="preserve"> recibidas en el año.</w:t>
            </w:r>
          </w:p>
        </w:tc>
      </w:tr>
      <w:tr w:rsidR="00797FAC" w:rsidRPr="00797FAC" w:rsidTr="00FA6896">
        <w:trPr>
          <w:trHeight w:val="2501"/>
        </w:trPr>
        <w:tc>
          <w:tcPr>
            <w:tcW w:w="1702" w:type="dxa"/>
            <w:tcBorders>
              <w:top w:val="nil"/>
              <w:left w:val="single" w:sz="4" w:space="0" w:color="A6A6A6"/>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t>Componente 4</w:t>
            </w:r>
          </w:p>
        </w:tc>
        <w:tc>
          <w:tcPr>
            <w:tcW w:w="3361"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ind w:left="71" w:right="173"/>
              <w:jc w:val="both"/>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t>Residuos sólidos</w:t>
            </w:r>
          </w:p>
        </w:tc>
        <w:tc>
          <w:tcPr>
            <w:tcW w:w="1600"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Calibri" w:eastAsia="Times New Roman" w:hAnsi="Calibri" w:cs="Times New Roman"/>
                <w:color w:val="000000"/>
                <w:sz w:val="18"/>
                <w:szCs w:val="18"/>
                <w:lang w:eastAsia="es-MX"/>
              </w:rPr>
            </w:pPr>
            <w:r w:rsidRPr="00797FAC">
              <w:rPr>
                <w:rFonts w:ascii="Calibri" w:eastAsia="Times New Roman" w:hAnsi="Calibri" w:cs="Times New Roman"/>
                <w:color w:val="000000"/>
                <w:sz w:val="18"/>
                <w:szCs w:val="18"/>
                <w:lang w:eastAsia="es-MX"/>
              </w:rPr>
              <w:t>(Total de municipios + empresas que reportan residuos/ Total de municipios + total de empresas que reportaron el año anterior)*100</w:t>
            </w:r>
          </w:p>
        </w:tc>
        <w:tc>
          <w:tcPr>
            <w:tcW w:w="2410" w:type="dxa"/>
            <w:tcBorders>
              <w:top w:val="nil"/>
              <w:left w:val="nil"/>
              <w:bottom w:val="single" w:sz="4" w:space="0" w:color="A6A6A6"/>
              <w:right w:val="single" w:sz="4" w:space="0" w:color="A6A6A6"/>
            </w:tcBorders>
            <w:shd w:val="clear" w:color="auto" w:fill="auto"/>
            <w:noWrap/>
            <w:vAlign w:val="center"/>
            <w:hideMark/>
          </w:tcPr>
          <w:p w:rsidR="00797FAC" w:rsidRPr="00797FAC" w:rsidRDefault="00797FAC" w:rsidP="00797FAC">
            <w:pPr>
              <w:spacing w:after="0" w:line="240" w:lineRule="auto"/>
              <w:jc w:val="center"/>
              <w:rPr>
                <w:rFonts w:ascii="Calibri" w:eastAsia="Times New Roman" w:hAnsi="Calibri" w:cs="Times New Roman"/>
                <w:color w:val="000000"/>
                <w:sz w:val="18"/>
                <w:szCs w:val="18"/>
                <w:lang w:eastAsia="es-MX"/>
              </w:rPr>
            </w:pPr>
            <w:r w:rsidRPr="00797FAC">
              <w:rPr>
                <w:rFonts w:ascii="Calibri" w:eastAsia="Times New Roman" w:hAnsi="Calibri" w:cs="Times New Roman"/>
                <w:color w:val="000000"/>
                <w:sz w:val="18"/>
                <w:szCs w:val="18"/>
                <w:lang w:eastAsia="es-MX"/>
              </w:rPr>
              <w:t>Bases internas SMA</w:t>
            </w:r>
          </w:p>
        </w:tc>
        <w:tc>
          <w:tcPr>
            <w:tcW w:w="1984"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Calibri" w:eastAsia="Times New Roman" w:hAnsi="Calibri" w:cs="Times New Roman"/>
                <w:color w:val="000000"/>
                <w:sz w:val="18"/>
                <w:szCs w:val="18"/>
                <w:lang w:eastAsia="es-MX"/>
              </w:rPr>
            </w:pPr>
            <w:r w:rsidRPr="00797FAC">
              <w:rPr>
                <w:rFonts w:ascii="Calibri" w:eastAsia="Times New Roman" w:hAnsi="Calibri" w:cs="Times New Roman"/>
                <w:color w:val="000000"/>
                <w:sz w:val="18"/>
                <w:szCs w:val="18"/>
                <w:lang w:eastAsia="es-MX"/>
              </w:rPr>
              <w:t xml:space="preserve">El personal de la SMA lleva a cabo el análisis de la totalidad de las </w:t>
            </w:r>
            <w:proofErr w:type="spellStart"/>
            <w:r w:rsidRPr="00797FAC">
              <w:rPr>
                <w:rFonts w:ascii="Calibri" w:eastAsia="Times New Roman" w:hAnsi="Calibri" w:cs="Times New Roman"/>
                <w:color w:val="000000"/>
                <w:sz w:val="18"/>
                <w:szCs w:val="18"/>
                <w:lang w:eastAsia="es-MX"/>
              </w:rPr>
              <w:t>COAs</w:t>
            </w:r>
            <w:proofErr w:type="spellEnd"/>
            <w:r w:rsidRPr="00797FAC">
              <w:rPr>
                <w:rFonts w:ascii="Calibri" w:eastAsia="Times New Roman" w:hAnsi="Calibri" w:cs="Times New Roman"/>
                <w:color w:val="000000"/>
                <w:sz w:val="18"/>
                <w:szCs w:val="18"/>
                <w:lang w:eastAsia="es-MX"/>
              </w:rPr>
              <w:t xml:space="preserve"> recibidas en el año.</w:t>
            </w:r>
          </w:p>
        </w:tc>
      </w:tr>
      <w:tr w:rsidR="00797FAC" w:rsidRPr="00797FAC" w:rsidTr="00FA6896">
        <w:trPr>
          <w:trHeight w:val="2125"/>
        </w:trPr>
        <w:tc>
          <w:tcPr>
            <w:tcW w:w="1702" w:type="dxa"/>
            <w:tcBorders>
              <w:top w:val="nil"/>
              <w:left w:val="single" w:sz="4" w:space="0" w:color="A6A6A6"/>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t>Actividad 1</w:t>
            </w:r>
          </w:p>
        </w:tc>
        <w:tc>
          <w:tcPr>
            <w:tcW w:w="3361"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ind w:left="71" w:right="173"/>
              <w:jc w:val="both"/>
              <w:rPr>
                <w:rFonts w:ascii="Calibri" w:eastAsia="Times New Roman" w:hAnsi="Calibri" w:cs="Times New Roman"/>
                <w:color w:val="000000"/>
                <w:sz w:val="18"/>
                <w:szCs w:val="18"/>
                <w:lang w:eastAsia="es-MX"/>
              </w:rPr>
            </w:pPr>
            <w:r w:rsidRPr="00797FAC">
              <w:rPr>
                <w:rFonts w:ascii="Calibri" w:eastAsia="Times New Roman" w:hAnsi="Calibri" w:cs="Times New Roman"/>
                <w:color w:val="000000"/>
                <w:sz w:val="18"/>
                <w:szCs w:val="18"/>
                <w:lang w:eastAsia="es-MX"/>
              </w:rPr>
              <w:t>Desarrollar con los municipios mejores prácticas para la disposición de residuos</w:t>
            </w:r>
          </w:p>
        </w:tc>
        <w:tc>
          <w:tcPr>
            <w:tcW w:w="1600"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Calibri" w:eastAsia="Times New Roman" w:hAnsi="Calibri" w:cs="Times New Roman"/>
                <w:color w:val="000000"/>
                <w:sz w:val="18"/>
                <w:szCs w:val="18"/>
                <w:lang w:eastAsia="es-MX"/>
              </w:rPr>
            </w:pPr>
            <w:r w:rsidRPr="00797FAC">
              <w:rPr>
                <w:rFonts w:ascii="Calibri" w:eastAsia="Times New Roman" w:hAnsi="Calibri" w:cs="Times New Roman"/>
                <w:color w:val="000000"/>
                <w:sz w:val="18"/>
                <w:szCs w:val="18"/>
                <w:lang w:eastAsia="es-MX"/>
              </w:rPr>
              <w:t>(Total de municipios que reportan residuos/Total de municipios que reportaron el año anterior)*100</w:t>
            </w:r>
          </w:p>
        </w:tc>
        <w:tc>
          <w:tcPr>
            <w:tcW w:w="2410" w:type="dxa"/>
            <w:tcBorders>
              <w:top w:val="nil"/>
              <w:left w:val="nil"/>
              <w:bottom w:val="single" w:sz="4" w:space="0" w:color="A6A6A6"/>
              <w:right w:val="single" w:sz="4" w:space="0" w:color="A6A6A6"/>
            </w:tcBorders>
            <w:shd w:val="clear" w:color="auto" w:fill="auto"/>
            <w:noWrap/>
            <w:vAlign w:val="center"/>
            <w:hideMark/>
          </w:tcPr>
          <w:p w:rsidR="00797FAC" w:rsidRPr="00797FAC" w:rsidRDefault="00797FAC" w:rsidP="00797FAC">
            <w:pPr>
              <w:spacing w:after="0" w:line="240" w:lineRule="auto"/>
              <w:jc w:val="center"/>
              <w:rPr>
                <w:rFonts w:ascii="Calibri" w:eastAsia="Times New Roman" w:hAnsi="Calibri" w:cs="Times New Roman"/>
                <w:color w:val="000000"/>
                <w:sz w:val="18"/>
                <w:szCs w:val="18"/>
                <w:lang w:eastAsia="es-MX"/>
              </w:rPr>
            </w:pPr>
            <w:r w:rsidRPr="00797FAC">
              <w:rPr>
                <w:rFonts w:ascii="Calibri" w:eastAsia="Times New Roman" w:hAnsi="Calibri" w:cs="Times New Roman"/>
                <w:color w:val="000000"/>
                <w:sz w:val="18"/>
                <w:szCs w:val="18"/>
                <w:lang w:eastAsia="es-MX"/>
              </w:rPr>
              <w:t>Bases internas SMA</w:t>
            </w:r>
          </w:p>
        </w:tc>
        <w:tc>
          <w:tcPr>
            <w:tcW w:w="1984"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Calibri" w:eastAsia="Times New Roman" w:hAnsi="Calibri" w:cs="Times New Roman"/>
                <w:color w:val="000000"/>
                <w:sz w:val="18"/>
                <w:szCs w:val="18"/>
                <w:lang w:eastAsia="es-MX"/>
              </w:rPr>
            </w:pPr>
            <w:r w:rsidRPr="00797FAC">
              <w:rPr>
                <w:rFonts w:ascii="Calibri" w:eastAsia="Times New Roman" w:hAnsi="Calibri" w:cs="Times New Roman"/>
                <w:color w:val="000000"/>
                <w:sz w:val="18"/>
                <w:szCs w:val="18"/>
                <w:lang w:eastAsia="es-MX"/>
              </w:rPr>
              <w:t xml:space="preserve">Todos los municipios cuentan con equipo suficiente para la recolección de residuos y colaboran con la SMA </w:t>
            </w:r>
          </w:p>
        </w:tc>
      </w:tr>
      <w:tr w:rsidR="00797FAC" w:rsidRPr="00797FAC" w:rsidTr="00797FAC">
        <w:trPr>
          <w:trHeight w:val="2637"/>
        </w:trPr>
        <w:tc>
          <w:tcPr>
            <w:tcW w:w="1702" w:type="dxa"/>
            <w:tcBorders>
              <w:top w:val="nil"/>
              <w:left w:val="single" w:sz="4" w:space="0" w:color="A6A6A6"/>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Arial" w:eastAsia="Times New Roman" w:hAnsi="Arial" w:cs="Arial"/>
                <w:color w:val="000000"/>
                <w:sz w:val="18"/>
                <w:szCs w:val="18"/>
                <w:lang w:eastAsia="es-MX"/>
              </w:rPr>
            </w:pPr>
            <w:r w:rsidRPr="00797FAC">
              <w:rPr>
                <w:rFonts w:ascii="Arial" w:eastAsia="Times New Roman" w:hAnsi="Arial" w:cs="Arial"/>
                <w:color w:val="000000"/>
                <w:sz w:val="18"/>
                <w:szCs w:val="18"/>
                <w:lang w:eastAsia="es-MX"/>
              </w:rPr>
              <w:t>Actividad 2</w:t>
            </w:r>
          </w:p>
        </w:tc>
        <w:tc>
          <w:tcPr>
            <w:tcW w:w="3361"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ind w:left="71" w:right="173"/>
              <w:jc w:val="both"/>
              <w:rPr>
                <w:rFonts w:ascii="Calibri" w:eastAsia="Times New Roman" w:hAnsi="Calibri" w:cs="Times New Roman"/>
                <w:color w:val="000000"/>
                <w:sz w:val="18"/>
                <w:szCs w:val="18"/>
                <w:lang w:eastAsia="es-MX"/>
              </w:rPr>
            </w:pPr>
            <w:r w:rsidRPr="00797FAC">
              <w:rPr>
                <w:rFonts w:ascii="Calibri" w:eastAsia="Times New Roman" w:hAnsi="Calibri" w:cs="Times New Roman"/>
                <w:color w:val="000000"/>
                <w:sz w:val="18"/>
                <w:szCs w:val="18"/>
                <w:lang w:eastAsia="es-MX"/>
              </w:rPr>
              <w:t>Desarrollar con las empresas mejores prácticas para el manejo de residuos</w:t>
            </w:r>
          </w:p>
        </w:tc>
        <w:tc>
          <w:tcPr>
            <w:tcW w:w="1600"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Calibri" w:eastAsia="Times New Roman" w:hAnsi="Calibri" w:cs="Times New Roman"/>
                <w:color w:val="000000"/>
                <w:sz w:val="18"/>
                <w:szCs w:val="18"/>
                <w:lang w:eastAsia="es-MX"/>
              </w:rPr>
            </w:pPr>
            <w:r w:rsidRPr="00797FAC">
              <w:rPr>
                <w:rFonts w:ascii="Calibri" w:eastAsia="Times New Roman" w:hAnsi="Calibri" w:cs="Times New Roman"/>
                <w:color w:val="000000"/>
                <w:sz w:val="18"/>
                <w:szCs w:val="18"/>
                <w:lang w:eastAsia="es-MX"/>
              </w:rPr>
              <w:t>(Número de empresas que reportan/Total de empresas registradas)*100</w:t>
            </w:r>
          </w:p>
        </w:tc>
        <w:tc>
          <w:tcPr>
            <w:tcW w:w="2410" w:type="dxa"/>
            <w:tcBorders>
              <w:top w:val="nil"/>
              <w:left w:val="nil"/>
              <w:bottom w:val="single" w:sz="4" w:space="0" w:color="A6A6A6"/>
              <w:right w:val="single" w:sz="4" w:space="0" w:color="A6A6A6"/>
            </w:tcBorders>
            <w:shd w:val="clear" w:color="auto" w:fill="auto"/>
            <w:noWrap/>
            <w:vAlign w:val="center"/>
            <w:hideMark/>
          </w:tcPr>
          <w:p w:rsidR="00797FAC" w:rsidRPr="00797FAC" w:rsidRDefault="00797FAC" w:rsidP="00797FAC">
            <w:pPr>
              <w:spacing w:after="0" w:line="240" w:lineRule="auto"/>
              <w:jc w:val="center"/>
              <w:rPr>
                <w:rFonts w:ascii="Calibri" w:eastAsia="Times New Roman" w:hAnsi="Calibri" w:cs="Times New Roman"/>
                <w:color w:val="000000"/>
                <w:sz w:val="18"/>
                <w:szCs w:val="18"/>
                <w:lang w:eastAsia="es-MX"/>
              </w:rPr>
            </w:pPr>
            <w:r w:rsidRPr="00797FAC">
              <w:rPr>
                <w:rFonts w:ascii="Calibri" w:eastAsia="Times New Roman" w:hAnsi="Calibri" w:cs="Times New Roman"/>
                <w:color w:val="000000"/>
                <w:sz w:val="18"/>
                <w:szCs w:val="18"/>
                <w:lang w:eastAsia="es-MX"/>
              </w:rPr>
              <w:t>Bases internas SMA</w:t>
            </w:r>
          </w:p>
        </w:tc>
        <w:tc>
          <w:tcPr>
            <w:tcW w:w="1984" w:type="dxa"/>
            <w:tcBorders>
              <w:top w:val="nil"/>
              <w:left w:val="nil"/>
              <w:bottom w:val="single" w:sz="4" w:space="0" w:color="A6A6A6"/>
              <w:right w:val="single" w:sz="4" w:space="0" w:color="A6A6A6"/>
            </w:tcBorders>
            <w:shd w:val="clear" w:color="auto" w:fill="auto"/>
            <w:vAlign w:val="center"/>
            <w:hideMark/>
          </w:tcPr>
          <w:p w:rsidR="00797FAC" w:rsidRPr="00797FAC" w:rsidRDefault="00797FAC" w:rsidP="00797FAC">
            <w:pPr>
              <w:spacing w:after="0" w:line="240" w:lineRule="auto"/>
              <w:jc w:val="center"/>
              <w:rPr>
                <w:rFonts w:ascii="Calibri" w:eastAsia="Times New Roman" w:hAnsi="Calibri" w:cs="Times New Roman"/>
                <w:color w:val="000000"/>
                <w:sz w:val="18"/>
                <w:szCs w:val="18"/>
                <w:lang w:eastAsia="es-MX"/>
              </w:rPr>
            </w:pPr>
            <w:r w:rsidRPr="00797FAC">
              <w:rPr>
                <w:rFonts w:ascii="Calibri" w:eastAsia="Times New Roman" w:hAnsi="Calibri" w:cs="Times New Roman"/>
                <w:color w:val="000000"/>
                <w:sz w:val="18"/>
                <w:szCs w:val="18"/>
                <w:lang w:eastAsia="es-MX"/>
              </w:rPr>
              <w:t>La mayoría de las empresas registradas solicitan a la SMA los permisos correspondientes para almacenaje y/o transportación de residuos.</w:t>
            </w:r>
          </w:p>
        </w:tc>
      </w:tr>
    </w:tbl>
    <w:p w:rsidR="0059456A" w:rsidRDefault="00797FAC">
      <w:r>
        <w:fldChar w:fldCharType="end"/>
      </w:r>
    </w:p>
    <w:p w:rsidR="0059456A" w:rsidRDefault="0059456A"/>
    <w:p w:rsidR="0059456A" w:rsidRDefault="0059456A"/>
    <w:p w:rsidR="0059456A" w:rsidRDefault="0059456A"/>
    <w:p w:rsidR="0059456A" w:rsidRDefault="0059456A"/>
    <w:p w:rsidR="0059456A" w:rsidRDefault="0059456A"/>
    <w:p w:rsidR="005C113C" w:rsidRDefault="005C113C">
      <w:r>
        <w:fldChar w:fldCharType="begin"/>
      </w:r>
      <w:r>
        <w:instrText xml:space="preserve"> LINK </w:instrText>
      </w:r>
      <w:r w:rsidR="007A39E8">
        <w:instrText xml:space="preserve">Excel.Sheet.12 "C:\\Users\\Hp\\Desktop\\PBR\\2023\\MIRS Recibidas\\Dependencias\\MEDIO AMBIENTE\\5.4 2023 Formato MIR y Ficha Técnica de Indicadores_SMA.xlsx" Hoja2!F2C2:F10C6 </w:instrText>
      </w:r>
      <w:r>
        <w:instrText xml:space="preserve">\a \f 4 \h  \* MERGEFORMAT </w:instrText>
      </w:r>
      <w:r>
        <w:fldChar w:fldCharType="separate"/>
      </w:r>
    </w:p>
    <w:tbl>
      <w:tblPr>
        <w:tblW w:w="11057" w:type="dxa"/>
        <w:tblInd w:w="-714" w:type="dxa"/>
        <w:tblCellMar>
          <w:left w:w="70" w:type="dxa"/>
          <w:right w:w="70" w:type="dxa"/>
        </w:tblCellMar>
        <w:tblLook w:val="04A0" w:firstRow="1" w:lastRow="0" w:firstColumn="1" w:lastColumn="0" w:noHBand="0" w:noVBand="1"/>
      </w:tblPr>
      <w:tblGrid>
        <w:gridCol w:w="1702"/>
        <w:gridCol w:w="3260"/>
        <w:gridCol w:w="1773"/>
        <w:gridCol w:w="2054"/>
        <w:gridCol w:w="2268"/>
      </w:tblGrid>
      <w:tr w:rsidR="005C113C" w:rsidRPr="005C113C" w:rsidTr="00890FD5">
        <w:trPr>
          <w:trHeight w:val="480"/>
        </w:trPr>
        <w:tc>
          <w:tcPr>
            <w:tcW w:w="11057" w:type="dxa"/>
            <w:gridSpan w:val="5"/>
            <w:tcBorders>
              <w:top w:val="single" w:sz="4" w:space="0" w:color="AEAAAA"/>
              <w:left w:val="single" w:sz="4" w:space="0" w:color="AEAAAA"/>
              <w:bottom w:val="nil"/>
              <w:right w:val="single" w:sz="4" w:space="0" w:color="AEAAAA"/>
            </w:tcBorders>
            <w:shd w:val="clear" w:color="auto" w:fill="auto"/>
            <w:noWrap/>
            <w:vAlign w:val="bottom"/>
            <w:hideMark/>
          </w:tcPr>
          <w:p w:rsidR="005C113C" w:rsidRPr="005C113C" w:rsidRDefault="005C113C" w:rsidP="005C113C">
            <w:pPr>
              <w:spacing w:after="0" w:line="240" w:lineRule="auto"/>
              <w:jc w:val="center"/>
              <w:rPr>
                <w:rFonts w:ascii="Arial" w:eastAsia="Times New Roman" w:hAnsi="Arial" w:cs="Arial"/>
                <w:color w:val="000000"/>
                <w:lang w:eastAsia="es-MX"/>
              </w:rPr>
            </w:pPr>
            <w:r w:rsidRPr="005C113C">
              <w:rPr>
                <w:rFonts w:ascii="Arial" w:eastAsia="Times New Roman" w:hAnsi="Arial" w:cs="Arial"/>
                <w:color w:val="000000"/>
                <w:lang w:eastAsia="es-MX"/>
              </w:rPr>
              <w:lastRenderedPageBreak/>
              <w:t>Matriz de Indicadores para Resultados 2023</w:t>
            </w:r>
          </w:p>
        </w:tc>
      </w:tr>
      <w:tr w:rsidR="005C113C" w:rsidRPr="005C113C" w:rsidTr="00890FD5">
        <w:trPr>
          <w:trHeight w:val="645"/>
        </w:trPr>
        <w:tc>
          <w:tcPr>
            <w:tcW w:w="11057" w:type="dxa"/>
            <w:gridSpan w:val="5"/>
            <w:tcBorders>
              <w:top w:val="nil"/>
              <w:left w:val="single" w:sz="4" w:space="0" w:color="AEAAAA"/>
              <w:bottom w:val="single" w:sz="4" w:space="0" w:color="AEAAAA"/>
              <w:right w:val="single" w:sz="4" w:space="0" w:color="AEAAAA"/>
            </w:tcBorders>
            <w:shd w:val="clear" w:color="auto" w:fill="auto"/>
            <w:noWrap/>
            <w:vAlign w:val="center"/>
            <w:hideMark/>
          </w:tcPr>
          <w:p w:rsidR="005C113C" w:rsidRPr="005C113C" w:rsidRDefault="005C113C" w:rsidP="005C113C">
            <w:pPr>
              <w:spacing w:after="0" w:line="240" w:lineRule="auto"/>
              <w:jc w:val="center"/>
              <w:rPr>
                <w:rFonts w:ascii="Arial" w:eastAsia="Times New Roman" w:hAnsi="Arial" w:cs="Arial"/>
                <w:color w:val="000000"/>
                <w:sz w:val="20"/>
                <w:szCs w:val="20"/>
                <w:lang w:eastAsia="es-MX"/>
              </w:rPr>
            </w:pPr>
            <w:r w:rsidRPr="005C113C">
              <w:rPr>
                <w:rFonts w:ascii="Arial" w:eastAsia="Times New Roman" w:hAnsi="Arial" w:cs="Arial"/>
                <w:color w:val="000000"/>
                <w:sz w:val="20"/>
                <w:szCs w:val="20"/>
                <w:lang w:eastAsia="es-MX"/>
              </w:rPr>
              <w:t>Dependencia: Secretaría de Medio Ambiente       Programa: Protección al Ambiente       Clave: 186</w:t>
            </w:r>
          </w:p>
        </w:tc>
      </w:tr>
      <w:tr w:rsidR="00890FD5" w:rsidRPr="005C113C" w:rsidTr="00890FD5">
        <w:trPr>
          <w:trHeight w:val="540"/>
        </w:trPr>
        <w:tc>
          <w:tcPr>
            <w:tcW w:w="1702" w:type="dxa"/>
            <w:tcBorders>
              <w:top w:val="nil"/>
              <w:left w:val="single" w:sz="4" w:space="0" w:color="A6A6A6"/>
              <w:bottom w:val="nil"/>
              <w:right w:val="single" w:sz="4" w:space="0" w:color="A6A6A6"/>
            </w:tcBorders>
            <w:shd w:val="clear" w:color="auto" w:fill="auto"/>
            <w:vAlign w:val="center"/>
            <w:hideMark/>
          </w:tcPr>
          <w:p w:rsidR="005C113C" w:rsidRPr="005C113C" w:rsidRDefault="005C113C" w:rsidP="005C113C">
            <w:pPr>
              <w:spacing w:after="0" w:line="240" w:lineRule="auto"/>
              <w:jc w:val="center"/>
              <w:rPr>
                <w:rFonts w:ascii="Arial" w:eastAsia="Times New Roman" w:hAnsi="Arial" w:cs="Arial"/>
                <w:color w:val="000000"/>
                <w:sz w:val="20"/>
                <w:szCs w:val="20"/>
                <w:lang w:eastAsia="es-MX"/>
              </w:rPr>
            </w:pPr>
            <w:r w:rsidRPr="005C113C">
              <w:rPr>
                <w:rFonts w:ascii="Arial" w:eastAsia="Times New Roman" w:hAnsi="Arial" w:cs="Arial"/>
                <w:color w:val="000000"/>
                <w:sz w:val="20"/>
                <w:szCs w:val="20"/>
                <w:lang w:eastAsia="es-MX"/>
              </w:rPr>
              <w:t>Nivel</w:t>
            </w:r>
          </w:p>
        </w:tc>
        <w:tc>
          <w:tcPr>
            <w:tcW w:w="3260" w:type="dxa"/>
            <w:tcBorders>
              <w:top w:val="nil"/>
              <w:left w:val="nil"/>
              <w:bottom w:val="single" w:sz="4" w:space="0" w:color="A6A6A6"/>
              <w:right w:val="single" w:sz="4" w:space="0" w:color="A6A6A6"/>
            </w:tcBorders>
            <w:shd w:val="clear" w:color="auto" w:fill="auto"/>
            <w:vAlign w:val="center"/>
            <w:hideMark/>
          </w:tcPr>
          <w:p w:rsidR="005C113C" w:rsidRPr="005C113C" w:rsidRDefault="005C113C" w:rsidP="005C113C">
            <w:pPr>
              <w:spacing w:after="0" w:line="240" w:lineRule="auto"/>
              <w:jc w:val="center"/>
              <w:rPr>
                <w:rFonts w:ascii="Arial" w:eastAsia="Times New Roman" w:hAnsi="Arial" w:cs="Arial"/>
                <w:color w:val="000000"/>
                <w:sz w:val="20"/>
                <w:szCs w:val="20"/>
                <w:lang w:eastAsia="es-MX"/>
              </w:rPr>
            </w:pPr>
            <w:r w:rsidRPr="005C113C">
              <w:rPr>
                <w:rFonts w:ascii="Arial" w:eastAsia="Times New Roman" w:hAnsi="Arial" w:cs="Arial"/>
                <w:color w:val="000000"/>
                <w:sz w:val="20"/>
                <w:szCs w:val="20"/>
                <w:lang w:eastAsia="es-MX"/>
              </w:rPr>
              <w:t>Resumen narrativo</w:t>
            </w:r>
          </w:p>
        </w:tc>
        <w:tc>
          <w:tcPr>
            <w:tcW w:w="1773" w:type="dxa"/>
            <w:tcBorders>
              <w:top w:val="nil"/>
              <w:left w:val="nil"/>
              <w:bottom w:val="single" w:sz="4" w:space="0" w:color="A6A6A6"/>
              <w:right w:val="single" w:sz="4" w:space="0" w:color="A6A6A6"/>
            </w:tcBorders>
            <w:shd w:val="clear" w:color="auto" w:fill="auto"/>
            <w:vAlign w:val="center"/>
            <w:hideMark/>
          </w:tcPr>
          <w:p w:rsidR="005C113C" w:rsidRPr="005C113C" w:rsidRDefault="005C113C" w:rsidP="005C113C">
            <w:pPr>
              <w:spacing w:after="0" w:line="240" w:lineRule="auto"/>
              <w:jc w:val="center"/>
              <w:rPr>
                <w:rFonts w:ascii="Arial" w:eastAsia="Times New Roman" w:hAnsi="Arial" w:cs="Arial"/>
                <w:color w:val="000000"/>
                <w:sz w:val="20"/>
                <w:szCs w:val="20"/>
                <w:lang w:eastAsia="es-MX"/>
              </w:rPr>
            </w:pPr>
            <w:r w:rsidRPr="005C113C">
              <w:rPr>
                <w:rFonts w:ascii="Arial" w:eastAsia="Times New Roman" w:hAnsi="Arial" w:cs="Arial"/>
                <w:color w:val="000000"/>
                <w:sz w:val="20"/>
                <w:szCs w:val="20"/>
                <w:lang w:eastAsia="es-MX"/>
              </w:rPr>
              <w:t>Indicador</w:t>
            </w:r>
          </w:p>
        </w:tc>
        <w:tc>
          <w:tcPr>
            <w:tcW w:w="2054" w:type="dxa"/>
            <w:tcBorders>
              <w:top w:val="nil"/>
              <w:left w:val="nil"/>
              <w:bottom w:val="single" w:sz="4" w:space="0" w:color="A6A6A6"/>
              <w:right w:val="single" w:sz="4" w:space="0" w:color="A6A6A6"/>
            </w:tcBorders>
            <w:shd w:val="clear" w:color="auto" w:fill="auto"/>
            <w:vAlign w:val="center"/>
            <w:hideMark/>
          </w:tcPr>
          <w:p w:rsidR="005C113C" w:rsidRPr="005C113C" w:rsidRDefault="005C113C" w:rsidP="005C113C">
            <w:pPr>
              <w:spacing w:after="0" w:line="240" w:lineRule="auto"/>
              <w:jc w:val="center"/>
              <w:rPr>
                <w:rFonts w:ascii="Arial" w:eastAsia="Times New Roman" w:hAnsi="Arial" w:cs="Arial"/>
                <w:color w:val="000000"/>
                <w:sz w:val="20"/>
                <w:szCs w:val="20"/>
                <w:lang w:eastAsia="es-MX"/>
              </w:rPr>
            </w:pPr>
            <w:r w:rsidRPr="005C113C">
              <w:rPr>
                <w:rFonts w:ascii="Arial" w:eastAsia="Times New Roman" w:hAnsi="Arial" w:cs="Arial"/>
                <w:color w:val="000000"/>
                <w:sz w:val="20"/>
                <w:szCs w:val="20"/>
                <w:lang w:eastAsia="es-MX"/>
              </w:rPr>
              <w:t>Medios de verificación</w:t>
            </w:r>
          </w:p>
        </w:tc>
        <w:tc>
          <w:tcPr>
            <w:tcW w:w="2268" w:type="dxa"/>
            <w:tcBorders>
              <w:top w:val="nil"/>
              <w:left w:val="nil"/>
              <w:bottom w:val="single" w:sz="4" w:space="0" w:color="A6A6A6"/>
              <w:right w:val="single" w:sz="4" w:space="0" w:color="A6A6A6"/>
            </w:tcBorders>
            <w:shd w:val="clear" w:color="auto" w:fill="auto"/>
            <w:vAlign w:val="center"/>
            <w:hideMark/>
          </w:tcPr>
          <w:p w:rsidR="005C113C" w:rsidRPr="005C113C" w:rsidRDefault="005C113C" w:rsidP="005C113C">
            <w:pPr>
              <w:spacing w:after="0" w:line="240" w:lineRule="auto"/>
              <w:jc w:val="center"/>
              <w:rPr>
                <w:rFonts w:ascii="Arial" w:eastAsia="Times New Roman" w:hAnsi="Arial" w:cs="Arial"/>
                <w:color w:val="000000"/>
                <w:sz w:val="20"/>
                <w:szCs w:val="20"/>
                <w:lang w:eastAsia="es-MX"/>
              </w:rPr>
            </w:pPr>
            <w:r w:rsidRPr="005C113C">
              <w:rPr>
                <w:rFonts w:ascii="Arial" w:eastAsia="Times New Roman" w:hAnsi="Arial" w:cs="Arial"/>
                <w:color w:val="000000"/>
                <w:sz w:val="20"/>
                <w:szCs w:val="20"/>
                <w:lang w:eastAsia="es-MX"/>
              </w:rPr>
              <w:t>Supuestos</w:t>
            </w:r>
          </w:p>
        </w:tc>
      </w:tr>
      <w:tr w:rsidR="00890FD5" w:rsidRPr="005C113C" w:rsidTr="00890FD5">
        <w:trPr>
          <w:trHeight w:val="1574"/>
        </w:trPr>
        <w:tc>
          <w:tcPr>
            <w:tcW w:w="1702"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5C113C" w:rsidRPr="005C113C" w:rsidRDefault="005C113C" w:rsidP="005C113C">
            <w:pPr>
              <w:spacing w:after="0" w:line="240" w:lineRule="auto"/>
              <w:jc w:val="center"/>
              <w:rPr>
                <w:rFonts w:ascii="Arial" w:eastAsia="Times New Roman" w:hAnsi="Arial" w:cs="Arial"/>
                <w:color w:val="000000"/>
                <w:sz w:val="18"/>
                <w:szCs w:val="18"/>
                <w:lang w:eastAsia="es-MX"/>
              </w:rPr>
            </w:pPr>
            <w:r w:rsidRPr="005C113C">
              <w:rPr>
                <w:rFonts w:ascii="Arial" w:eastAsia="Times New Roman" w:hAnsi="Arial" w:cs="Arial"/>
                <w:color w:val="000000"/>
                <w:sz w:val="18"/>
                <w:szCs w:val="18"/>
                <w:lang w:eastAsia="es-MX"/>
              </w:rPr>
              <w:t>Fin</w:t>
            </w:r>
          </w:p>
        </w:tc>
        <w:tc>
          <w:tcPr>
            <w:tcW w:w="3260" w:type="dxa"/>
            <w:tcBorders>
              <w:top w:val="nil"/>
              <w:left w:val="nil"/>
              <w:bottom w:val="single" w:sz="4" w:space="0" w:color="A6A6A6"/>
              <w:right w:val="single" w:sz="4" w:space="0" w:color="A6A6A6"/>
            </w:tcBorders>
            <w:shd w:val="clear" w:color="auto" w:fill="auto"/>
            <w:vAlign w:val="center"/>
            <w:hideMark/>
          </w:tcPr>
          <w:p w:rsidR="005C113C" w:rsidRPr="005C113C" w:rsidRDefault="005C113C" w:rsidP="00890FD5">
            <w:pPr>
              <w:spacing w:after="0" w:line="240" w:lineRule="auto"/>
              <w:ind w:left="71" w:right="72"/>
              <w:jc w:val="both"/>
              <w:rPr>
                <w:rFonts w:ascii="Arial" w:eastAsia="Times New Roman" w:hAnsi="Arial" w:cs="Arial"/>
                <w:color w:val="000000"/>
                <w:sz w:val="18"/>
                <w:szCs w:val="18"/>
                <w:lang w:eastAsia="es-MX"/>
              </w:rPr>
            </w:pPr>
            <w:r w:rsidRPr="005C113C">
              <w:rPr>
                <w:rFonts w:ascii="Arial" w:eastAsia="Times New Roman" w:hAnsi="Arial" w:cs="Arial"/>
                <w:color w:val="000000"/>
                <w:sz w:val="18"/>
                <w:szCs w:val="18"/>
                <w:lang w:eastAsia="es-MX"/>
              </w:rPr>
              <w:t>Prevenir y corregir las faltas a la legislación ambiental</w:t>
            </w:r>
          </w:p>
        </w:tc>
        <w:tc>
          <w:tcPr>
            <w:tcW w:w="1773" w:type="dxa"/>
            <w:tcBorders>
              <w:top w:val="nil"/>
              <w:left w:val="nil"/>
              <w:bottom w:val="single" w:sz="4" w:space="0" w:color="A6A6A6"/>
              <w:right w:val="single" w:sz="4" w:space="0" w:color="A6A6A6"/>
            </w:tcBorders>
            <w:shd w:val="clear" w:color="auto" w:fill="auto"/>
            <w:vAlign w:val="center"/>
            <w:hideMark/>
          </w:tcPr>
          <w:p w:rsidR="005C113C" w:rsidRPr="005C113C" w:rsidRDefault="005C113C" w:rsidP="005C113C">
            <w:pPr>
              <w:spacing w:after="0" w:line="240" w:lineRule="auto"/>
              <w:jc w:val="center"/>
              <w:rPr>
                <w:rFonts w:ascii="Arial" w:eastAsia="Times New Roman" w:hAnsi="Arial" w:cs="Arial"/>
                <w:color w:val="000000"/>
                <w:sz w:val="18"/>
                <w:szCs w:val="18"/>
                <w:lang w:eastAsia="es-MX"/>
              </w:rPr>
            </w:pPr>
            <w:r w:rsidRPr="005C113C">
              <w:rPr>
                <w:rFonts w:ascii="Arial" w:eastAsia="Times New Roman" w:hAnsi="Arial" w:cs="Arial"/>
                <w:color w:val="000000"/>
                <w:sz w:val="18"/>
                <w:szCs w:val="18"/>
                <w:lang w:eastAsia="es-MX"/>
              </w:rPr>
              <w:t>(Total de denuncias atendidas/Número de denuncias recibidas)*100</w:t>
            </w:r>
          </w:p>
        </w:tc>
        <w:tc>
          <w:tcPr>
            <w:tcW w:w="2054" w:type="dxa"/>
            <w:tcBorders>
              <w:top w:val="nil"/>
              <w:left w:val="nil"/>
              <w:bottom w:val="single" w:sz="4" w:space="0" w:color="A6A6A6"/>
              <w:right w:val="single" w:sz="4" w:space="0" w:color="A6A6A6"/>
            </w:tcBorders>
            <w:shd w:val="clear" w:color="auto" w:fill="auto"/>
            <w:vAlign w:val="center"/>
            <w:hideMark/>
          </w:tcPr>
          <w:p w:rsidR="005C113C" w:rsidRPr="005C113C" w:rsidRDefault="005C113C" w:rsidP="005C113C">
            <w:pPr>
              <w:spacing w:after="0" w:line="240" w:lineRule="auto"/>
              <w:jc w:val="center"/>
              <w:rPr>
                <w:rFonts w:ascii="Arial" w:eastAsia="Times New Roman" w:hAnsi="Arial" w:cs="Arial"/>
                <w:color w:val="000000"/>
                <w:sz w:val="18"/>
                <w:szCs w:val="18"/>
                <w:lang w:eastAsia="es-MX"/>
              </w:rPr>
            </w:pPr>
            <w:r w:rsidRPr="005C113C">
              <w:rPr>
                <w:rFonts w:ascii="Arial" w:eastAsia="Times New Roman" w:hAnsi="Arial" w:cs="Arial"/>
                <w:color w:val="000000"/>
                <w:sz w:val="18"/>
                <w:szCs w:val="18"/>
                <w:lang w:eastAsia="es-MX"/>
              </w:rPr>
              <w:t>Base de datos PROPAEC</w:t>
            </w:r>
          </w:p>
        </w:tc>
        <w:tc>
          <w:tcPr>
            <w:tcW w:w="2268" w:type="dxa"/>
            <w:tcBorders>
              <w:top w:val="nil"/>
              <w:left w:val="nil"/>
              <w:bottom w:val="single" w:sz="4" w:space="0" w:color="A6A6A6"/>
              <w:right w:val="single" w:sz="4" w:space="0" w:color="A6A6A6"/>
            </w:tcBorders>
            <w:shd w:val="clear" w:color="auto" w:fill="auto"/>
            <w:vAlign w:val="center"/>
            <w:hideMark/>
          </w:tcPr>
          <w:p w:rsidR="005C113C" w:rsidRPr="005C113C" w:rsidRDefault="005C113C" w:rsidP="005C113C">
            <w:pPr>
              <w:spacing w:after="0" w:line="240" w:lineRule="auto"/>
              <w:jc w:val="center"/>
              <w:rPr>
                <w:rFonts w:ascii="Arial" w:eastAsia="Times New Roman" w:hAnsi="Arial" w:cs="Arial"/>
                <w:color w:val="000000"/>
                <w:sz w:val="18"/>
                <w:szCs w:val="18"/>
                <w:lang w:eastAsia="es-MX"/>
              </w:rPr>
            </w:pPr>
            <w:r w:rsidRPr="005C113C">
              <w:rPr>
                <w:rFonts w:ascii="Arial" w:eastAsia="Times New Roman" w:hAnsi="Arial" w:cs="Arial"/>
                <w:color w:val="000000"/>
                <w:sz w:val="18"/>
                <w:szCs w:val="18"/>
                <w:lang w:eastAsia="es-MX"/>
              </w:rPr>
              <w:t>La Procuraduría cuenta con el personal y recurso suficiente para atender y sancionar a las empresas denunciadas.</w:t>
            </w:r>
          </w:p>
        </w:tc>
      </w:tr>
      <w:tr w:rsidR="00890FD5" w:rsidRPr="005C113C" w:rsidTr="00890FD5">
        <w:trPr>
          <w:trHeight w:val="1681"/>
        </w:trPr>
        <w:tc>
          <w:tcPr>
            <w:tcW w:w="1702" w:type="dxa"/>
            <w:tcBorders>
              <w:top w:val="nil"/>
              <w:left w:val="single" w:sz="4" w:space="0" w:color="A6A6A6"/>
              <w:bottom w:val="single" w:sz="4" w:space="0" w:color="A6A6A6"/>
              <w:right w:val="single" w:sz="4" w:space="0" w:color="A6A6A6"/>
            </w:tcBorders>
            <w:shd w:val="clear" w:color="auto" w:fill="auto"/>
            <w:vAlign w:val="center"/>
            <w:hideMark/>
          </w:tcPr>
          <w:p w:rsidR="005C113C" w:rsidRPr="005C113C" w:rsidRDefault="005C113C" w:rsidP="005C113C">
            <w:pPr>
              <w:spacing w:after="0" w:line="240" w:lineRule="auto"/>
              <w:jc w:val="center"/>
              <w:rPr>
                <w:rFonts w:ascii="Arial" w:eastAsia="Times New Roman" w:hAnsi="Arial" w:cs="Arial"/>
                <w:color w:val="000000"/>
                <w:sz w:val="18"/>
                <w:szCs w:val="18"/>
                <w:lang w:eastAsia="es-MX"/>
              </w:rPr>
            </w:pPr>
            <w:r w:rsidRPr="005C113C">
              <w:rPr>
                <w:rFonts w:ascii="Arial" w:eastAsia="Times New Roman" w:hAnsi="Arial" w:cs="Arial"/>
                <w:color w:val="000000"/>
                <w:sz w:val="18"/>
                <w:szCs w:val="18"/>
                <w:lang w:eastAsia="es-MX"/>
              </w:rPr>
              <w:t>Propósito</w:t>
            </w:r>
          </w:p>
        </w:tc>
        <w:tc>
          <w:tcPr>
            <w:tcW w:w="3260" w:type="dxa"/>
            <w:tcBorders>
              <w:top w:val="nil"/>
              <w:left w:val="nil"/>
              <w:bottom w:val="single" w:sz="4" w:space="0" w:color="A6A6A6"/>
              <w:right w:val="single" w:sz="4" w:space="0" w:color="A6A6A6"/>
            </w:tcBorders>
            <w:shd w:val="clear" w:color="auto" w:fill="auto"/>
            <w:vAlign w:val="center"/>
            <w:hideMark/>
          </w:tcPr>
          <w:p w:rsidR="005C113C" w:rsidRPr="005C113C" w:rsidRDefault="005C113C" w:rsidP="00890FD5">
            <w:pPr>
              <w:spacing w:after="0" w:line="240" w:lineRule="auto"/>
              <w:ind w:left="71" w:right="72"/>
              <w:jc w:val="both"/>
              <w:rPr>
                <w:rFonts w:ascii="Arial" w:eastAsia="Times New Roman" w:hAnsi="Arial" w:cs="Arial"/>
                <w:color w:val="000000"/>
                <w:sz w:val="18"/>
                <w:szCs w:val="18"/>
                <w:lang w:eastAsia="es-MX"/>
              </w:rPr>
            </w:pPr>
            <w:r w:rsidRPr="005C113C">
              <w:rPr>
                <w:rFonts w:ascii="Arial" w:eastAsia="Times New Roman" w:hAnsi="Arial" w:cs="Arial"/>
                <w:color w:val="000000"/>
                <w:sz w:val="18"/>
                <w:szCs w:val="18"/>
                <w:lang w:eastAsia="es-MX"/>
              </w:rPr>
              <w:t>Se reguló el cumplimiento ambiental en el Estado</w:t>
            </w:r>
          </w:p>
        </w:tc>
        <w:tc>
          <w:tcPr>
            <w:tcW w:w="1773" w:type="dxa"/>
            <w:tcBorders>
              <w:top w:val="nil"/>
              <w:left w:val="nil"/>
              <w:bottom w:val="single" w:sz="4" w:space="0" w:color="A6A6A6"/>
              <w:right w:val="single" w:sz="4" w:space="0" w:color="A6A6A6"/>
            </w:tcBorders>
            <w:shd w:val="clear" w:color="auto" w:fill="auto"/>
            <w:vAlign w:val="center"/>
            <w:hideMark/>
          </w:tcPr>
          <w:p w:rsidR="005C113C" w:rsidRPr="005C113C" w:rsidRDefault="005C113C" w:rsidP="005C113C">
            <w:pPr>
              <w:spacing w:after="0" w:line="240" w:lineRule="auto"/>
              <w:jc w:val="center"/>
              <w:rPr>
                <w:rFonts w:ascii="Arial" w:eastAsia="Times New Roman" w:hAnsi="Arial" w:cs="Arial"/>
                <w:color w:val="000000"/>
                <w:sz w:val="18"/>
                <w:szCs w:val="18"/>
                <w:lang w:eastAsia="es-MX"/>
              </w:rPr>
            </w:pPr>
            <w:r w:rsidRPr="005C113C">
              <w:rPr>
                <w:rFonts w:ascii="Arial" w:eastAsia="Times New Roman" w:hAnsi="Arial" w:cs="Arial"/>
                <w:color w:val="000000"/>
                <w:sz w:val="18"/>
                <w:szCs w:val="18"/>
                <w:lang w:eastAsia="es-MX"/>
              </w:rPr>
              <w:t>(Número de Empresas que cumplen con la normativa/ Total de empresas obligadas a cumplir)*100</w:t>
            </w:r>
          </w:p>
        </w:tc>
        <w:tc>
          <w:tcPr>
            <w:tcW w:w="2054" w:type="dxa"/>
            <w:tcBorders>
              <w:top w:val="nil"/>
              <w:left w:val="nil"/>
              <w:bottom w:val="single" w:sz="4" w:space="0" w:color="A6A6A6"/>
              <w:right w:val="single" w:sz="4" w:space="0" w:color="A6A6A6"/>
            </w:tcBorders>
            <w:shd w:val="clear" w:color="auto" w:fill="auto"/>
            <w:vAlign w:val="center"/>
            <w:hideMark/>
          </w:tcPr>
          <w:p w:rsidR="005C113C" w:rsidRPr="005C113C" w:rsidRDefault="005C113C" w:rsidP="005C113C">
            <w:pPr>
              <w:spacing w:after="0" w:line="240" w:lineRule="auto"/>
              <w:jc w:val="center"/>
              <w:rPr>
                <w:rFonts w:ascii="Arial" w:eastAsia="Times New Roman" w:hAnsi="Arial" w:cs="Arial"/>
                <w:color w:val="000000"/>
                <w:sz w:val="18"/>
                <w:szCs w:val="18"/>
                <w:lang w:eastAsia="es-MX"/>
              </w:rPr>
            </w:pPr>
            <w:r w:rsidRPr="005C113C">
              <w:rPr>
                <w:rFonts w:ascii="Arial" w:eastAsia="Times New Roman" w:hAnsi="Arial" w:cs="Arial"/>
                <w:color w:val="000000"/>
                <w:sz w:val="18"/>
                <w:szCs w:val="18"/>
                <w:lang w:eastAsia="es-MX"/>
              </w:rPr>
              <w:t>Base de datos PROPAEC</w:t>
            </w:r>
          </w:p>
        </w:tc>
        <w:tc>
          <w:tcPr>
            <w:tcW w:w="2268" w:type="dxa"/>
            <w:tcBorders>
              <w:top w:val="nil"/>
              <w:left w:val="nil"/>
              <w:bottom w:val="single" w:sz="4" w:space="0" w:color="A6A6A6"/>
              <w:right w:val="single" w:sz="4" w:space="0" w:color="A6A6A6"/>
            </w:tcBorders>
            <w:shd w:val="clear" w:color="auto" w:fill="auto"/>
            <w:vAlign w:val="center"/>
            <w:hideMark/>
          </w:tcPr>
          <w:p w:rsidR="005C113C" w:rsidRPr="005C113C" w:rsidRDefault="005C113C" w:rsidP="005C113C">
            <w:pPr>
              <w:spacing w:after="0" w:line="240" w:lineRule="auto"/>
              <w:jc w:val="center"/>
              <w:rPr>
                <w:rFonts w:ascii="Arial" w:eastAsia="Times New Roman" w:hAnsi="Arial" w:cs="Arial"/>
                <w:color w:val="000000"/>
                <w:sz w:val="18"/>
                <w:szCs w:val="18"/>
                <w:lang w:eastAsia="es-MX"/>
              </w:rPr>
            </w:pPr>
            <w:r w:rsidRPr="005C113C">
              <w:rPr>
                <w:rFonts w:ascii="Arial" w:eastAsia="Times New Roman" w:hAnsi="Arial" w:cs="Arial"/>
                <w:color w:val="000000"/>
                <w:sz w:val="18"/>
                <w:szCs w:val="18"/>
                <w:lang w:eastAsia="es-MX"/>
              </w:rPr>
              <w:t>La Procuraduría cuenta con el personal y recurso suficiente para atender y sancionar a las empresas denunciadas.</w:t>
            </w:r>
          </w:p>
        </w:tc>
      </w:tr>
      <w:tr w:rsidR="00890FD5" w:rsidRPr="005C113C" w:rsidTr="00890FD5">
        <w:trPr>
          <w:trHeight w:val="2160"/>
        </w:trPr>
        <w:tc>
          <w:tcPr>
            <w:tcW w:w="1702" w:type="dxa"/>
            <w:tcBorders>
              <w:top w:val="nil"/>
              <w:left w:val="single" w:sz="4" w:space="0" w:color="A6A6A6"/>
              <w:bottom w:val="single" w:sz="4" w:space="0" w:color="A6A6A6"/>
              <w:right w:val="single" w:sz="4" w:space="0" w:color="A6A6A6"/>
            </w:tcBorders>
            <w:shd w:val="clear" w:color="auto" w:fill="auto"/>
            <w:vAlign w:val="center"/>
            <w:hideMark/>
          </w:tcPr>
          <w:p w:rsidR="005C113C" w:rsidRPr="005C113C" w:rsidRDefault="005C113C" w:rsidP="005C113C">
            <w:pPr>
              <w:spacing w:after="0" w:line="240" w:lineRule="auto"/>
              <w:jc w:val="center"/>
              <w:rPr>
                <w:rFonts w:ascii="Arial" w:eastAsia="Times New Roman" w:hAnsi="Arial" w:cs="Arial"/>
                <w:color w:val="000000"/>
                <w:sz w:val="18"/>
                <w:szCs w:val="18"/>
                <w:lang w:eastAsia="es-MX"/>
              </w:rPr>
            </w:pPr>
            <w:r w:rsidRPr="005C113C">
              <w:rPr>
                <w:rFonts w:ascii="Arial" w:eastAsia="Times New Roman" w:hAnsi="Arial" w:cs="Arial"/>
                <w:color w:val="000000"/>
                <w:sz w:val="18"/>
                <w:szCs w:val="18"/>
                <w:lang w:eastAsia="es-MX"/>
              </w:rPr>
              <w:t>Componente 1</w:t>
            </w:r>
          </w:p>
        </w:tc>
        <w:tc>
          <w:tcPr>
            <w:tcW w:w="3260" w:type="dxa"/>
            <w:tcBorders>
              <w:top w:val="nil"/>
              <w:left w:val="nil"/>
              <w:bottom w:val="single" w:sz="4" w:space="0" w:color="A6A6A6"/>
              <w:right w:val="single" w:sz="4" w:space="0" w:color="A6A6A6"/>
            </w:tcBorders>
            <w:shd w:val="clear" w:color="auto" w:fill="auto"/>
            <w:vAlign w:val="center"/>
            <w:hideMark/>
          </w:tcPr>
          <w:p w:rsidR="005C113C" w:rsidRPr="005C113C" w:rsidRDefault="005C113C" w:rsidP="00890FD5">
            <w:pPr>
              <w:spacing w:after="0" w:line="240" w:lineRule="auto"/>
              <w:ind w:left="71" w:right="72"/>
              <w:jc w:val="both"/>
              <w:rPr>
                <w:rFonts w:ascii="Arial" w:eastAsia="Times New Roman" w:hAnsi="Arial" w:cs="Arial"/>
                <w:bCs/>
                <w:color w:val="000000"/>
                <w:sz w:val="18"/>
                <w:szCs w:val="18"/>
                <w:lang w:eastAsia="es-MX"/>
              </w:rPr>
            </w:pPr>
            <w:r w:rsidRPr="005C113C">
              <w:rPr>
                <w:rFonts w:ascii="Arial" w:eastAsia="Times New Roman" w:hAnsi="Arial" w:cs="Arial"/>
                <w:bCs/>
                <w:color w:val="000000"/>
                <w:sz w:val="18"/>
                <w:szCs w:val="18"/>
                <w:lang w:eastAsia="es-MX"/>
              </w:rPr>
              <w:t>Justicia ambiental y participación social en la atención a la problemática ambiental</w:t>
            </w:r>
          </w:p>
        </w:tc>
        <w:tc>
          <w:tcPr>
            <w:tcW w:w="1773" w:type="dxa"/>
            <w:tcBorders>
              <w:top w:val="nil"/>
              <w:left w:val="nil"/>
              <w:bottom w:val="single" w:sz="4" w:space="0" w:color="A6A6A6"/>
              <w:right w:val="single" w:sz="4" w:space="0" w:color="A6A6A6"/>
            </w:tcBorders>
            <w:shd w:val="clear" w:color="auto" w:fill="auto"/>
            <w:vAlign w:val="center"/>
            <w:hideMark/>
          </w:tcPr>
          <w:p w:rsidR="005C113C" w:rsidRPr="005C113C" w:rsidRDefault="005C113C" w:rsidP="005C113C">
            <w:pPr>
              <w:spacing w:after="0" w:line="240" w:lineRule="auto"/>
              <w:jc w:val="center"/>
              <w:rPr>
                <w:rFonts w:ascii="Arial" w:eastAsia="Times New Roman" w:hAnsi="Arial" w:cs="Arial"/>
                <w:bCs/>
                <w:color w:val="000000"/>
                <w:sz w:val="18"/>
                <w:szCs w:val="18"/>
                <w:lang w:eastAsia="es-MX"/>
              </w:rPr>
            </w:pPr>
            <w:r w:rsidRPr="005C113C">
              <w:rPr>
                <w:rFonts w:ascii="Arial" w:eastAsia="Times New Roman" w:hAnsi="Arial" w:cs="Arial"/>
                <w:bCs/>
                <w:color w:val="000000"/>
                <w:sz w:val="18"/>
                <w:szCs w:val="18"/>
                <w:lang w:eastAsia="es-MX"/>
              </w:rPr>
              <w:t>(Número de actividades de difusión de participación en queja popular ciudadana / Total de actividades programadas)*100</w:t>
            </w:r>
          </w:p>
        </w:tc>
        <w:tc>
          <w:tcPr>
            <w:tcW w:w="2054" w:type="dxa"/>
            <w:tcBorders>
              <w:top w:val="nil"/>
              <w:left w:val="nil"/>
              <w:bottom w:val="single" w:sz="4" w:space="0" w:color="A6A6A6"/>
              <w:right w:val="single" w:sz="4" w:space="0" w:color="A6A6A6"/>
            </w:tcBorders>
            <w:shd w:val="clear" w:color="auto" w:fill="auto"/>
            <w:noWrap/>
            <w:vAlign w:val="center"/>
            <w:hideMark/>
          </w:tcPr>
          <w:p w:rsidR="005C113C" w:rsidRPr="005C113C" w:rsidRDefault="005C113C" w:rsidP="005C113C">
            <w:pPr>
              <w:spacing w:after="0" w:line="240" w:lineRule="auto"/>
              <w:jc w:val="center"/>
              <w:rPr>
                <w:rFonts w:ascii="Arial" w:eastAsia="Times New Roman" w:hAnsi="Arial" w:cs="Arial"/>
                <w:color w:val="000000"/>
                <w:sz w:val="18"/>
                <w:szCs w:val="18"/>
                <w:lang w:eastAsia="es-MX"/>
              </w:rPr>
            </w:pPr>
            <w:r w:rsidRPr="005C113C">
              <w:rPr>
                <w:rFonts w:ascii="Arial" w:eastAsia="Times New Roman" w:hAnsi="Arial" w:cs="Arial"/>
                <w:color w:val="000000"/>
                <w:sz w:val="18"/>
                <w:szCs w:val="18"/>
                <w:lang w:eastAsia="es-MX"/>
              </w:rPr>
              <w:t>Sectorial SMA</w:t>
            </w:r>
          </w:p>
        </w:tc>
        <w:tc>
          <w:tcPr>
            <w:tcW w:w="2268" w:type="dxa"/>
            <w:tcBorders>
              <w:top w:val="nil"/>
              <w:left w:val="nil"/>
              <w:bottom w:val="single" w:sz="4" w:space="0" w:color="A6A6A6"/>
              <w:right w:val="single" w:sz="4" w:space="0" w:color="A6A6A6"/>
            </w:tcBorders>
            <w:shd w:val="clear" w:color="auto" w:fill="auto"/>
            <w:vAlign w:val="center"/>
            <w:hideMark/>
          </w:tcPr>
          <w:p w:rsidR="005C113C" w:rsidRPr="005C113C" w:rsidRDefault="005C113C" w:rsidP="005C113C">
            <w:pPr>
              <w:spacing w:after="0" w:line="240" w:lineRule="auto"/>
              <w:jc w:val="center"/>
              <w:rPr>
                <w:rFonts w:ascii="Arial" w:eastAsia="Times New Roman" w:hAnsi="Arial" w:cs="Arial"/>
                <w:bCs/>
                <w:color w:val="000000"/>
                <w:sz w:val="18"/>
                <w:szCs w:val="18"/>
                <w:lang w:eastAsia="es-MX"/>
              </w:rPr>
            </w:pPr>
            <w:r w:rsidRPr="005C113C">
              <w:rPr>
                <w:rFonts w:ascii="Arial" w:eastAsia="Times New Roman" w:hAnsi="Arial" w:cs="Arial"/>
                <w:bCs/>
                <w:color w:val="000000"/>
                <w:sz w:val="18"/>
                <w:szCs w:val="18"/>
                <w:lang w:eastAsia="es-MX"/>
              </w:rPr>
              <w:t>La población participa y atiende las actividades de difusión sobre la queja popular ciudadana</w:t>
            </w:r>
          </w:p>
        </w:tc>
      </w:tr>
      <w:tr w:rsidR="00890FD5" w:rsidRPr="005C113C" w:rsidTr="00890FD5">
        <w:trPr>
          <w:trHeight w:val="1367"/>
        </w:trPr>
        <w:tc>
          <w:tcPr>
            <w:tcW w:w="1702" w:type="dxa"/>
            <w:tcBorders>
              <w:top w:val="nil"/>
              <w:left w:val="single" w:sz="4" w:space="0" w:color="A6A6A6"/>
              <w:bottom w:val="single" w:sz="4" w:space="0" w:color="A6A6A6"/>
              <w:right w:val="single" w:sz="4" w:space="0" w:color="A6A6A6"/>
            </w:tcBorders>
            <w:shd w:val="clear" w:color="auto" w:fill="auto"/>
            <w:vAlign w:val="center"/>
            <w:hideMark/>
          </w:tcPr>
          <w:p w:rsidR="005C113C" w:rsidRPr="005C113C" w:rsidRDefault="005C113C" w:rsidP="005C113C">
            <w:pPr>
              <w:spacing w:after="0" w:line="240" w:lineRule="auto"/>
              <w:jc w:val="center"/>
              <w:rPr>
                <w:rFonts w:ascii="Arial" w:eastAsia="Times New Roman" w:hAnsi="Arial" w:cs="Arial"/>
                <w:color w:val="000000"/>
                <w:sz w:val="18"/>
                <w:szCs w:val="18"/>
                <w:lang w:eastAsia="es-MX"/>
              </w:rPr>
            </w:pPr>
            <w:r w:rsidRPr="005C113C">
              <w:rPr>
                <w:rFonts w:ascii="Arial" w:eastAsia="Times New Roman" w:hAnsi="Arial" w:cs="Arial"/>
                <w:color w:val="000000"/>
                <w:sz w:val="18"/>
                <w:szCs w:val="18"/>
                <w:lang w:eastAsia="es-MX"/>
              </w:rPr>
              <w:t>Actividad 1</w:t>
            </w:r>
          </w:p>
        </w:tc>
        <w:tc>
          <w:tcPr>
            <w:tcW w:w="3260" w:type="dxa"/>
            <w:tcBorders>
              <w:top w:val="nil"/>
              <w:left w:val="nil"/>
              <w:bottom w:val="single" w:sz="4" w:space="0" w:color="A6A6A6"/>
              <w:right w:val="single" w:sz="4" w:space="0" w:color="A6A6A6"/>
            </w:tcBorders>
            <w:shd w:val="clear" w:color="auto" w:fill="auto"/>
            <w:vAlign w:val="center"/>
            <w:hideMark/>
          </w:tcPr>
          <w:p w:rsidR="005C113C" w:rsidRPr="005C113C" w:rsidRDefault="005C113C" w:rsidP="00890FD5">
            <w:pPr>
              <w:spacing w:after="0" w:line="240" w:lineRule="auto"/>
              <w:ind w:left="71" w:right="72"/>
              <w:jc w:val="both"/>
              <w:rPr>
                <w:rFonts w:ascii="Arial" w:eastAsia="Times New Roman" w:hAnsi="Arial" w:cs="Arial"/>
                <w:color w:val="000000"/>
                <w:sz w:val="18"/>
                <w:szCs w:val="18"/>
                <w:lang w:eastAsia="es-MX"/>
              </w:rPr>
            </w:pPr>
            <w:r w:rsidRPr="005C113C">
              <w:rPr>
                <w:rFonts w:ascii="Arial" w:eastAsia="Times New Roman" w:hAnsi="Arial" w:cs="Arial"/>
                <w:color w:val="000000"/>
                <w:sz w:val="18"/>
                <w:szCs w:val="18"/>
                <w:lang w:eastAsia="es-MX"/>
              </w:rPr>
              <w:t>Atender y sancionar actividades irregulares en materia ambiental</w:t>
            </w:r>
          </w:p>
        </w:tc>
        <w:tc>
          <w:tcPr>
            <w:tcW w:w="1773" w:type="dxa"/>
            <w:tcBorders>
              <w:top w:val="nil"/>
              <w:left w:val="nil"/>
              <w:bottom w:val="single" w:sz="4" w:space="0" w:color="A6A6A6"/>
              <w:right w:val="single" w:sz="4" w:space="0" w:color="A6A6A6"/>
            </w:tcBorders>
            <w:shd w:val="clear" w:color="auto" w:fill="auto"/>
            <w:vAlign w:val="center"/>
            <w:hideMark/>
          </w:tcPr>
          <w:p w:rsidR="005C113C" w:rsidRPr="005C113C" w:rsidRDefault="005C113C" w:rsidP="005C113C">
            <w:pPr>
              <w:spacing w:after="0" w:line="240" w:lineRule="auto"/>
              <w:jc w:val="center"/>
              <w:rPr>
                <w:rFonts w:ascii="Arial" w:eastAsia="Times New Roman" w:hAnsi="Arial" w:cs="Arial"/>
                <w:color w:val="000000"/>
                <w:sz w:val="18"/>
                <w:szCs w:val="18"/>
                <w:lang w:eastAsia="es-MX"/>
              </w:rPr>
            </w:pPr>
            <w:r w:rsidRPr="005C113C">
              <w:rPr>
                <w:rFonts w:ascii="Arial" w:eastAsia="Times New Roman" w:hAnsi="Arial" w:cs="Arial"/>
                <w:color w:val="000000"/>
                <w:sz w:val="18"/>
                <w:szCs w:val="18"/>
                <w:lang w:eastAsia="es-MX"/>
              </w:rPr>
              <w:t>(Total de sanciones emitidas/ procedimientos instaurados)*100</w:t>
            </w:r>
          </w:p>
        </w:tc>
        <w:tc>
          <w:tcPr>
            <w:tcW w:w="2054" w:type="dxa"/>
            <w:tcBorders>
              <w:top w:val="nil"/>
              <w:left w:val="nil"/>
              <w:bottom w:val="single" w:sz="4" w:space="0" w:color="A6A6A6"/>
              <w:right w:val="single" w:sz="4" w:space="0" w:color="A6A6A6"/>
            </w:tcBorders>
            <w:shd w:val="clear" w:color="auto" w:fill="auto"/>
            <w:vAlign w:val="center"/>
            <w:hideMark/>
          </w:tcPr>
          <w:p w:rsidR="005C113C" w:rsidRPr="005C113C" w:rsidRDefault="005C113C" w:rsidP="005C113C">
            <w:pPr>
              <w:spacing w:after="0" w:line="240" w:lineRule="auto"/>
              <w:jc w:val="center"/>
              <w:rPr>
                <w:rFonts w:ascii="Arial" w:eastAsia="Times New Roman" w:hAnsi="Arial" w:cs="Arial"/>
                <w:color w:val="000000"/>
                <w:sz w:val="18"/>
                <w:szCs w:val="18"/>
                <w:lang w:eastAsia="es-MX"/>
              </w:rPr>
            </w:pPr>
            <w:r w:rsidRPr="005C113C">
              <w:rPr>
                <w:rFonts w:ascii="Arial" w:eastAsia="Times New Roman" w:hAnsi="Arial" w:cs="Arial"/>
                <w:color w:val="000000"/>
                <w:sz w:val="18"/>
                <w:szCs w:val="18"/>
                <w:lang w:eastAsia="es-MX"/>
              </w:rPr>
              <w:t>Base de datos PROPAEC</w:t>
            </w:r>
          </w:p>
        </w:tc>
        <w:tc>
          <w:tcPr>
            <w:tcW w:w="2268" w:type="dxa"/>
            <w:tcBorders>
              <w:top w:val="nil"/>
              <w:left w:val="nil"/>
              <w:bottom w:val="single" w:sz="4" w:space="0" w:color="A6A6A6"/>
              <w:right w:val="single" w:sz="4" w:space="0" w:color="A6A6A6"/>
            </w:tcBorders>
            <w:shd w:val="clear" w:color="auto" w:fill="auto"/>
            <w:vAlign w:val="center"/>
            <w:hideMark/>
          </w:tcPr>
          <w:p w:rsidR="005C113C" w:rsidRPr="005C113C" w:rsidRDefault="005C113C" w:rsidP="005C113C">
            <w:pPr>
              <w:spacing w:after="0" w:line="240" w:lineRule="auto"/>
              <w:jc w:val="center"/>
              <w:rPr>
                <w:rFonts w:ascii="Arial" w:eastAsia="Times New Roman" w:hAnsi="Arial" w:cs="Arial"/>
                <w:color w:val="000000"/>
                <w:sz w:val="18"/>
                <w:szCs w:val="18"/>
                <w:lang w:eastAsia="es-MX"/>
              </w:rPr>
            </w:pPr>
            <w:r w:rsidRPr="005C113C">
              <w:rPr>
                <w:rFonts w:ascii="Arial" w:eastAsia="Times New Roman" w:hAnsi="Arial" w:cs="Arial"/>
                <w:color w:val="000000"/>
                <w:sz w:val="18"/>
                <w:szCs w:val="18"/>
                <w:lang w:eastAsia="es-MX"/>
              </w:rPr>
              <w:t>La Procuraduría cuenta con el personal suficiente para atender y sancionar las actividades irregulares denunciadas.</w:t>
            </w:r>
          </w:p>
        </w:tc>
      </w:tr>
      <w:tr w:rsidR="00890FD5" w:rsidRPr="005C113C" w:rsidTr="00890FD5">
        <w:trPr>
          <w:trHeight w:val="1826"/>
        </w:trPr>
        <w:tc>
          <w:tcPr>
            <w:tcW w:w="1702" w:type="dxa"/>
            <w:tcBorders>
              <w:top w:val="nil"/>
              <w:left w:val="single" w:sz="4" w:space="0" w:color="A6A6A6"/>
              <w:bottom w:val="single" w:sz="4" w:space="0" w:color="A6A6A6"/>
              <w:right w:val="single" w:sz="4" w:space="0" w:color="A6A6A6"/>
            </w:tcBorders>
            <w:shd w:val="clear" w:color="auto" w:fill="auto"/>
            <w:vAlign w:val="center"/>
            <w:hideMark/>
          </w:tcPr>
          <w:p w:rsidR="005C113C" w:rsidRPr="005C113C" w:rsidRDefault="005C113C" w:rsidP="005C113C">
            <w:pPr>
              <w:spacing w:after="0" w:line="240" w:lineRule="auto"/>
              <w:jc w:val="center"/>
              <w:rPr>
                <w:rFonts w:ascii="Arial" w:eastAsia="Times New Roman" w:hAnsi="Arial" w:cs="Arial"/>
                <w:color w:val="000000"/>
                <w:sz w:val="18"/>
                <w:szCs w:val="18"/>
                <w:lang w:eastAsia="es-MX"/>
              </w:rPr>
            </w:pPr>
            <w:r w:rsidRPr="005C113C">
              <w:rPr>
                <w:rFonts w:ascii="Arial" w:eastAsia="Times New Roman" w:hAnsi="Arial" w:cs="Arial"/>
                <w:color w:val="000000"/>
                <w:sz w:val="18"/>
                <w:szCs w:val="18"/>
                <w:lang w:eastAsia="es-MX"/>
              </w:rPr>
              <w:t>Actividad 2</w:t>
            </w:r>
          </w:p>
        </w:tc>
        <w:tc>
          <w:tcPr>
            <w:tcW w:w="3260" w:type="dxa"/>
            <w:tcBorders>
              <w:top w:val="nil"/>
              <w:left w:val="nil"/>
              <w:bottom w:val="single" w:sz="4" w:space="0" w:color="A6A6A6"/>
              <w:right w:val="single" w:sz="4" w:space="0" w:color="A6A6A6"/>
            </w:tcBorders>
            <w:shd w:val="clear" w:color="auto" w:fill="auto"/>
            <w:vAlign w:val="center"/>
            <w:hideMark/>
          </w:tcPr>
          <w:p w:rsidR="005C113C" w:rsidRPr="005C113C" w:rsidRDefault="005C113C" w:rsidP="00890FD5">
            <w:pPr>
              <w:spacing w:after="0" w:line="240" w:lineRule="auto"/>
              <w:ind w:left="71" w:right="72"/>
              <w:jc w:val="both"/>
              <w:rPr>
                <w:rFonts w:ascii="Arial" w:eastAsia="Times New Roman" w:hAnsi="Arial" w:cs="Arial"/>
                <w:color w:val="000000"/>
                <w:sz w:val="18"/>
                <w:szCs w:val="18"/>
                <w:lang w:eastAsia="es-MX"/>
              </w:rPr>
            </w:pPr>
            <w:r w:rsidRPr="005C113C">
              <w:rPr>
                <w:rFonts w:ascii="Arial" w:eastAsia="Times New Roman" w:hAnsi="Arial" w:cs="Arial"/>
                <w:color w:val="000000"/>
                <w:sz w:val="18"/>
                <w:szCs w:val="18"/>
                <w:lang w:eastAsia="es-MX"/>
              </w:rPr>
              <w:t>Impulsar la ley de responsabilidad ambiental</w:t>
            </w:r>
          </w:p>
        </w:tc>
        <w:tc>
          <w:tcPr>
            <w:tcW w:w="1773" w:type="dxa"/>
            <w:tcBorders>
              <w:top w:val="nil"/>
              <w:left w:val="nil"/>
              <w:bottom w:val="single" w:sz="4" w:space="0" w:color="A6A6A6"/>
              <w:right w:val="single" w:sz="4" w:space="0" w:color="A6A6A6"/>
            </w:tcBorders>
            <w:shd w:val="clear" w:color="auto" w:fill="auto"/>
            <w:vAlign w:val="center"/>
            <w:hideMark/>
          </w:tcPr>
          <w:p w:rsidR="005C113C" w:rsidRPr="005C113C" w:rsidRDefault="005C113C" w:rsidP="005C113C">
            <w:pPr>
              <w:spacing w:after="0" w:line="240" w:lineRule="auto"/>
              <w:jc w:val="center"/>
              <w:rPr>
                <w:rFonts w:ascii="Arial" w:eastAsia="Times New Roman" w:hAnsi="Arial" w:cs="Arial"/>
                <w:sz w:val="18"/>
                <w:szCs w:val="18"/>
                <w:lang w:eastAsia="es-MX"/>
              </w:rPr>
            </w:pPr>
            <w:r w:rsidRPr="005C113C">
              <w:rPr>
                <w:rFonts w:ascii="Arial" w:eastAsia="Times New Roman" w:hAnsi="Arial" w:cs="Arial"/>
                <w:sz w:val="18"/>
                <w:szCs w:val="18"/>
                <w:lang w:eastAsia="es-MX"/>
              </w:rPr>
              <w:t>( Número de actividades de participación/Total de actividades de participación programadas)*100</w:t>
            </w:r>
          </w:p>
        </w:tc>
        <w:tc>
          <w:tcPr>
            <w:tcW w:w="2054" w:type="dxa"/>
            <w:tcBorders>
              <w:top w:val="nil"/>
              <w:left w:val="nil"/>
              <w:bottom w:val="single" w:sz="4" w:space="0" w:color="A6A6A6"/>
              <w:right w:val="single" w:sz="4" w:space="0" w:color="A6A6A6"/>
            </w:tcBorders>
            <w:shd w:val="clear" w:color="auto" w:fill="auto"/>
            <w:noWrap/>
            <w:vAlign w:val="center"/>
            <w:hideMark/>
          </w:tcPr>
          <w:p w:rsidR="005C113C" w:rsidRPr="005C113C" w:rsidRDefault="005C113C" w:rsidP="005C113C">
            <w:pPr>
              <w:spacing w:after="0" w:line="240" w:lineRule="auto"/>
              <w:jc w:val="center"/>
              <w:rPr>
                <w:rFonts w:ascii="Arial" w:eastAsia="Times New Roman" w:hAnsi="Arial" w:cs="Arial"/>
                <w:color w:val="000000"/>
                <w:sz w:val="18"/>
                <w:szCs w:val="18"/>
                <w:lang w:eastAsia="es-MX"/>
              </w:rPr>
            </w:pPr>
            <w:r w:rsidRPr="005C113C">
              <w:rPr>
                <w:rFonts w:ascii="Arial" w:eastAsia="Times New Roman" w:hAnsi="Arial" w:cs="Arial"/>
                <w:color w:val="000000"/>
                <w:sz w:val="18"/>
                <w:szCs w:val="18"/>
                <w:lang w:eastAsia="es-MX"/>
              </w:rPr>
              <w:t>Sectorial SMA</w:t>
            </w:r>
          </w:p>
        </w:tc>
        <w:tc>
          <w:tcPr>
            <w:tcW w:w="2268" w:type="dxa"/>
            <w:tcBorders>
              <w:top w:val="nil"/>
              <w:left w:val="nil"/>
              <w:bottom w:val="single" w:sz="4" w:space="0" w:color="A6A6A6"/>
              <w:right w:val="single" w:sz="4" w:space="0" w:color="A6A6A6"/>
            </w:tcBorders>
            <w:shd w:val="clear" w:color="auto" w:fill="auto"/>
            <w:vAlign w:val="center"/>
            <w:hideMark/>
          </w:tcPr>
          <w:p w:rsidR="005C113C" w:rsidRPr="005C113C" w:rsidRDefault="005C113C" w:rsidP="005C113C">
            <w:pPr>
              <w:spacing w:after="0" w:line="240" w:lineRule="auto"/>
              <w:jc w:val="center"/>
              <w:rPr>
                <w:rFonts w:ascii="Arial" w:eastAsia="Times New Roman" w:hAnsi="Arial" w:cs="Arial"/>
                <w:color w:val="000000"/>
                <w:sz w:val="18"/>
                <w:szCs w:val="18"/>
                <w:lang w:eastAsia="es-MX"/>
              </w:rPr>
            </w:pPr>
            <w:r w:rsidRPr="005C113C">
              <w:rPr>
                <w:rFonts w:ascii="Arial" w:eastAsia="Times New Roman" w:hAnsi="Arial" w:cs="Arial"/>
                <w:color w:val="000000"/>
                <w:sz w:val="18"/>
                <w:szCs w:val="18"/>
                <w:lang w:eastAsia="es-MX"/>
              </w:rPr>
              <w:t>Las población participa activamente en las actividades destinadas al cumplimiento de la Ley de Responsabilidad Ambiental</w:t>
            </w:r>
          </w:p>
        </w:tc>
      </w:tr>
      <w:tr w:rsidR="00890FD5" w:rsidRPr="005C113C" w:rsidTr="00890FD5">
        <w:trPr>
          <w:trHeight w:val="1692"/>
        </w:trPr>
        <w:tc>
          <w:tcPr>
            <w:tcW w:w="1702" w:type="dxa"/>
            <w:tcBorders>
              <w:top w:val="nil"/>
              <w:left w:val="single" w:sz="4" w:space="0" w:color="A6A6A6"/>
              <w:bottom w:val="single" w:sz="4" w:space="0" w:color="A6A6A6"/>
              <w:right w:val="single" w:sz="4" w:space="0" w:color="A6A6A6"/>
            </w:tcBorders>
            <w:shd w:val="clear" w:color="auto" w:fill="auto"/>
            <w:vAlign w:val="center"/>
            <w:hideMark/>
          </w:tcPr>
          <w:p w:rsidR="005C113C" w:rsidRPr="005C113C" w:rsidRDefault="005C113C" w:rsidP="005C113C">
            <w:pPr>
              <w:spacing w:after="0" w:line="240" w:lineRule="auto"/>
              <w:jc w:val="center"/>
              <w:rPr>
                <w:rFonts w:ascii="Arial" w:eastAsia="Times New Roman" w:hAnsi="Arial" w:cs="Arial"/>
                <w:color w:val="000000"/>
                <w:sz w:val="18"/>
                <w:szCs w:val="18"/>
                <w:lang w:eastAsia="es-MX"/>
              </w:rPr>
            </w:pPr>
            <w:r w:rsidRPr="005C113C">
              <w:rPr>
                <w:rFonts w:ascii="Arial" w:eastAsia="Times New Roman" w:hAnsi="Arial" w:cs="Arial"/>
                <w:color w:val="000000"/>
                <w:sz w:val="18"/>
                <w:szCs w:val="18"/>
                <w:lang w:eastAsia="es-MX"/>
              </w:rPr>
              <w:t>Actividad 3</w:t>
            </w:r>
          </w:p>
        </w:tc>
        <w:tc>
          <w:tcPr>
            <w:tcW w:w="3260" w:type="dxa"/>
            <w:tcBorders>
              <w:top w:val="nil"/>
              <w:left w:val="nil"/>
              <w:bottom w:val="single" w:sz="4" w:space="0" w:color="A6A6A6"/>
              <w:right w:val="single" w:sz="4" w:space="0" w:color="A6A6A6"/>
            </w:tcBorders>
            <w:shd w:val="clear" w:color="auto" w:fill="auto"/>
            <w:vAlign w:val="center"/>
            <w:hideMark/>
          </w:tcPr>
          <w:p w:rsidR="005C113C" w:rsidRPr="005C113C" w:rsidRDefault="005C113C" w:rsidP="00890FD5">
            <w:pPr>
              <w:spacing w:after="0" w:line="240" w:lineRule="auto"/>
              <w:ind w:left="71" w:right="72"/>
              <w:jc w:val="both"/>
              <w:rPr>
                <w:rFonts w:ascii="Arial" w:eastAsia="Times New Roman" w:hAnsi="Arial" w:cs="Arial"/>
                <w:color w:val="000000"/>
                <w:sz w:val="18"/>
                <w:szCs w:val="18"/>
                <w:lang w:eastAsia="es-MX"/>
              </w:rPr>
            </w:pPr>
            <w:r w:rsidRPr="005C113C">
              <w:rPr>
                <w:rFonts w:ascii="Arial" w:eastAsia="Times New Roman" w:hAnsi="Arial" w:cs="Arial"/>
                <w:color w:val="000000"/>
                <w:sz w:val="18"/>
                <w:szCs w:val="18"/>
                <w:lang w:eastAsia="es-MX"/>
              </w:rPr>
              <w:t>Incrementar el cumplimiento ambiental de manera voluntaria a través de auditorias</w:t>
            </w:r>
          </w:p>
        </w:tc>
        <w:tc>
          <w:tcPr>
            <w:tcW w:w="1773" w:type="dxa"/>
            <w:tcBorders>
              <w:top w:val="nil"/>
              <w:left w:val="nil"/>
              <w:bottom w:val="single" w:sz="4" w:space="0" w:color="A6A6A6"/>
              <w:right w:val="single" w:sz="4" w:space="0" w:color="A6A6A6"/>
            </w:tcBorders>
            <w:shd w:val="clear" w:color="auto" w:fill="auto"/>
            <w:vAlign w:val="center"/>
            <w:hideMark/>
          </w:tcPr>
          <w:p w:rsidR="005C113C" w:rsidRPr="005C113C" w:rsidRDefault="005C113C" w:rsidP="005C113C">
            <w:pPr>
              <w:spacing w:after="0" w:line="240" w:lineRule="auto"/>
              <w:jc w:val="center"/>
              <w:rPr>
                <w:rFonts w:ascii="Arial" w:eastAsia="Times New Roman" w:hAnsi="Arial" w:cs="Arial"/>
                <w:color w:val="000000"/>
                <w:sz w:val="18"/>
                <w:szCs w:val="18"/>
                <w:lang w:eastAsia="es-MX"/>
              </w:rPr>
            </w:pPr>
            <w:r w:rsidRPr="005C113C">
              <w:rPr>
                <w:rFonts w:ascii="Arial" w:eastAsia="Times New Roman" w:hAnsi="Arial" w:cs="Arial"/>
                <w:color w:val="000000"/>
                <w:sz w:val="18"/>
                <w:szCs w:val="18"/>
                <w:lang w:eastAsia="es-MX"/>
              </w:rPr>
              <w:t xml:space="preserve">(Número de capacitaciones y </w:t>
            </w:r>
            <w:proofErr w:type="spellStart"/>
            <w:r w:rsidRPr="005C113C">
              <w:rPr>
                <w:rFonts w:ascii="Arial" w:eastAsia="Times New Roman" w:hAnsi="Arial" w:cs="Arial"/>
                <w:color w:val="000000"/>
                <w:sz w:val="18"/>
                <w:szCs w:val="18"/>
                <w:lang w:eastAsia="es-MX"/>
              </w:rPr>
              <w:t>difusióna</w:t>
            </w:r>
            <w:proofErr w:type="spellEnd"/>
            <w:r w:rsidRPr="005C113C">
              <w:rPr>
                <w:rFonts w:ascii="Arial" w:eastAsia="Times New Roman" w:hAnsi="Arial" w:cs="Arial"/>
                <w:color w:val="000000"/>
                <w:sz w:val="18"/>
                <w:szCs w:val="18"/>
                <w:lang w:eastAsia="es-MX"/>
              </w:rPr>
              <w:t xml:space="preserve"> empresas/ total de capacitaciones y difusión realizadas)*100</w:t>
            </w:r>
          </w:p>
        </w:tc>
        <w:tc>
          <w:tcPr>
            <w:tcW w:w="2054" w:type="dxa"/>
            <w:tcBorders>
              <w:top w:val="nil"/>
              <w:left w:val="nil"/>
              <w:bottom w:val="single" w:sz="4" w:space="0" w:color="A6A6A6"/>
              <w:right w:val="single" w:sz="4" w:space="0" w:color="A6A6A6"/>
            </w:tcBorders>
            <w:shd w:val="clear" w:color="auto" w:fill="auto"/>
            <w:noWrap/>
            <w:vAlign w:val="center"/>
            <w:hideMark/>
          </w:tcPr>
          <w:p w:rsidR="005C113C" w:rsidRPr="005C113C" w:rsidRDefault="005C113C" w:rsidP="005C113C">
            <w:pPr>
              <w:spacing w:after="0" w:line="240" w:lineRule="auto"/>
              <w:jc w:val="center"/>
              <w:rPr>
                <w:rFonts w:ascii="Arial" w:eastAsia="Times New Roman" w:hAnsi="Arial" w:cs="Arial"/>
                <w:color w:val="000000"/>
                <w:sz w:val="18"/>
                <w:szCs w:val="18"/>
                <w:lang w:eastAsia="es-MX"/>
              </w:rPr>
            </w:pPr>
            <w:r w:rsidRPr="005C113C">
              <w:rPr>
                <w:rFonts w:ascii="Arial" w:eastAsia="Times New Roman" w:hAnsi="Arial" w:cs="Arial"/>
                <w:color w:val="000000"/>
                <w:sz w:val="18"/>
                <w:szCs w:val="18"/>
                <w:lang w:eastAsia="es-MX"/>
              </w:rPr>
              <w:t>Sectorial SMA</w:t>
            </w:r>
          </w:p>
        </w:tc>
        <w:tc>
          <w:tcPr>
            <w:tcW w:w="2268" w:type="dxa"/>
            <w:tcBorders>
              <w:top w:val="nil"/>
              <w:left w:val="nil"/>
              <w:bottom w:val="single" w:sz="4" w:space="0" w:color="A6A6A6"/>
              <w:right w:val="single" w:sz="4" w:space="0" w:color="A6A6A6"/>
            </w:tcBorders>
            <w:shd w:val="clear" w:color="auto" w:fill="auto"/>
            <w:vAlign w:val="center"/>
            <w:hideMark/>
          </w:tcPr>
          <w:p w:rsidR="005C113C" w:rsidRPr="005C113C" w:rsidRDefault="005C113C" w:rsidP="005C113C">
            <w:pPr>
              <w:spacing w:after="0" w:line="240" w:lineRule="auto"/>
              <w:jc w:val="center"/>
              <w:rPr>
                <w:rFonts w:ascii="Arial" w:eastAsia="Times New Roman" w:hAnsi="Arial" w:cs="Arial"/>
                <w:color w:val="000000"/>
                <w:sz w:val="18"/>
                <w:szCs w:val="18"/>
                <w:lang w:eastAsia="es-MX"/>
              </w:rPr>
            </w:pPr>
            <w:r w:rsidRPr="005C113C">
              <w:rPr>
                <w:rFonts w:ascii="Arial" w:eastAsia="Times New Roman" w:hAnsi="Arial" w:cs="Arial"/>
                <w:color w:val="000000"/>
                <w:sz w:val="18"/>
                <w:szCs w:val="18"/>
                <w:lang w:eastAsia="es-MX"/>
              </w:rPr>
              <w:t>Las empresas participan activamente en las actividades de capacitación y difusión para incrementar el cumplimiento ambiental</w:t>
            </w:r>
          </w:p>
        </w:tc>
      </w:tr>
    </w:tbl>
    <w:p w:rsidR="0059456A" w:rsidRDefault="005C113C">
      <w:r>
        <w:fldChar w:fldCharType="end"/>
      </w:r>
    </w:p>
    <w:tbl>
      <w:tblPr>
        <w:tblW w:w="11199" w:type="dxa"/>
        <w:tblInd w:w="-714" w:type="dxa"/>
        <w:tblCellMar>
          <w:left w:w="70" w:type="dxa"/>
          <w:right w:w="70" w:type="dxa"/>
        </w:tblCellMar>
        <w:tblLook w:val="04A0" w:firstRow="1" w:lastRow="0" w:firstColumn="1" w:lastColumn="0" w:noHBand="0" w:noVBand="1"/>
      </w:tblPr>
      <w:tblGrid>
        <w:gridCol w:w="1560"/>
        <w:gridCol w:w="3118"/>
        <w:gridCol w:w="2084"/>
        <w:gridCol w:w="2169"/>
        <w:gridCol w:w="2268"/>
      </w:tblGrid>
      <w:tr w:rsidR="0059456A" w:rsidRPr="0059456A" w:rsidTr="00890FD5">
        <w:trPr>
          <w:trHeight w:val="480"/>
        </w:trPr>
        <w:tc>
          <w:tcPr>
            <w:tcW w:w="11199" w:type="dxa"/>
            <w:gridSpan w:val="5"/>
            <w:tcBorders>
              <w:top w:val="single" w:sz="4" w:space="0" w:color="A6A6A6"/>
              <w:left w:val="single" w:sz="4" w:space="0" w:color="A6A6A6"/>
              <w:bottom w:val="nil"/>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lang w:eastAsia="es-MX"/>
              </w:rPr>
            </w:pPr>
            <w:r w:rsidRPr="0059456A">
              <w:rPr>
                <w:rFonts w:ascii="Arial" w:eastAsia="Times New Roman" w:hAnsi="Arial" w:cs="Arial"/>
                <w:color w:val="000000"/>
                <w:lang w:eastAsia="es-MX"/>
              </w:rPr>
              <w:lastRenderedPageBreak/>
              <w:t>Matriz de Indicadores para Resultados 2023</w:t>
            </w:r>
          </w:p>
        </w:tc>
      </w:tr>
      <w:tr w:rsidR="0059456A" w:rsidRPr="0059456A" w:rsidTr="00890FD5">
        <w:trPr>
          <w:trHeight w:val="645"/>
        </w:trPr>
        <w:tc>
          <w:tcPr>
            <w:tcW w:w="11199" w:type="dxa"/>
            <w:gridSpan w:val="5"/>
            <w:tcBorders>
              <w:top w:val="nil"/>
              <w:left w:val="single" w:sz="4" w:space="0" w:color="A6A6A6"/>
              <w:bottom w:val="single" w:sz="4" w:space="0" w:color="A6A6A6"/>
              <w:right w:val="single" w:sz="4" w:space="0" w:color="A6A6A6"/>
            </w:tcBorders>
            <w:shd w:val="clear" w:color="auto" w:fill="auto"/>
            <w:vAlign w:val="center"/>
            <w:hideMark/>
          </w:tcPr>
          <w:p w:rsidR="0059456A" w:rsidRPr="0059456A" w:rsidRDefault="0059456A" w:rsidP="0091250B">
            <w:pPr>
              <w:spacing w:after="0" w:line="240" w:lineRule="auto"/>
              <w:jc w:val="center"/>
              <w:rPr>
                <w:rFonts w:ascii="Arial" w:eastAsia="Times New Roman" w:hAnsi="Arial" w:cs="Arial"/>
                <w:sz w:val="20"/>
                <w:szCs w:val="20"/>
                <w:lang w:eastAsia="es-MX"/>
              </w:rPr>
            </w:pPr>
            <w:r w:rsidRPr="0059456A">
              <w:rPr>
                <w:rFonts w:ascii="Arial" w:eastAsia="Times New Roman" w:hAnsi="Arial" w:cs="Arial"/>
                <w:sz w:val="20"/>
                <w:szCs w:val="20"/>
                <w:lang w:eastAsia="es-MX"/>
              </w:rPr>
              <w:t xml:space="preserve">Dependencia: Secretaría de Educación    </w:t>
            </w:r>
            <w:r w:rsidR="0091250B">
              <w:rPr>
                <w:rFonts w:ascii="Arial" w:eastAsia="Times New Roman" w:hAnsi="Arial" w:cs="Arial"/>
                <w:sz w:val="20"/>
                <w:szCs w:val="20"/>
                <w:lang w:eastAsia="es-MX"/>
              </w:rPr>
              <w:t xml:space="preserve">   </w:t>
            </w:r>
            <w:r w:rsidRPr="0059456A">
              <w:rPr>
                <w:rFonts w:ascii="Arial" w:eastAsia="Times New Roman" w:hAnsi="Arial" w:cs="Arial"/>
                <w:sz w:val="20"/>
                <w:szCs w:val="20"/>
                <w:lang w:eastAsia="es-MX"/>
              </w:rPr>
              <w:t xml:space="preserve"> </w:t>
            </w:r>
            <w:r w:rsidR="0091250B">
              <w:rPr>
                <w:rFonts w:ascii="Arial" w:eastAsia="Times New Roman" w:hAnsi="Arial" w:cs="Arial"/>
                <w:sz w:val="20"/>
                <w:szCs w:val="20"/>
                <w:lang w:eastAsia="es-MX"/>
              </w:rPr>
              <w:t xml:space="preserve">        </w:t>
            </w:r>
            <w:r w:rsidRPr="0059456A">
              <w:rPr>
                <w:rFonts w:ascii="Arial" w:eastAsia="Times New Roman" w:hAnsi="Arial" w:cs="Arial"/>
                <w:sz w:val="20"/>
                <w:szCs w:val="20"/>
                <w:lang w:eastAsia="es-MX"/>
              </w:rPr>
              <w:t xml:space="preserve">    Programa: Educación de Calidad    </w:t>
            </w:r>
            <w:r w:rsidR="0091250B">
              <w:rPr>
                <w:rFonts w:ascii="Arial" w:eastAsia="Times New Roman" w:hAnsi="Arial" w:cs="Arial"/>
                <w:sz w:val="20"/>
                <w:szCs w:val="20"/>
                <w:lang w:eastAsia="es-MX"/>
              </w:rPr>
              <w:t xml:space="preserve">           </w:t>
            </w:r>
            <w:r w:rsidRPr="0059456A">
              <w:rPr>
                <w:rFonts w:ascii="Arial" w:eastAsia="Times New Roman" w:hAnsi="Arial" w:cs="Arial"/>
                <w:sz w:val="20"/>
                <w:szCs w:val="20"/>
                <w:lang w:eastAsia="es-MX"/>
              </w:rPr>
              <w:t xml:space="preserve">       Clave:169</w:t>
            </w:r>
          </w:p>
        </w:tc>
      </w:tr>
      <w:tr w:rsidR="0059456A" w:rsidRPr="0059456A" w:rsidTr="00890FD5">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sz w:val="20"/>
                <w:szCs w:val="20"/>
                <w:lang w:eastAsia="es-MX"/>
              </w:rPr>
            </w:pPr>
            <w:r w:rsidRPr="0059456A">
              <w:rPr>
                <w:rFonts w:ascii="Arial" w:eastAsia="Times New Roman" w:hAnsi="Arial" w:cs="Arial"/>
                <w:sz w:val="20"/>
                <w:szCs w:val="20"/>
                <w:lang w:eastAsia="es-MX"/>
              </w:rPr>
              <w:t>Nivel</w:t>
            </w:r>
          </w:p>
        </w:tc>
        <w:tc>
          <w:tcPr>
            <w:tcW w:w="3118" w:type="dxa"/>
            <w:tcBorders>
              <w:top w:val="nil"/>
              <w:left w:val="nil"/>
              <w:bottom w:val="single" w:sz="4" w:space="0" w:color="A6A6A6"/>
              <w:right w:val="single" w:sz="4" w:space="0" w:color="A6A6A6"/>
            </w:tcBorders>
            <w:shd w:val="clear" w:color="auto" w:fill="auto"/>
            <w:vAlign w:val="center"/>
            <w:hideMark/>
          </w:tcPr>
          <w:p w:rsidR="0059456A" w:rsidRPr="0059456A" w:rsidRDefault="007868DD" w:rsidP="0059456A">
            <w:pPr>
              <w:spacing w:after="0" w:line="240" w:lineRule="auto"/>
              <w:jc w:val="center"/>
              <w:rPr>
                <w:rFonts w:ascii="Arial" w:eastAsia="Times New Roman" w:hAnsi="Arial" w:cs="Arial"/>
                <w:color w:val="000000"/>
                <w:sz w:val="20"/>
                <w:szCs w:val="20"/>
                <w:lang w:eastAsia="es-MX"/>
              </w:rPr>
            </w:pPr>
            <w:r w:rsidRPr="00E43270">
              <w:rPr>
                <w:rFonts w:ascii="Arial" w:eastAsia="Times New Roman" w:hAnsi="Arial" w:cs="Arial"/>
                <w:color w:val="000000"/>
                <w:sz w:val="20"/>
                <w:szCs w:val="20"/>
                <w:lang w:eastAsia="es-MX"/>
              </w:rPr>
              <w:t>Resumen narrativo</w:t>
            </w:r>
          </w:p>
        </w:tc>
        <w:tc>
          <w:tcPr>
            <w:tcW w:w="2084"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20"/>
                <w:szCs w:val="20"/>
                <w:lang w:eastAsia="es-MX"/>
              </w:rPr>
            </w:pPr>
            <w:r w:rsidRPr="0059456A">
              <w:rPr>
                <w:rFonts w:ascii="Arial" w:eastAsia="Times New Roman" w:hAnsi="Arial" w:cs="Arial"/>
                <w:color w:val="000000"/>
                <w:sz w:val="20"/>
                <w:szCs w:val="20"/>
                <w:lang w:eastAsia="es-MX"/>
              </w:rPr>
              <w:t>Indicador</w:t>
            </w:r>
          </w:p>
        </w:tc>
        <w:tc>
          <w:tcPr>
            <w:tcW w:w="2169"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20"/>
                <w:szCs w:val="20"/>
                <w:lang w:eastAsia="es-MX"/>
              </w:rPr>
            </w:pPr>
            <w:r w:rsidRPr="0059456A">
              <w:rPr>
                <w:rFonts w:ascii="Arial" w:eastAsia="Times New Roman" w:hAnsi="Arial" w:cs="Arial"/>
                <w:color w:val="000000"/>
                <w:sz w:val="20"/>
                <w:szCs w:val="20"/>
                <w:lang w:eastAsia="es-MX"/>
              </w:rPr>
              <w:t>Medios de verificación</w:t>
            </w:r>
          </w:p>
        </w:tc>
        <w:tc>
          <w:tcPr>
            <w:tcW w:w="2268"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20"/>
                <w:szCs w:val="20"/>
                <w:lang w:eastAsia="es-MX"/>
              </w:rPr>
            </w:pPr>
            <w:r w:rsidRPr="0059456A">
              <w:rPr>
                <w:rFonts w:ascii="Arial" w:eastAsia="Times New Roman" w:hAnsi="Arial" w:cs="Arial"/>
                <w:color w:val="000000"/>
                <w:sz w:val="20"/>
                <w:szCs w:val="20"/>
                <w:lang w:eastAsia="es-MX"/>
              </w:rPr>
              <w:t>Supuestos</w:t>
            </w:r>
          </w:p>
        </w:tc>
      </w:tr>
      <w:tr w:rsidR="0059456A" w:rsidRPr="0059456A" w:rsidTr="00890FD5">
        <w:trPr>
          <w:trHeight w:val="2254"/>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Fin</w:t>
            </w:r>
          </w:p>
        </w:tc>
        <w:tc>
          <w:tcPr>
            <w:tcW w:w="3118"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ind w:left="153" w:right="72"/>
              <w:jc w:val="both"/>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Contribuir a que el sistema educativo estatal brinde servicios de alta calidad y con pertinencia, mediante el compromiso y participación de la estructura educativa, padres de familia, los tres niveles de gobierno y la sociedad civil</w:t>
            </w:r>
          </w:p>
        </w:tc>
        <w:tc>
          <w:tcPr>
            <w:tcW w:w="2084"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Grado promedio de escolaridad</w:t>
            </w:r>
          </w:p>
        </w:tc>
        <w:tc>
          <w:tcPr>
            <w:tcW w:w="2169"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 xml:space="preserve"> -Informe de Gobierno.</w:t>
            </w:r>
            <w:r w:rsidRPr="0059456A">
              <w:rPr>
                <w:rFonts w:ascii="Arial" w:eastAsia="Times New Roman" w:hAnsi="Arial" w:cs="Arial"/>
                <w:color w:val="000000"/>
                <w:sz w:val="18"/>
                <w:szCs w:val="18"/>
                <w:lang w:eastAsia="es-MX"/>
              </w:rPr>
              <w:br/>
            </w:r>
            <w:r w:rsidRPr="0059456A">
              <w:rPr>
                <w:rFonts w:ascii="Arial" w:eastAsia="Times New Roman" w:hAnsi="Arial" w:cs="Arial"/>
                <w:color w:val="000000"/>
                <w:sz w:val="18"/>
                <w:szCs w:val="18"/>
                <w:lang w:eastAsia="es-MX"/>
              </w:rPr>
              <w:br/>
              <w:t xml:space="preserve"> -Seguimiento de Indicadores de </w:t>
            </w:r>
            <w:r w:rsidR="00402E46">
              <w:rPr>
                <w:rFonts w:ascii="Arial" w:eastAsia="Times New Roman" w:hAnsi="Arial" w:cs="Arial"/>
                <w:color w:val="000000"/>
                <w:sz w:val="18"/>
                <w:szCs w:val="18"/>
                <w:lang w:eastAsia="es-MX"/>
              </w:rPr>
              <w:t>Coahuila</w:t>
            </w:r>
            <w:r w:rsidRPr="0059456A">
              <w:rPr>
                <w:rFonts w:ascii="Arial" w:eastAsia="Times New Roman" w:hAnsi="Arial" w:cs="Arial"/>
                <w:color w:val="000000"/>
                <w:sz w:val="18"/>
                <w:szCs w:val="18"/>
                <w:lang w:eastAsia="es-MX"/>
              </w:rPr>
              <w:br/>
            </w:r>
            <w:r w:rsidRPr="0059456A">
              <w:rPr>
                <w:rFonts w:ascii="Arial" w:eastAsia="Times New Roman" w:hAnsi="Arial" w:cs="Arial"/>
                <w:color w:val="000000"/>
                <w:sz w:val="18"/>
                <w:szCs w:val="18"/>
                <w:lang w:eastAsia="es-MX"/>
              </w:rPr>
              <w:br/>
              <w:t xml:space="preserve"> -SEP. Reporte de indicadores educativos (2020). Indicadores y pronósticos educativos, México: SEP</w:t>
            </w:r>
          </w:p>
        </w:tc>
        <w:tc>
          <w:tcPr>
            <w:tcW w:w="2268"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Que exista continuidad en los proyectos y programas educativos, la asignación de recursos para la ejecución de estos, además del funcionamiento regular y óptimo del sistema educativo</w:t>
            </w:r>
          </w:p>
        </w:tc>
      </w:tr>
      <w:tr w:rsidR="0059456A" w:rsidRPr="0059456A" w:rsidTr="00890FD5">
        <w:trPr>
          <w:trHeight w:val="996"/>
        </w:trPr>
        <w:tc>
          <w:tcPr>
            <w:tcW w:w="1560" w:type="dxa"/>
            <w:vMerge w:val="restart"/>
            <w:tcBorders>
              <w:top w:val="nil"/>
              <w:left w:val="single" w:sz="4" w:space="0" w:color="A6A6A6"/>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Propósito</w:t>
            </w:r>
          </w:p>
        </w:tc>
        <w:tc>
          <w:tcPr>
            <w:tcW w:w="3118" w:type="dxa"/>
            <w:vMerge w:val="restart"/>
            <w:tcBorders>
              <w:top w:val="nil"/>
              <w:left w:val="single" w:sz="4" w:space="0" w:color="A6A6A6"/>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ind w:left="153" w:right="72"/>
              <w:jc w:val="both"/>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 xml:space="preserve">Los alumnos de </w:t>
            </w:r>
            <w:r w:rsidR="00402E46">
              <w:rPr>
                <w:rFonts w:ascii="Arial" w:eastAsia="Times New Roman" w:hAnsi="Arial" w:cs="Arial"/>
                <w:color w:val="000000"/>
                <w:sz w:val="18"/>
                <w:szCs w:val="18"/>
                <w:lang w:eastAsia="es-MX"/>
              </w:rPr>
              <w:t>Coahuila</w:t>
            </w:r>
            <w:r w:rsidRPr="0059456A">
              <w:rPr>
                <w:rFonts w:ascii="Arial" w:eastAsia="Times New Roman" w:hAnsi="Arial" w:cs="Arial"/>
                <w:color w:val="000000"/>
                <w:sz w:val="18"/>
                <w:szCs w:val="18"/>
                <w:lang w:eastAsia="es-MX"/>
              </w:rPr>
              <w:t xml:space="preserve"> ocupan los primeros lugares en calidad educativa</w:t>
            </w:r>
          </w:p>
        </w:tc>
        <w:tc>
          <w:tcPr>
            <w:tcW w:w="2084"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Eficiencia terminal primaria</w:t>
            </w:r>
          </w:p>
        </w:tc>
        <w:tc>
          <w:tcPr>
            <w:tcW w:w="2169" w:type="dxa"/>
            <w:vMerge w:val="restart"/>
            <w:tcBorders>
              <w:top w:val="nil"/>
              <w:left w:val="single" w:sz="4" w:space="0" w:color="A6A6A6"/>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 xml:space="preserve"> -Informe de Gobierno</w:t>
            </w:r>
            <w:r w:rsidRPr="0059456A">
              <w:rPr>
                <w:rFonts w:ascii="Arial" w:eastAsia="Times New Roman" w:hAnsi="Arial" w:cs="Arial"/>
                <w:color w:val="000000"/>
                <w:sz w:val="18"/>
                <w:szCs w:val="18"/>
                <w:lang w:eastAsia="es-MX"/>
              </w:rPr>
              <w:br/>
            </w:r>
            <w:r w:rsidRPr="0059456A">
              <w:rPr>
                <w:rFonts w:ascii="Arial" w:eastAsia="Times New Roman" w:hAnsi="Arial" w:cs="Arial"/>
                <w:color w:val="000000"/>
                <w:sz w:val="18"/>
                <w:szCs w:val="18"/>
                <w:lang w:eastAsia="es-MX"/>
              </w:rPr>
              <w:br/>
              <w:t xml:space="preserve"> -Seguimiento de Indicadores de </w:t>
            </w:r>
            <w:r w:rsidR="00402E46">
              <w:rPr>
                <w:rFonts w:ascii="Arial" w:eastAsia="Times New Roman" w:hAnsi="Arial" w:cs="Arial"/>
                <w:color w:val="000000"/>
                <w:sz w:val="18"/>
                <w:szCs w:val="18"/>
                <w:lang w:eastAsia="es-MX"/>
              </w:rPr>
              <w:t>Coahuila</w:t>
            </w:r>
            <w:r w:rsidRPr="0059456A">
              <w:rPr>
                <w:rFonts w:ascii="Arial" w:eastAsia="Times New Roman" w:hAnsi="Arial" w:cs="Arial"/>
                <w:color w:val="000000"/>
                <w:sz w:val="18"/>
                <w:szCs w:val="18"/>
                <w:lang w:eastAsia="es-MX"/>
              </w:rPr>
              <w:br/>
            </w:r>
            <w:r w:rsidRPr="0059456A">
              <w:rPr>
                <w:rFonts w:ascii="Arial" w:eastAsia="Times New Roman" w:hAnsi="Arial" w:cs="Arial"/>
                <w:color w:val="000000"/>
                <w:sz w:val="18"/>
                <w:szCs w:val="18"/>
                <w:lang w:eastAsia="es-MX"/>
              </w:rPr>
              <w:br/>
              <w:t xml:space="preserve"> -SEP. Reporte de indicadores educativos (2020). Indicadores y pronósticos educativos, México: SEP</w:t>
            </w:r>
          </w:p>
        </w:tc>
        <w:tc>
          <w:tcPr>
            <w:tcW w:w="2268" w:type="dxa"/>
            <w:vMerge w:val="restart"/>
            <w:tcBorders>
              <w:top w:val="nil"/>
              <w:left w:val="single" w:sz="4" w:space="0" w:color="A6A6A6"/>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Que existan los escenarios económicos y sociales necesarios para que se lleve a cabo los objetivos establecidos en el programa de educación de la Secretaría de Educación</w:t>
            </w:r>
          </w:p>
        </w:tc>
      </w:tr>
      <w:tr w:rsidR="0059456A" w:rsidRPr="0059456A" w:rsidTr="00890FD5">
        <w:trPr>
          <w:trHeight w:val="1266"/>
        </w:trPr>
        <w:tc>
          <w:tcPr>
            <w:tcW w:w="1560"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p>
        </w:tc>
        <w:tc>
          <w:tcPr>
            <w:tcW w:w="3118"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ind w:left="153" w:right="72"/>
              <w:jc w:val="both"/>
              <w:rPr>
                <w:rFonts w:ascii="Arial" w:eastAsia="Times New Roman" w:hAnsi="Arial" w:cs="Arial"/>
                <w:color w:val="000000"/>
                <w:sz w:val="18"/>
                <w:szCs w:val="18"/>
                <w:lang w:eastAsia="es-MX"/>
              </w:rPr>
            </w:pPr>
          </w:p>
        </w:tc>
        <w:tc>
          <w:tcPr>
            <w:tcW w:w="2084"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Eficiencia terminal secundaria</w:t>
            </w:r>
          </w:p>
        </w:tc>
        <w:tc>
          <w:tcPr>
            <w:tcW w:w="2169"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p>
        </w:tc>
        <w:tc>
          <w:tcPr>
            <w:tcW w:w="2268"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p>
        </w:tc>
      </w:tr>
      <w:tr w:rsidR="0059456A" w:rsidRPr="0059456A" w:rsidTr="00890FD5">
        <w:trPr>
          <w:trHeight w:val="1411"/>
        </w:trPr>
        <w:tc>
          <w:tcPr>
            <w:tcW w:w="1560" w:type="dxa"/>
            <w:vMerge w:val="restart"/>
            <w:tcBorders>
              <w:top w:val="nil"/>
              <w:left w:val="single" w:sz="4" w:space="0" w:color="A6A6A6"/>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Componente 1</w:t>
            </w:r>
          </w:p>
        </w:tc>
        <w:tc>
          <w:tcPr>
            <w:tcW w:w="3118" w:type="dxa"/>
            <w:vMerge w:val="restart"/>
            <w:tcBorders>
              <w:top w:val="nil"/>
              <w:left w:val="single" w:sz="4" w:space="0" w:color="A6A6A6"/>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ind w:left="153" w:right="72"/>
              <w:jc w:val="both"/>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 xml:space="preserve">Altos índices de aprendizaje y calidad educativa logrados </w:t>
            </w:r>
          </w:p>
        </w:tc>
        <w:tc>
          <w:tcPr>
            <w:tcW w:w="2084"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Porcentaje de alumnos en los niveles III y IV en la prueba PLANEA de Matemáticas para educación primaria</w:t>
            </w:r>
          </w:p>
        </w:tc>
        <w:tc>
          <w:tcPr>
            <w:tcW w:w="2169" w:type="dxa"/>
            <w:vMerge w:val="restart"/>
            <w:tcBorders>
              <w:top w:val="nil"/>
              <w:left w:val="single" w:sz="4" w:space="0" w:color="A6A6A6"/>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 xml:space="preserve"> -Plan Nacional de la Evaluación de los Aprendizajes</w:t>
            </w:r>
          </w:p>
        </w:tc>
        <w:tc>
          <w:tcPr>
            <w:tcW w:w="2268" w:type="dxa"/>
            <w:vMerge w:val="restart"/>
            <w:tcBorders>
              <w:top w:val="nil"/>
              <w:left w:val="single" w:sz="4" w:space="0" w:color="A6A6A6"/>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Que existan las condiciones necesarias para la ejecución de la planeación y programación en las diversas áreas de la Secretaría de Educación</w:t>
            </w:r>
          </w:p>
        </w:tc>
      </w:tr>
      <w:tr w:rsidR="0059456A" w:rsidRPr="0059456A" w:rsidTr="00890FD5">
        <w:trPr>
          <w:trHeight w:val="1404"/>
        </w:trPr>
        <w:tc>
          <w:tcPr>
            <w:tcW w:w="1560"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p>
        </w:tc>
        <w:tc>
          <w:tcPr>
            <w:tcW w:w="3118"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ind w:left="153" w:right="72"/>
              <w:rPr>
                <w:rFonts w:ascii="Arial" w:eastAsia="Times New Roman" w:hAnsi="Arial" w:cs="Arial"/>
                <w:color w:val="000000"/>
                <w:sz w:val="18"/>
                <w:szCs w:val="18"/>
                <w:lang w:eastAsia="es-MX"/>
              </w:rPr>
            </w:pPr>
          </w:p>
        </w:tc>
        <w:tc>
          <w:tcPr>
            <w:tcW w:w="2084"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Porcentaje de alumnos en los niveles III y IV en la prueba PLANEA de Matemáticas para educación secundaria</w:t>
            </w:r>
          </w:p>
        </w:tc>
        <w:tc>
          <w:tcPr>
            <w:tcW w:w="2169"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p>
        </w:tc>
        <w:tc>
          <w:tcPr>
            <w:tcW w:w="2268"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p>
        </w:tc>
      </w:tr>
      <w:tr w:rsidR="0059456A" w:rsidRPr="0059456A" w:rsidTr="00890FD5">
        <w:trPr>
          <w:trHeight w:val="1672"/>
        </w:trPr>
        <w:tc>
          <w:tcPr>
            <w:tcW w:w="1560"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p>
        </w:tc>
        <w:tc>
          <w:tcPr>
            <w:tcW w:w="3118"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ind w:left="153" w:right="72"/>
              <w:rPr>
                <w:rFonts w:ascii="Arial" w:eastAsia="Times New Roman" w:hAnsi="Arial" w:cs="Arial"/>
                <w:color w:val="000000"/>
                <w:sz w:val="18"/>
                <w:szCs w:val="18"/>
                <w:lang w:eastAsia="es-MX"/>
              </w:rPr>
            </w:pPr>
          </w:p>
        </w:tc>
        <w:tc>
          <w:tcPr>
            <w:tcW w:w="2084"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Porcentaje de alumnos en los niveles III y IV en la prueba PLANEA de Lenguaje y Comunicación para educación primaria</w:t>
            </w:r>
          </w:p>
        </w:tc>
        <w:tc>
          <w:tcPr>
            <w:tcW w:w="2169"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p>
        </w:tc>
        <w:tc>
          <w:tcPr>
            <w:tcW w:w="2268"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p>
        </w:tc>
      </w:tr>
      <w:tr w:rsidR="0059456A" w:rsidRPr="0059456A" w:rsidTr="00890FD5">
        <w:trPr>
          <w:trHeight w:val="1819"/>
        </w:trPr>
        <w:tc>
          <w:tcPr>
            <w:tcW w:w="1560"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p>
        </w:tc>
        <w:tc>
          <w:tcPr>
            <w:tcW w:w="3118"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ind w:left="153" w:right="72"/>
              <w:rPr>
                <w:rFonts w:ascii="Arial" w:eastAsia="Times New Roman" w:hAnsi="Arial" w:cs="Arial"/>
                <w:color w:val="000000"/>
                <w:sz w:val="18"/>
                <w:szCs w:val="18"/>
                <w:lang w:eastAsia="es-MX"/>
              </w:rPr>
            </w:pPr>
          </w:p>
        </w:tc>
        <w:tc>
          <w:tcPr>
            <w:tcW w:w="2084"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Porcentaje de alumnos en los niveles III y IV en la prueba PLANEA de Lenguaje y Comunicación para educación secundaria</w:t>
            </w:r>
          </w:p>
        </w:tc>
        <w:tc>
          <w:tcPr>
            <w:tcW w:w="2169"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p>
        </w:tc>
        <w:tc>
          <w:tcPr>
            <w:tcW w:w="2268"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p>
        </w:tc>
      </w:tr>
      <w:tr w:rsidR="0059456A" w:rsidRPr="0059456A" w:rsidTr="00890FD5">
        <w:trPr>
          <w:trHeight w:val="2386"/>
        </w:trPr>
        <w:tc>
          <w:tcPr>
            <w:tcW w:w="1560" w:type="dxa"/>
            <w:vMerge w:val="restart"/>
            <w:tcBorders>
              <w:top w:val="single" w:sz="4" w:space="0" w:color="A6A6A6" w:themeColor="background1" w:themeShade="A6"/>
              <w:left w:val="single" w:sz="4" w:space="0" w:color="A6A6A6"/>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lastRenderedPageBreak/>
              <w:t>Actividad 1</w:t>
            </w:r>
          </w:p>
        </w:tc>
        <w:tc>
          <w:tcPr>
            <w:tcW w:w="3118" w:type="dxa"/>
            <w:vMerge w:val="restart"/>
            <w:tcBorders>
              <w:top w:val="single" w:sz="4" w:space="0" w:color="A6A6A6" w:themeColor="background1" w:themeShade="A6"/>
              <w:left w:val="single" w:sz="4" w:space="0" w:color="A6A6A6"/>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ind w:left="153" w:right="72"/>
              <w:jc w:val="both"/>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Impulso a la calidad y pertinencia de los servicios educativos de educación básica</w:t>
            </w:r>
          </w:p>
        </w:tc>
        <w:tc>
          <w:tcPr>
            <w:tcW w:w="2084"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sz w:val="18"/>
                <w:szCs w:val="18"/>
                <w:lang w:eastAsia="es-MX"/>
              </w:rPr>
            </w:pPr>
            <w:r w:rsidRPr="0059456A">
              <w:rPr>
                <w:rFonts w:ascii="Arial" w:eastAsia="Times New Roman" w:hAnsi="Arial" w:cs="Arial"/>
                <w:sz w:val="18"/>
                <w:szCs w:val="18"/>
                <w:lang w:eastAsia="es-MX"/>
              </w:rPr>
              <w:t>Porcentaje de  manuales de operación, procedimientos y de función, actualizados de acuerdo a la normatividad y modelos educativos recientes</w:t>
            </w:r>
          </w:p>
        </w:tc>
        <w:tc>
          <w:tcPr>
            <w:tcW w:w="2169"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 xml:space="preserve"> -Documento emitido por el Órgano Interno de Control de la SE</w:t>
            </w:r>
            <w:r w:rsidRPr="0059456A">
              <w:rPr>
                <w:rFonts w:ascii="Arial" w:eastAsia="Times New Roman" w:hAnsi="Arial" w:cs="Arial"/>
                <w:color w:val="000000"/>
                <w:sz w:val="18"/>
                <w:szCs w:val="18"/>
                <w:lang w:eastAsia="es-MX"/>
              </w:rPr>
              <w:br/>
            </w:r>
            <w:r w:rsidRPr="0059456A">
              <w:rPr>
                <w:rFonts w:ascii="Arial" w:eastAsia="Times New Roman" w:hAnsi="Arial" w:cs="Arial"/>
                <w:color w:val="000000"/>
                <w:sz w:val="18"/>
                <w:szCs w:val="18"/>
                <w:lang w:eastAsia="es-MX"/>
              </w:rPr>
              <w:br/>
              <w:t xml:space="preserve"> -SEAD</w:t>
            </w:r>
            <w:r w:rsidRPr="0059456A">
              <w:rPr>
                <w:rFonts w:ascii="Arial" w:eastAsia="Times New Roman" w:hAnsi="Arial" w:cs="Arial"/>
                <w:color w:val="000000"/>
                <w:sz w:val="18"/>
                <w:szCs w:val="18"/>
                <w:lang w:eastAsia="es-MX"/>
              </w:rPr>
              <w:br/>
            </w:r>
            <w:r w:rsidRPr="0059456A">
              <w:rPr>
                <w:rFonts w:ascii="Arial" w:eastAsia="Times New Roman" w:hAnsi="Arial" w:cs="Arial"/>
                <w:color w:val="000000"/>
                <w:sz w:val="18"/>
                <w:szCs w:val="18"/>
                <w:lang w:eastAsia="es-MX"/>
              </w:rPr>
              <w:br/>
              <w:t xml:space="preserve"> -Registros administrativos</w:t>
            </w:r>
          </w:p>
        </w:tc>
        <w:tc>
          <w:tcPr>
            <w:tcW w:w="2268"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59456A" w:rsidRPr="0059456A" w:rsidTr="00890FD5">
        <w:trPr>
          <w:trHeight w:val="2274"/>
        </w:trPr>
        <w:tc>
          <w:tcPr>
            <w:tcW w:w="1560"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p>
        </w:tc>
        <w:tc>
          <w:tcPr>
            <w:tcW w:w="3118"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ind w:left="153" w:right="72"/>
              <w:jc w:val="both"/>
              <w:rPr>
                <w:rFonts w:ascii="Arial" w:eastAsia="Times New Roman" w:hAnsi="Arial" w:cs="Arial"/>
                <w:color w:val="000000"/>
                <w:sz w:val="18"/>
                <w:szCs w:val="18"/>
                <w:lang w:eastAsia="es-MX"/>
              </w:rPr>
            </w:pPr>
          </w:p>
        </w:tc>
        <w:tc>
          <w:tcPr>
            <w:tcW w:w="2084"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sz w:val="18"/>
                <w:szCs w:val="18"/>
                <w:lang w:eastAsia="es-MX"/>
              </w:rPr>
            </w:pPr>
            <w:r w:rsidRPr="0059456A">
              <w:rPr>
                <w:rFonts w:ascii="Arial" w:eastAsia="Times New Roman" w:hAnsi="Arial" w:cs="Arial"/>
                <w:sz w:val="18"/>
                <w:szCs w:val="18"/>
                <w:lang w:eastAsia="es-MX"/>
              </w:rPr>
              <w:t>Porcentaje de centros educativos que cuentan con la información actualizada de los manuales de operación, procedimientos y de función</w:t>
            </w:r>
          </w:p>
        </w:tc>
        <w:tc>
          <w:tcPr>
            <w:tcW w:w="2169"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rPr>
                <w:rFonts w:ascii="Arial" w:eastAsia="Times New Roman" w:hAnsi="Arial" w:cs="Arial"/>
                <w:sz w:val="18"/>
                <w:szCs w:val="18"/>
                <w:lang w:eastAsia="es-MX"/>
              </w:rPr>
            </w:pPr>
            <w:r w:rsidRPr="0059456A">
              <w:rPr>
                <w:rFonts w:ascii="Arial" w:eastAsia="Times New Roman" w:hAnsi="Arial" w:cs="Arial"/>
                <w:sz w:val="18"/>
                <w:szCs w:val="18"/>
                <w:lang w:eastAsia="es-MX"/>
              </w:rPr>
              <w:t xml:space="preserve"> -Registros administrativos</w:t>
            </w:r>
            <w:r w:rsidRPr="0059456A">
              <w:rPr>
                <w:rFonts w:ascii="Arial" w:eastAsia="Times New Roman" w:hAnsi="Arial" w:cs="Arial"/>
                <w:sz w:val="18"/>
                <w:szCs w:val="18"/>
                <w:lang w:eastAsia="es-MX"/>
              </w:rPr>
              <w:br/>
            </w:r>
            <w:r w:rsidRPr="0059456A">
              <w:rPr>
                <w:rFonts w:ascii="Arial" w:eastAsia="Times New Roman" w:hAnsi="Arial" w:cs="Arial"/>
                <w:sz w:val="18"/>
                <w:szCs w:val="18"/>
                <w:lang w:eastAsia="es-MX"/>
              </w:rPr>
              <w:br/>
              <w:t xml:space="preserve"> -Documento emitido por el Órgano Interno de Control de la SE</w:t>
            </w:r>
          </w:p>
        </w:tc>
        <w:tc>
          <w:tcPr>
            <w:tcW w:w="2268"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59456A" w:rsidRPr="0059456A" w:rsidTr="00890FD5">
        <w:trPr>
          <w:trHeight w:val="2401"/>
        </w:trPr>
        <w:tc>
          <w:tcPr>
            <w:tcW w:w="1560" w:type="dxa"/>
            <w:vMerge w:val="restart"/>
            <w:tcBorders>
              <w:top w:val="nil"/>
              <w:left w:val="single" w:sz="4" w:space="0" w:color="A6A6A6"/>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Actividad 2</w:t>
            </w:r>
          </w:p>
        </w:tc>
        <w:tc>
          <w:tcPr>
            <w:tcW w:w="3118" w:type="dxa"/>
            <w:vMerge w:val="restart"/>
            <w:tcBorders>
              <w:top w:val="nil"/>
              <w:left w:val="single" w:sz="4" w:space="0" w:color="A6A6A6"/>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ind w:left="153" w:right="72"/>
              <w:jc w:val="both"/>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Facilitación de las condiciones para el logro de altos índices de aprendizaje en los alumnos focalizados de nivel básico</w:t>
            </w:r>
          </w:p>
        </w:tc>
        <w:tc>
          <w:tcPr>
            <w:tcW w:w="2084"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sz w:val="18"/>
                <w:szCs w:val="18"/>
                <w:lang w:eastAsia="es-MX"/>
              </w:rPr>
            </w:pPr>
            <w:r w:rsidRPr="0059456A">
              <w:rPr>
                <w:rFonts w:ascii="Arial" w:eastAsia="Times New Roman" w:hAnsi="Arial" w:cs="Arial"/>
                <w:sz w:val="18"/>
                <w:szCs w:val="18"/>
                <w:lang w:eastAsia="es-MX"/>
              </w:rPr>
              <w:t>Porcentaje de alumnos de primaria y secundaria que cambiaron de nivel I en la evaluación final</w:t>
            </w:r>
          </w:p>
        </w:tc>
        <w:tc>
          <w:tcPr>
            <w:tcW w:w="2169"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 xml:space="preserve"> -Informe de gobierno</w:t>
            </w:r>
            <w:r w:rsidRPr="0059456A">
              <w:rPr>
                <w:rFonts w:ascii="Arial" w:eastAsia="Times New Roman" w:hAnsi="Arial" w:cs="Arial"/>
                <w:color w:val="000000"/>
                <w:sz w:val="18"/>
                <w:szCs w:val="18"/>
                <w:lang w:eastAsia="es-MX"/>
              </w:rPr>
              <w:br/>
            </w:r>
            <w:r w:rsidRPr="0059456A">
              <w:rPr>
                <w:rFonts w:ascii="Arial" w:eastAsia="Times New Roman" w:hAnsi="Arial" w:cs="Arial"/>
                <w:color w:val="000000"/>
                <w:sz w:val="18"/>
                <w:szCs w:val="18"/>
                <w:lang w:eastAsia="es-MX"/>
              </w:rPr>
              <w:br/>
              <w:t xml:space="preserve"> -Registros administrativos</w:t>
            </w:r>
          </w:p>
        </w:tc>
        <w:tc>
          <w:tcPr>
            <w:tcW w:w="2268"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59456A" w:rsidRPr="0059456A" w:rsidTr="00890FD5">
        <w:trPr>
          <w:trHeight w:val="2528"/>
        </w:trPr>
        <w:tc>
          <w:tcPr>
            <w:tcW w:w="1560"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p>
        </w:tc>
        <w:tc>
          <w:tcPr>
            <w:tcW w:w="3118"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ind w:left="153" w:right="72"/>
              <w:jc w:val="both"/>
              <w:rPr>
                <w:rFonts w:ascii="Arial" w:eastAsia="Times New Roman" w:hAnsi="Arial" w:cs="Arial"/>
                <w:color w:val="000000"/>
                <w:sz w:val="18"/>
                <w:szCs w:val="18"/>
                <w:lang w:eastAsia="es-MX"/>
              </w:rPr>
            </w:pPr>
          </w:p>
        </w:tc>
        <w:tc>
          <w:tcPr>
            <w:tcW w:w="2084"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 xml:space="preserve">Porcentaje de insumos entregados a los centros educativos </w:t>
            </w:r>
          </w:p>
        </w:tc>
        <w:tc>
          <w:tcPr>
            <w:tcW w:w="2169" w:type="dxa"/>
            <w:tcBorders>
              <w:top w:val="nil"/>
              <w:left w:val="nil"/>
              <w:bottom w:val="single" w:sz="4" w:space="0" w:color="A6A6A6"/>
              <w:right w:val="single" w:sz="4" w:space="0" w:color="A6A6A6"/>
            </w:tcBorders>
            <w:shd w:val="clear" w:color="auto" w:fill="auto"/>
            <w:vAlign w:val="center"/>
            <w:hideMark/>
          </w:tcPr>
          <w:p w:rsidR="0059456A" w:rsidRPr="0059456A" w:rsidRDefault="00096D32" w:rsidP="0059456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Registros </w:t>
            </w:r>
            <w:r w:rsidR="0059456A" w:rsidRPr="0059456A">
              <w:rPr>
                <w:rFonts w:ascii="Arial" w:eastAsia="Times New Roman" w:hAnsi="Arial" w:cs="Arial"/>
                <w:color w:val="000000"/>
                <w:sz w:val="18"/>
                <w:szCs w:val="18"/>
                <w:lang w:eastAsia="es-MX"/>
              </w:rPr>
              <w:t>administrativos</w:t>
            </w:r>
          </w:p>
        </w:tc>
        <w:tc>
          <w:tcPr>
            <w:tcW w:w="2268"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59456A" w:rsidRPr="0059456A" w:rsidTr="00890FD5">
        <w:trPr>
          <w:trHeight w:val="2562"/>
        </w:trPr>
        <w:tc>
          <w:tcPr>
            <w:tcW w:w="1560"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p>
        </w:tc>
        <w:tc>
          <w:tcPr>
            <w:tcW w:w="3118"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ind w:left="153" w:right="72"/>
              <w:jc w:val="both"/>
              <w:rPr>
                <w:rFonts w:ascii="Arial" w:eastAsia="Times New Roman" w:hAnsi="Arial" w:cs="Arial"/>
                <w:color w:val="000000"/>
                <w:sz w:val="18"/>
                <w:szCs w:val="18"/>
                <w:lang w:eastAsia="es-MX"/>
              </w:rPr>
            </w:pPr>
          </w:p>
        </w:tc>
        <w:tc>
          <w:tcPr>
            <w:tcW w:w="2084"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sz w:val="18"/>
                <w:szCs w:val="18"/>
                <w:lang w:eastAsia="es-MX"/>
              </w:rPr>
            </w:pPr>
            <w:r w:rsidRPr="0059456A">
              <w:rPr>
                <w:rFonts w:ascii="Arial" w:eastAsia="Times New Roman" w:hAnsi="Arial" w:cs="Arial"/>
                <w:sz w:val="18"/>
                <w:szCs w:val="18"/>
                <w:lang w:eastAsia="es-MX"/>
              </w:rPr>
              <w:t xml:space="preserve">Porcentaje de escuelas que cuentan con servicios básicos </w:t>
            </w:r>
          </w:p>
        </w:tc>
        <w:tc>
          <w:tcPr>
            <w:tcW w:w="2169"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Registros administrativos</w:t>
            </w:r>
          </w:p>
        </w:tc>
        <w:tc>
          <w:tcPr>
            <w:tcW w:w="2268"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59456A" w:rsidRPr="0059456A" w:rsidTr="00890FD5">
        <w:trPr>
          <w:trHeight w:val="2671"/>
        </w:trPr>
        <w:tc>
          <w:tcPr>
            <w:tcW w:w="1560" w:type="dxa"/>
            <w:tcBorders>
              <w:top w:val="single" w:sz="4" w:space="0" w:color="A6A6A6" w:themeColor="background1" w:themeShade="A6"/>
              <w:left w:val="single" w:sz="4" w:space="0" w:color="A6A6A6"/>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lastRenderedPageBreak/>
              <w:t>Actividad 3</w:t>
            </w:r>
          </w:p>
        </w:tc>
        <w:tc>
          <w:tcPr>
            <w:tcW w:w="3118"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ind w:left="153" w:right="72"/>
              <w:jc w:val="both"/>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Fortalecimiento de las condiciones para el logro de altos índices de aprendizaje mediante asesoría y acompañamiento a las escuelas de nivel básico</w:t>
            </w:r>
          </w:p>
        </w:tc>
        <w:tc>
          <w:tcPr>
            <w:tcW w:w="2084"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 xml:space="preserve">Porcentaje de escuelas que reciben asesoría y acompañamiento </w:t>
            </w:r>
          </w:p>
        </w:tc>
        <w:tc>
          <w:tcPr>
            <w:tcW w:w="2169"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 xml:space="preserve"> -Informe de gobierno</w:t>
            </w:r>
            <w:r w:rsidRPr="0059456A">
              <w:rPr>
                <w:rFonts w:ascii="Arial" w:eastAsia="Times New Roman" w:hAnsi="Arial" w:cs="Arial"/>
                <w:color w:val="000000"/>
                <w:sz w:val="18"/>
                <w:szCs w:val="18"/>
                <w:lang w:eastAsia="es-MX"/>
              </w:rPr>
              <w:br/>
            </w:r>
            <w:r w:rsidRPr="0059456A">
              <w:rPr>
                <w:rFonts w:ascii="Arial" w:eastAsia="Times New Roman" w:hAnsi="Arial" w:cs="Arial"/>
                <w:color w:val="000000"/>
                <w:sz w:val="18"/>
                <w:szCs w:val="18"/>
                <w:lang w:eastAsia="es-MX"/>
              </w:rPr>
              <w:br/>
              <w:t xml:space="preserve"> -Registros administrativos</w:t>
            </w:r>
          </w:p>
        </w:tc>
        <w:tc>
          <w:tcPr>
            <w:tcW w:w="2268"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59456A" w:rsidRPr="0059456A" w:rsidTr="00890FD5">
        <w:trPr>
          <w:trHeight w:val="2745"/>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Actividad 4</w:t>
            </w:r>
          </w:p>
        </w:tc>
        <w:tc>
          <w:tcPr>
            <w:tcW w:w="3118"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ind w:left="153" w:right="72"/>
              <w:jc w:val="both"/>
              <w:rPr>
                <w:rFonts w:ascii="Arial" w:eastAsia="Times New Roman" w:hAnsi="Arial" w:cs="Arial"/>
                <w:sz w:val="18"/>
                <w:szCs w:val="18"/>
                <w:lang w:eastAsia="es-MX"/>
              </w:rPr>
            </w:pPr>
            <w:r w:rsidRPr="0059456A">
              <w:rPr>
                <w:rFonts w:ascii="Arial" w:eastAsia="Times New Roman" w:hAnsi="Arial" w:cs="Arial"/>
                <w:sz w:val="18"/>
                <w:szCs w:val="18"/>
                <w:lang w:eastAsia="es-MX"/>
              </w:rPr>
              <w:t xml:space="preserve">Implementación de herramientas </w:t>
            </w:r>
            <w:proofErr w:type="spellStart"/>
            <w:r w:rsidRPr="0059456A">
              <w:rPr>
                <w:rFonts w:ascii="Arial" w:eastAsia="Times New Roman" w:hAnsi="Arial" w:cs="Arial"/>
                <w:sz w:val="18"/>
                <w:szCs w:val="18"/>
                <w:lang w:eastAsia="es-MX"/>
              </w:rPr>
              <w:t>virtualesl</w:t>
            </w:r>
            <w:proofErr w:type="spellEnd"/>
            <w:r w:rsidRPr="0059456A">
              <w:rPr>
                <w:rFonts w:ascii="Arial" w:eastAsia="Times New Roman" w:hAnsi="Arial" w:cs="Arial"/>
                <w:sz w:val="18"/>
                <w:szCs w:val="18"/>
                <w:lang w:eastAsia="es-MX"/>
              </w:rPr>
              <w:t xml:space="preserve"> que favorezcan los aprendizajes clave de los alumnos de educación básica, media superior y normales</w:t>
            </w:r>
          </w:p>
        </w:tc>
        <w:tc>
          <w:tcPr>
            <w:tcW w:w="2084"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sz w:val="18"/>
                <w:szCs w:val="18"/>
                <w:lang w:eastAsia="es-MX"/>
              </w:rPr>
            </w:pPr>
            <w:r w:rsidRPr="0059456A">
              <w:rPr>
                <w:rFonts w:ascii="Arial" w:eastAsia="Times New Roman" w:hAnsi="Arial" w:cs="Arial"/>
                <w:sz w:val="18"/>
                <w:szCs w:val="18"/>
                <w:lang w:eastAsia="es-MX"/>
              </w:rPr>
              <w:t>Porcentaje de escuelas que utilizan herramientas virtuales</w:t>
            </w:r>
          </w:p>
        </w:tc>
        <w:tc>
          <w:tcPr>
            <w:tcW w:w="2169"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 xml:space="preserve"> -sarape.gob.mx</w:t>
            </w:r>
            <w:r w:rsidRPr="0059456A">
              <w:rPr>
                <w:rFonts w:ascii="Arial" w:eastAsia="Times New Roman" w:hAnsi="Arial" w:cs="Arial"/>
                <w:color w:val="000000"/>
                <w:sz w:val="18"/>
                <w:szCs w:val="18"/>
                <w:lang w:eastAsia="es-MX"/>
              </w:rPr>
              <w:br/>
            </w:r>
            <w:r w:rsidRPr="0059456A">
              <w:rPr>
                <w:rFonts w:ascii="Arial" w:eastAsia="Times New Roman" w:hAnsi="Arial" w:cs="Arial"/>
                <w:color w:val="000000"/>
                <w:sz w:val="18"/>
                <w:szCs w:val="18"/>
                <w:lang w:eastAsia="es-MX"/>
              </w:rPr>
              <w:br/>
              <w:t xml:space="preserve"> -sedu</w:t>
            </w:r>
            <w:r w:rsidR="00402E46">
              <w:rPr>
                <w:rFonts w:ascii="Arial" w:eastAsia="Times New Roman" w:hAnsi="Arial" w:cs="Arial"/>
                <w:color w:val="000000"/>
                <w:sz w:val="18"/>
                <w:szCs w:val="18"/>
                <w:lang w:eastAsia="es-MX"/>
              </w:rPr>
              <w:t>Coahuila</w:t>
            </w:r>
            <w:r w:rsidRPr="0059456A">
              <w:rPr>
                <w:rFonts w:ascii="Arial" w:eastAsia="Times New Roman" w:hAnsi="Arial" w:cs="Arial"/>
                <w:color w:val="000000"/>
                <w:sz w:val="18"/>
                <w:szCs w:val="18"/>
                <w:lang w:eastAsia="es-MX"/>
              </w:rPr>
              <w:t>.gob.mx</w:t>
            </w:r>
          </w:p>
        </w:tc>
        <w:tc>
          <w:tcPr>
            <w:tcW w:w="2268"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59456A" w:rsidRPr="0059456A" w:rsidTr="00890FD5">
        <w:trPr>
          <w:trHeight w:val="2745"/>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 xml:space="preserve">Actividad 5 </w:t>
            </w:r>
          </w:p>
        </w:tc>
        <w:tc>
          <w:tcPr>
            <w:tcW w:w="3118"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ind w:left="153" w:right="72"/>
              <w:jc w:val="both"/>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Simplificación administrativa en tareas y procesos de gestión escolar, además de optimizar los sistemas informáticos en todas las áreas de la estructura educativa</w:t>
            </w:r>
          </w:p>
        </w:tc>
        <w:tc>
          <w:tcPr>
            <w:tcW w:w="2084"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 xml:space="preserve">Porcentaje de propuestas recibidas a través del Sistema de Apoyo y Reforzamiento Académico para la Planeación Educativa (SARAPE) con el objeto de la simplificación administrativa </w:t>
            </w:r>
          </w:p>
        </w:tc>
        <w:tc>
          <w:tcPr>
            <w:tcW w:w="2169"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 xml:space="preserve"> -Informe de Gobierno</w:t>
            </w:r>
            <w:r w:rsidRPr="0059456A">
              <w:rPr>
                <w:rFonts w:ascii="Arial" w:eastAsia="Times New Roman" w:hAnsi="Arial" w:cs="Arial"/>
                <w:color w:val="000000"/>
                <w:sz w:val="18"/>
                <w:szCs w:val="18"/>
                <w:lang w:eastAsia="es-MX"/>
              </w:rPr>
              <w:br/>
            </w:r>
            <w:r w:rsidRPr="0059456A">
              <w:rPr>
                <w:rFonts w:ascii="Arial" w:eastAsia="Times New Roman" w:hAnsi="Arial" w:cs="Arial"/>
                <w:color w:val="000000"/>
                <w:sz w:val="18"/>
                <w:szCs w:val="18"/>
                <w:lang w:eastAsia="es-MX"/>
              </w:rPr>
              <w:br/>
              <w:t xml:space="preserve"> -Registros administrativos</w:t>
            </w:r>
          </w:p>
        </w:tc>
        <w:tc>
          <w:tcPr>
            <w:tcW w:w="2268"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59456A" w:rsidRPr="0059456A" w:rsidTr="00890FD5">
        <w:trPr>
          <w:trHeight w:val="282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Actividad 6</w:t>
            </w:r>
          </w:p>
        </w:tc>
        <w:tc>
          <w:tcPr>
            <w:tcW w:w="3118"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ind w:left="153" w:right="72"/>
              <w:jc w:val="both"/>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Fortalecimiento de las competencias del idioma inglés en estudiantes y docentes en educación básica</w:t>
            </w:r>
          </w:p>
        </w:tc>
        <w:tc>
          <w:tcPr>
            <w:tcW w:w="2084"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 xml:space="preserve">Porcentaje de docentes certificados en </w:t>
            </w:r>
            <w:proofErr w:type="spellStart"/>
            <w:r w:rsidRPr="0059456A">
              <w:rPr>
                <w:rFonts w:ascii="Arial" w:eastAsia="Times New Roman" w:hAnsi="Arial" w:cs="Arial"/>
                <w:color w:val="000000"/>
                <w:sz w:val="18"/>
                <w:szCs w:val="18"/>
                <w:lang w:eastAsia="es-MX"/>
              </w:rPr>
              <w:t>Teacher</w:t>
            </w:r>
            <w:proofErr w:type="spellEnd"/>
            <w:r w:rsidRPr="0059456A">
              <w:rPr>
                <w:rFonts w:ascii="Arial" w:eastAsia="Times New Roman" w:hAnsi="Arial" w:cs="Arial"/>
                <w:color w:val="000000"/>
                <w:sz w:val="18"/>
                <w:szCs w:val="18"/>
                <w:lang w:eastAsia="es-MX"/>
              </w:rPr>
              <w:t xml:space="preserve"> </w:t>
            </w:r>
            <w:proofErr w:type="spellStart"/>
            <w:r w:rsidRPr="0059456A">
              <w:rPr>
                <w:rFonts w:ascii="Arial" w:eastAsia="Times New Roman" w:hAnsi="Arial" w:cs="Arial"/>
                <w:color w:val="000000"/>
                <w:sz w:val="18"/>
                <w:szCs w:val="18"/>
                <w:lang w:eastAsia="es-MX"/>
              </w:rPr>
              <w:t>Develoment</w:t>
            </w:r>
            <w:proofErr w:type="spellEnd"/>
            <w:r w:rsidRPr="0059456A">
              <w:rPr>
                <w:rFonts w:ascii="Arial" w:eastAsia="Times New Roman" w:hAnsi="Arial" w:cs="Arial"/>
                <w:color w:val="000000"/>
                <w:sz w:val="18"/>
                <w:szCs w:val="18"/>
                <w:lang w:eastAsia="es-MX"/>
              </w:rPr>
              <w:t xml:space="preserve"> </w:t>
            </w:r>
            <w:proofErr w:type="spellStart"/>
            <w:r w:rsidRPr="0059456A">
              <w:rPr>
                <w:rFonts w:ascii="Arial" w:eastAsia="Times New Roman" w:hAnsi="Arial" w:cs="Arial"/>
                <w:color w:val="000000"/>
                <w:sz w:val="18"/>
                <w:szCs w:val="18"/>
                <w:lang w:eastAsia="es-MX"/>
              </w:rPr>
              <w:t>Interactive</w:t>
            </w:r>
            <w:proofErr w:type="spellEnd"/>
            <w:r w:rsidRPr="0059456A">
              <w:rPr>
                <w:rFonts w:ascii="Arial" w:eastAsia="Times New Roman" w:hAnsi="Arial" w:cs="Arial"/>
                <w:color w:val="000000"/>
                <w:sz w:val="18"/>
                <w:szCs w:val="18"/>
                <w:lang w:eastAsia="es-MX"/>
              </w:rPr>
              <w:t xml:space="preserve"> (TDI) respecto a los beneficiados de Programa Nacional de Inglés y Programa Estatal de Inglés en Primarias</w:t>
            </w:r>
          </w:p>
        </w:tc>
        <w:tc>
          <w:tcPr>
            <w:tcW w:w="2169"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 xml:space="preserve"> -Informe de Gobierno</w:t>
            </w:r>
            <w:r w:rsidRPr="0059456A">
              <w:rPr>
                <w:rFonts w:ascii="Arial" w:eastAsia="Times New Roman" w:hAnsi="Arial" w:cs="Arial"/>
                <w:color w:val="000000"/>
                <w:sz w:val="18"/>
                <w:szCs w:val="18"/>
                <w:lang w:eastAsia="es-MX"/>
              </w:rPr>
              <w:br/>
            </w:r>
            <w:r w:rsidRPr="0059456A">
              <w:rPr>
                <w:rFonts w:ascii="Arial" w:eastAsia="Times New Roman" w:hAnsi="Arial" w:cs="Arial"/>
                <w:color w:val="000000"/>
                <w:sz w:val="18"/>
                <w:szCs w:val="18"/>
                <w:lang w:eastAsia="es-MX"/>
              </w:rPr>
              <w:br/>
              <w:t xml:space="preserve"> -Registros administrativos</w:t>
            </w:r>
          </w:p>
        </w:tc>
        <w:tc>
          <w:tcPr>
            <w:tcW w:w="2268"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59456A" w:rsidRPr="0059456A" w:rsidTr="00890FD5">
        <w:trPr>
          <w:trHeight w:val="2895"/>
        </w:trPr>
        <w:tc>
          <w:tcPr>
            <w:tcW w:w="1560" w:type="dxa"/>
            <w:tcBorders>
              <w:top w:val="single" w:sz="4" w:space="0" w:color="A6A6A6" w:themeColor="background1" w:themeShade="A6"/>
              <w:left w:val="single" w:sz="4" w:space="0" w:color="A6A6A6"/>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sz w:val="18"/>
                <w:szCs w:val="18"/>
                <w:lang w:eastAsia="es-MX"/>
              </w:rPr>
            </w:pPr>
            <w:r w:rsidRPr="0059456A">
              <w:rPr>
                <w:rFonts w:ascii="Arial" w:eastAsia="Times New Roman" w:hAnsi="Arial" w:cs="Arial"/>
                <w:sz w:val="18"/>
                <w:szCs w:val="18"/>
                <w:lang w:eastAsia="es-MX"/>
              </w:rPr>
              <w:lastRenderedPageBreak/>
              <w:t>Actividad 7</w:t>
            </w:r>
          </w:p>
        </w:tc>
        <w:tc>
          <w:tcPr>
            <w:tcW w:w="3118"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ind w:left="153" w:right="72"/>
              <w:jc w:val="both"/>
              <w:rPr>
                <w:rFonts w:ascii="Arial" w:eastAsia="Times New Roman" w:hAnsi="Arial" w:cs="Arial"/>
                <w:sz w:val="18"/>
                <w:szCs w:val="18"/>
                <w:lang w:eastAsia="es-MX"/>
              </w:rPr>
            </w:pPr>
            <w:r w:rsidRPr="0059456A">
              <w:rPr>
                <w:rFonts w:ascii="Arial" w:eastAsia="Times New Roman" w:hAnsi="Arial" w:cs="Arial"/>
                <w:sz w:val="18"/>
                <w:szCs w:val="18"/>
                <w:lang w:eastAsia="es-MX"/>
              </w:rPr>
              <w:t>Fortalecimiento de las competencias del idioma inglés en estudiantes y docentes en educación básica</w:t>
            </w:r>
          </w:p>
        </w:tc>
        <w:tc>
          <w:tcPr>
            <w:tcW w:w="2084"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sz w:val="18"/>
                <w:szCs w:val="18"/>
                <w:lang w:eastAsia="es-MX"/>
              </w:rPr>
            </w:pPr>
            <w:r w:rsidRPr="0059456A">
              <w:rPr>
                <w:rFonts w:ascii="Arial" w:eastAsia="Times New Roman" w:hAnsi="Arial" w:cs="Arial"/>
                <w:sz w:val="18"/>
                <w:szCs w:val="18"/>
                <w:lang w:eastAsia="es-MX"/>
              </w:rPr>
              <w:t xml:space="preserve">Porcentaje de alumnos 6to. </w:t>
            </w:r>
            <w:proofErr w:type="gramStart"/>
            <w:r w:rsidRPr="0059456A">
              <w:rPr>
                <w:rFonts w:ascii="Arial" w:eastAsia="Times New Roman" w:hAnsi="Arial" w:cs="Arial"/>
                <w:sz w:val="18"/>
                <w:szCs w:val="18"/>
                <w:lang w:eastAsia="es-MX"/>
              </w:rPr>
              <w:t>de</w:t>
            </w:r>
            <w:proofErr w:type="gramEnd"/>
            <w:r w:rsidRPr="0059456A">
              <w:rPr>
                <w:rFonts w:ascii="Arial" w:eastAsia="Times New Roman" w:hAnsi="Arial" w:cs="Arial"/>
                <w:sz w:val="18"/>
                <w:szCs w:val="18"/>
                <w:lang w:eastAsia="es-MX"/>
              </w:rPr>
              <w:t xml:space="preserve"> Primaria y 3ro.  </w:t>
            </w:r>
            <w:proofErr w:type="gramStart"/>
            <w:r w:rsidRPr="0059456A">
              <w:rPr>
                <w:rFonts w:ascii="Arial" w:eastAsia="Times New Roman" w:hAnsi="Arial" w:cs="Arial"/>
                <w:sz w:val="18"/>
                <w:szCs w:val="18"/>
                <w:lang w:eastAsia="es-MX"/>
              </w:rPr>
              <w:t>de</w:t>
            </w:r>
            <w:proofErr w:type="gramEnd"/>
            <w:r w:rsidRPr="0059456A">
              <w:rPr>
                <w:rFonts w:ascii="Arial" w:eastAsia="Times New Roman" w:hAnsi="Arial" w:cs="Arial"/>
                <w:sz w:val="18"/>
                <w:szCs w:val="18"/>
                <w:lang w:eastAsia="es-MX"/>
              </w:rPr>
              <w:t xml:space="preserve"> Secundaria certificados en el idioma Ingles en sus cuatro habilidades comunicativas.</w:t>
            </w:r>
          </w:p>
        </w:tc>
        <w:tc>
          <w:tcPr>
            <w:tcW w:w="2169"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rPr>
                <w:rFonts w:ascii="Arial" w:eastAsia="Times New Roman" w:hAnsi="Arial" w:cs="Arial"/>
                <w:sz w:val="18"/>
                <w:szCs w:val="18"/>
                <w:lang w:eastAsia="es-MX"/>
              </w:rPr>
            </w:pPr>
            <w:r w:rsidRPr="0059456A">
              <w:rPr>
                <w:rFonts w:ascii="Arial" w:eastAsia="Times New Roman" w:hAnsi="Arial" w:cs="Arial"/>
                <w:sz w:val="18"/>
                <w:szCs w:val="18"/>
                <w:lang w:eastAsia="es-MX"/>
              </w:rPr>
              <w:t xml:space="preserve"> -Informe de gobierno</w:t>
            </w:r>
            <w:r w:rsidRPr="0059456A">
              <w:rPr>
                <w:rFonts w:ascii="Arial" w:eastAsia="Times New Roman" w:hAnsi="Arial" w:cs="Arial"/>
                <w:sz w:val="18"/>
                <w:szCs w:val="18"/>
                <w:lang w:eastAsia="es-MX"/>
              </w:rPr>
              <w:br/>
            </w:r>
            <w:r w:rsidRPr="0059456A">
              <w:rPr>
                <w:rFonts w:ascii="Arial" w:eastAsia="Times New Roman" w:hAnsi="Arial" w:cs="Arial"/>
                <w:sz w:val="18"/>
                <w:szCs w:val="18"/>
                <w:lang w:eastAsia="es-MX"/>
              </w:rPr>
              <w:br/>
              <w:t xml:space="preserve"> -Registros administrativos</w:t>
            </w:r>
            <w:r w:rsidRPr="0059456A">
              <w:rPr>
                <w:rFonts w:ascii="Arial" w:eastAsia="Times New Roman" w:hAnsi="Arial" w:cs="Arial"/>
                <w:sz w:val="18"/>
                <w:szCs w:val="18"/>
                <w:lang w:eastAsia="es-MX"/>
              </w:rPr>
              <w:br/>
            </w:r>
            <w:r w:rsidRPr="0059456A">
              <w:rPr>
                <w:rFonts w:ascii="Arial" w:eastAsia="Times New Roman" w:hAnsi="Arial" w:cs="Arial"/>
                <w:sz w:val="18"/>
                <w:szCs w:val="18"/>
                <w:lang w:eastAsia="es-MX"/>
              </w:rPr>
              <w:br/>
              <w:t>- Programa operativo PRONI</w:t>
            </w:r>
          </w:p>
        </w:tc>
        <w:tc>
          <w:tcPr>
            <w:tcW w:w="2268"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sz w:val="18"/>
                <w:szCs w:val="18"/>
                <w:lang w:eastAsia="es-MX"/>
              </w:rPr>
            </w:pPr>
            <w:r w:rsidRPr="0059456A">
              <w:rPr>
                <w:rFonts w:ascii="Arial" w:eastAsia="Times New Roman" w:hAnsi="Arial" w:cs="Arial"/>
                <w:sz w:val="18"/>
                <w:szCs w:val="18"/>
                <w:lang w:eastAsia="es-MX"/>
              </w:rPr>
              <w:t>Que existan las circunstancias precisas para el desarrollo de las actividades y programas al interior de las áreas en la Secretaría de Educación como parte de una estructura integral</w:t>
            </w:r>
          </w:p>
        </w:tc>
      </w:tr>
      <w:tr w:rsidR="0059456A" w:rsidRPr="0059456A" w:rsidTr="00890FD5">
        <w:trPr>
          <w:trHeight w:val="273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sz w:val="18"/>
                <w:szCs w:val="18"/>
                <w:lang w:eastAsia="es-MX"/>
              </w:rPr>
            </w:pPr>
            <w:r w:rsidRPr="0059456A">
              <w:rPr>
                <w:rFonts w:ascii="Arial" w:eastAsia="Times New Roman" w:hAnsi="Arial" w:cs="Arial"/>
                <w:sz w:val="18"/>
                <w:szCs w:val="18"/>
                <w:lang w:eastAsia="es-MX"/>
              </w:rPr>
              <w:t>Actividad 8</w:t>
            </w:r>
          </w:p>
        </w:tc>
        <w:tc>
          <w:tcPr>
            <w:tcW w:w="3118"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ind w:left="153" w:right="72"/>
              <w:jc w:val="both"/>
              <w:rPr>
                <w:rFonts w:ascii="Arial" w:eastAsia="Times New Roman" w:hAnsi="Arial" w:cs="Arial"/>
                <w:sz w:val="18"/>
                <w:szCs w:val="18"/>
                <w:lang w:eastAsia="es-MX"/>
              </w:rPr>
            </w:pPr>
            <w:r w:rsidRPr="0059456A">
              <w:rPr>
                <w:rFonts w:ascii="Arial" w:eastAsia="Times New Roman" w:hAnsi="Arial" w:cs="Arial"/>
                <w:sz w:val="18"/>
                <w:szCs w:val="18"/>
                <w:lang w:eastAsia="es-MX"/>
              </w:rPr>
              <w:t>Fortalecimiento de aprendizajes fundamentales de los alumnos de 6° de educación primaria</w:t>
            </w:r>
          </w:p>
        </w:tc>
        <w:tc>
          <w:tcPr>
            <w:tcW w:w="2084"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sz w:val="18"/>
                <w:szCs w:val="18"/>
                <w:lang w:eastAsia="es-MX"/>
              </w:rPr>
            </w:pPr>
            <w:r w:rsidRPr="0059456A">
              <w:rPr>
                <w:rFonts w:ascii="Arial" w:eastAsia="Times New Roman" w:hAnsi="Arial" w:cs="Arial"/>
                <w:sz w:val="18"/>
                <w:szCs w:val="18"/>
                <w:lang w:eastAsia="es-MX"/>
              </w:rPr>
              <w:t xml:space="preserve">Porcentaje de escuelas que implementan estrategias para la participación en la Olimpiada de Conocimiento Infantil (OCI) </w:t>
            </w:r>
          </w:p>
        </w:tc>
        <w:tc>
          <w:tcPr>
            <w:tcW w:w="2169"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rPr>
                <w:rFonts w:ascii="Arial" w:eastAsia="Times New Roman" w:hAnsi="Arial" w:cs="Arial"/>
                <w:sz w:val="18"/>
                <w:szCs w:val="18"/>
                <w:lang w:eastAsia="es-MX"/>
              </w:rPr>
            </w:pPr>
            <w:r w:rsidRPr="0059456A">
              <w:rPr>
                <w:rFonts w:ascii="Arial" w:eastAsia="Times New Roman" w:hAnsi="Arial" w:cs="Arial"/>
                <w:sz w:val="18"/>
                <w:szCs w:val="18"/>
                <w:lang w:eastAsia="es-MX"/>
              </w:rPr>
              <w:t xml:space="preserve"> -Informe de gobierno</w:t>
            </w:r>
            <w:r w:rsidRPr="0059456A">
              <w:rPr>
                <w:rFonts w:ascii="Arial" w:eastAsia="Times New Roman" w:hAnsi="Arial" w:cs="Arial"/>
                <w:sz w:val="18"/>
                <w:szCs w:val="18"/>
                <w:lang w:eastAsia="es-MX"/>
              </w:rPr>
              <w:br/>
            </w:r>
            <w:r w:rsidRPr="0059456A">
              <w:rPr>
                <w:rFonts w:ascii="Arial" w:eastAsia="Times New Roman" w:hAnsi="Arial" w:cs="Arial"/>
                <w:sz w:val="18"/>
                <w:szCs w:val="18"/>
                <w:lang w:eastAsia="es-MX"/>
              </w:rPr>
              <w:br/>
              <w:t xml:space="preserve"> -Registros administrativos</w:t>
            </w:r>
          </w:p>
        </w:tc>
        <w:tc>
          <w:tcPr>
            <w:tcW w:w="2268"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sz w:val="18"/>
                <w:szCs w:val="18"/>
                <w:lang w:eastAsia="es-MX"/>
              </w:rPr>
            </w:pPr>
            <w:r w:rsidRPr="0059456A">
              <w:rPr>
                <w:rFonts w:ascii="Arial" w:eastAsia="Times New Roman" w:hAnsi="Arial" w:cs="Arial"/>
                <w:sz w:val="18"/>
                <w:szCs w:val="18"/>
                <w:lang w:eastAsia="es-MX"/>
              </w:rPr>
              <w:t>Que existan las circunstancias precisas para el desarrollo de las actividades y programas al interior de las áreas en la Secretaría de Educación como parte de una estructura integral</w:t>
            </w:r>
          </w:p>
        </w:tc>
      </w:tr>
      <w:tr w:rsidR="0059456A" w:rsidRPr="0059456A" w:rsidTr="00890FD5">
        <w:trPr>
          <w:trHeight w:val="2835"/>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sz w:val="18"/>
                <w:szCs w:val="18"/>
                <w:lang w:eastAsia="es-MX"/>
              </w:rPr>
            </w:pPr>
            <w:r w:rsidRPr="0059456A">
              <w:rPr>
                <w:rFonts w:ascii="Arial" w:eastAsia="Times New Roman" w:hAnsi="Arial" w:cs="Arial"/>
                <w:sz w:val="18"/>
                <w:szCs w:val="18"/>
                <w:lang w:eastAsia="es-MX"/>
              </w:rPr>
              <w:t>Actividad 9</w:t>
            </w:r>
          </w:p>
        </w:tc>
        <w:tc>
          <w:tcPr>
            <w:tcW w:w="3118"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ind w:left="153" w:right="72"/>
              <w:jc w:val="both"/>
              <w:rPr>
                <w:rFonts w:ascii="Arial" w:eastAsia="Times New Roman" w:hAnsi="Arial" w:cs="Arial"/>
                <w:sz w:val="18"/>
                <w:szCs w:val="18"/>
                <w:lang w:eastAsia="es-MX"/>
              </w:rPr>
            </w:pPr>
            <w:r w:rsidRPr="0059456A">
              <w:rPr>
                <w:rFonts w:ascii="Arial" w:eastAsia="Times New Roman" w:hAnsi="Arial" w:cs="Arial"/>
                <w:sz w:val="18"/>
                <w:szCs w:val="18"/>
                <w:lang w:eastAsia="es-MX"/>
              </w:rPr>
              <w:t>Generación de diagnóstico para la implementación de estrategias que fortalezcan los aprendizajes fundamentales de los alumnos</w:t>
            </w:r>
          </w:p>
        </w:tc>
        <w:tc>
          <w:tcPr>
            <w:tcW w:w="2084"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Escuelas que reciben sus resultados académicos a través de las evaluaciones aplicadas</w:t>
            </w:r>
          </w:p>
        </w:tc>
        <w:tc>
          <w:tcPr>
            <w:tcW w:w="2169"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rPr>
                <w:rFonts w:ascii="Arial" w:eastAsia="Times New Roman" w:hAnsi="Arial" w:cs="Arial"/>
                <w:sz w:val="18"/>
                <w:szCs w:val="18"/>
                <w:lang w:eastAsia="es-MX"/>
              </w:rPr>
            </w:pPr>
            <w:r w:rsidRPr="0059456A">
              <w:rPr>
                <w:rFonts w:ascii="Arial" w:eastAsia="Times New Roman" w:hAnsi="Arial" w:cs="Arial"/>
                <w:sz w:val="18"/>
                <w:szCs w:val="18"/>
                <w:lang w:eastAsia="es-MX"/>
              </w:rPr>
              <w:t xml:space="preserve"> -Registros administrativos</w:t>
            </w:r>
          </w:p>
        </w:tc>
        <w:tc>
          <w:tcPr>
            <w:tcW w:w="2268"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sz w:val="18"/>
                <w:szCs w:val="18"/>
                <w:lang w:eastAsia="es-MX"/>
              </w:rPr>
            </w:pPr>
            <w:r w:rsidRPr="0059456A">
              <w:rPr>
                <w:rFonts w:ascii="Arial" w:eastAsia="Times New Roman" w:hAnsi="Arial" w:cs="Arial"/>
                <w:sz w:val="18"/>
                <w:szCs w:val="18"/>
                <w:lang w:eastAsia="es-MX"/>
              </w:rPr>
              <w:t>Que existan las circunstancias precisas para el desarrollo de las actividades y programas al interior de las áreas en la Secretaría de Educación como parte de una estructura integral</w:t>
            </w:r>
          </w:p>
        </w:tc>
      </w:tr>
      <w:tr w:rsidR="0059456A" w:rsidRPr="0059456A" w:rsidTr="00890FD5">
        <w:trPr>
          <w:trHeight w:val="2145"/>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sz w:val="18"/>
                <w:szCs w:val="18"/>
                <w:lang w:eastAsia="es-MX"/>
              </w:rPr>
            </w:pPr>
            <w:r w:rsidRPr="0059456A">
              <w:rPr>
                <w:rFonts w:ascii="Arial" w:eastAsia="Times New Roman" w:hAnsi="Arial" w:cs="Arial"/>
                <w:sz w:val="18"/>
                <w:szCs w:val="18"/>
                <w:lang w:eastAsia="es-MX"/>
              </w:rPr>
              <w:t>Componente 2</w:t>
            </w:r>
          </w:p>
        </w:tc>
        <w:tc>
          <w:tcPr>
            <w:tcW w:w="3118"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ind w:left="153" w:right="72"/>
              <w:jc w:val="both"/>
              <w:rPr>
                <w:rFonts w:ascii="Arial" w:eastAsia="Times New Roman" w:hAnsi="Arial" w:cs="Arial"/>
                <w:sz w:val="18"/>
                <w:szCs w:val="18"/>
                <w:lang w:eastAsia="es-MX"/>
              </w:rPr>
            </w:pPr>
            <w:r w:rsidRPr="0059456A">
              <w:rPr>
                <w:rFonts w:ascii="Arial" w:eastAsia="Times New Roman" w:hAnsi="Arial" w:cs="Arial"/>
                <w:sz w:val="18"/>
                <w:szCs w:val="18"/>
                <w:lang w:eastAsia="es-MX"/>
              </w:rPr>
              <w:t>Acceso y permanencia otorgados</w:t>
            </w:r>
          </w:p>
        </w:tc>
        <w:tc>
          <w:tcPr>
            <w:tcW w:w="2084"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sz w:val="18"/>
                <w:szCs w:val="18"/>
                <w:lang w:eastAsia="es-MX"/>
              </w:rPr>
            </w:pPr>
            <w:r w:rsidRPr="0059456A">
              <w:rPr>
                <w:rFonts w:ascii="Arial" w:eastAsia="Times New Roman" w:hAnsi="Arial" w:cs="Arial"/>
                <w:sz w:val="18"/>
                <w:szCs w:val="18"/>
                <w:lang w:eastAsia="es-MX"/>
              </w:rPr>
              <w:t>Cobertura en educación básica (3 a 14 años)</w:t>
            </w:r>
          </w:p>
        </w:tc>
        <w:tc>
          <w:tcPr>
            <w:tcW w:w="2169"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rPr>
                <w:rFonts w:ascii="Arial" w:eastAsia="Times New Roman" w:hAnsi="Arial" w:cs="Arial"/>
                <w:sz w:val="18"/>
                <w:szCs w:val="18"/>
                <w:lang w:eastAsia="es-MX"/>
              </w:rPr>
            </w:pPr>
            <w:r w:rsidRPr="0059456A">
              <w:rPr>
                <w:rFonts w:ascii="Arial" w:eastAsia="Times New Roman" w:hAnsi="Arial" w:cs="Arial"/>
                <w:sz w:val="18"/>
                <w:szCs w:val="18"/>
                <w:lang w:eastAsia="es-MX"/>
              </w:rPr>
              <w:t xml:space="preserve"> -SEP. Reporte de indicadores educativos. Indicadores y pronósticos educativos</w:t>
            </w:r>
          </w:p>
        </w:tc>
        <w:tc>
          <w:tcPr>
            <w:tcW w:w="2268"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sz w:val="18"/>
                <w:szCs w:val="18"/>
                <w:lang w:eastAsia="es-MX"/>
              </w:rPr>
            </w:pPr>
            <w:r w:rsidRPr="0059456A">
              <w:rPr>
                <w:rFonts w:ascii="Arial" w:eastAsia="Times New Roman" w:hAnsi="Arial" w:cs="Arial"/>
                <w:sz w:val="18"/>
                <w:szCs w:val="18"/>
                <w:lang w:eastAsia="es-MX"/>
              </w:rPr>
              <w:t>Que existan las condiciones necesarias para la ejecución de la planeación y programación en las diversas áreas de la Secretaría de Educación</w:t>
            </w:r>
          </w:p>
        </w:tc>
      </w:tr>
      <w:tr w:rsidR="0059456A" w:rsidRPr="0059456A" w:rsidTr="00890FD5">
        <w:trPr>
          <w:trHeight w:val="2244"/>
        </w:trPr>
        <w:tc>
          <w:tcPr>
            <w:tcW w:w="1560" w:type="dxa"/>
            <w:vMerge w:val="restart"/>
            <w:tcBorders>
              <w:top w:val="single" w:sz="4" w:space="0" w:color="A6A6A6" w:themeColor="background1" w:themeShade="A6"/>
              <w:left w:val="single" w:sz="4" w:space="0" w:color="A6A6A6"/>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lastRenderedPageBreak/>
              <w:t>Actividad 1</w:t>
            </w:r>
          </w:p>
        </w:tc>
        <w:tc>
          <w:tcPr>
            <w:tcW w:w="3118" w:type="dxa"/>
            <w:vMerge w:val="restart"/>
            <w:tcBorders>
              <w:top w:val="single" w:sz="4" w:space="0" w:color="A6A6A6" w:themeColor="background1" w:themeShade="A6"/>
              <w:left w:val="single" w:sz="4" w:space="0" w:color="A6A6A6"/>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ind w:left="153" w:right="72"/>
              <w:jc w:val="both"/>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facilitación al acceso de las instituciones educativas de educación básica</w:t>
            </w:r>
          </w:p>
        </w:tc>
        <w:tc>
          <w:tcPr>
            <w:tcW w:w="2084"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Cobertura de educación preescolar respecto al grupo de edad de 3 a 5 años</w:t>
            </w:r>
          </w:p>
        </w:tc>
        <w:tc>
          <w:tcPr>
            <w:tcW w:w="2169" w:type="dxa"/>
            <w:vMerge w:val="restart"/>
            <w:tcBorders>
              <w:top w:val="single" w:sz="4" w:space="0" w:color="A6A6A6" w:themeColor="background1" w:themeShade="A6"/>
              <w:left w:val="single" w:sz="4" w:space="0" w:color="A6A6A6"/>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 xml:space="preserve"> -SEP. Reporte de indicadores educativos </w:t>
            </w:r>
          </w:p>
        </w:tc>
        <w:tc>
          <w:tcPr>
            <w:tcW w:w="2268"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59456A" w:rsidRPr="0059456A" w:rsidTr="00890FD5">
        <w:trPr>
          <w:trHeight w:val="2417"/>
        </w:trPr>
        <w:tc>
          <w:tcPr>
            <w:tcW w:w="1560"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p>
        </w:tc>
        <w:tc>
          <w:tcPr>
            <w:tcW w:w="3118"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ind w:left="153" w:right="72"/>
              <w:jc w:val="both"/>
              <w:rPr>
                <w:rFonts w:ascii="Arial" w:eastAsia="Times New Roman" w:hAnsi="Arial" w:cs="Arial"/>
                <w:color w:val="000000"/>
                <w:sz w:val="18"/>
                <w:szCs w:val="18"/>
                <w:lang w:eastAsia="es-MX"/>
              </w:rPr>
            </w:pPr>
          </w:p>
        </w:tc>
        <w:tc>
          <w:tcPr>
            <w:tcW w:w="2084"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Cobertura de educación primaria respecto al grupo de edad de 6 a 11 años</w:t>
            </w:r>
          </w:p>
        </w:tc>
        <w:tc>
          <w:tcPr>
            <w:tcW w:w="2169"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p>
        </w:tc>
        <w:tc>
          <w:tcPr>
            <w:tcW w:w="2268"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59456A" w:rsidRPr="0059456A" w:rsidTr="00890FD5">
        <w:trPr>
          <w:trHeight w:val="2253"/>
        </w:trPr>
        <w:tc>
          <w:tcPr>
            <w:tcW w:w="1560"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p>
        </w:tc>
        <w:tc>
          <w:tcPr>
            <w:tcW w:w="3118"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ind w:left="153" w:right="72"/>
              <w:jc w:val="both"/>
              <w:rPr>
                <w:rFonts w:ascii="Arial" w:eastAsia="Times New Roman" w:hAnsi="Arial" w:cs="Arial"/>
                <w:color w:val="000000"/>
                <w:sz w:val="18"/>
                <w:szCs w:val="18"/>
                <w:lang w:eastAsia="es-MX"/>
              </w:rPr>
            </w:pPr>
          </w:p>
        </w:tc>
        <w:tc>
          <w:tcPr>
            <w:tcW w:w="2084"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Cobertura de educación Secundaria respecto al grupo de edad de 12 a 14 años</w:t>
            </w:r>
          </w:p>
        </w:tc>
        <w:tc>
          <w:tcPr>
            <w:tcW w:w="2169"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p>
        </w:tc>
        <w:tc>
          <w:tcPr>
            <w:tcW w:w="2268"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59456A" w:rsidRPr="0059456A" w:rsidTr="00890FD5">
        <w:trPr>
          <w:trHeight w:val="2683"/>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Actividad 2</w:t>
            </w:r>
          </w:p>
        </w:tc>
        <w:tc>
          <w:tcPr>
            <w:tcW w:w="3118"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ind w:left="153" w:right="72"/>
              <w:jc w:val="both"/>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Desarrollo de estrategias para la eficiencia terminal en educación básica</w:t>
            </w:r>
          </w:p>
        </w:tc>
        <w:tc>
          <w:tcPr>
            <w:tcW w:w="2084"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 xml:space="preserve">Porcentaje de escuelas que implementan herramientas académicas que fortalecen la eficiencia terminal </w:t>
            </w:r>
          </w:p>
        </w:tc>
        <w:tc>
          <w:tcPr>
            <w:tcW w:w="2169"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 xml:space="preserve"> -Registros administrativos</w:t>
            </w:r>
          </w:p>
        </w:tc>
        <w:tc>
          <w:tcPr>
            <w:tcW w:w="2268"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59456A" w:rsidRPr="0059456A" w:rsidTr="00890FD5">
        <w:trPr>
          <w:trHeight w:val="2386"/>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Actividad 3</w:t>
            </w:r>
          </w:p>
        </w:tc>
        <w:tc>
          <w:tcPr>
            <w:tcW w:w="3118"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ind w:left="153" w:right="72"/>
              <w:jc w:val="both"/>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Instrumentación para abatir el abandono escolar en educación básica</w:t>
            </w:r>
          </w:p>
        </w:tc>
        <w:tc>
          <w:tcPr>
            <w:tcW w:w="2084"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 xml:space="preserve">Número de becas otorgadas a alumnos de educación básica </w:t>
            </w:r>
          </w:p>
        </w:tc>
        <w:tc>
          <w:tcPr>
            <w:tcW w:w="2169"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 xml:space="preserve"> -Informe de gobierno</w:t>
            </w:r>
            <w:r w:rsidRPr="0059456A">
              <w:rPr>
                <w:rFonts w:ascii="Arial" w:eastAsia="Times New Roman" w:hAnsi="Arial" w:cs="Arial"/>
                <w:color w:val="000000"/>
                <w:sz w:val="18"/>
                <w:szCs w:val="18"/>
                <w:lang w:eastAsia="es-MX"/>
              </w:rPr>
              <w:br/>
            </w:r>
            <w:r w:rsidRPr="0059456A">
              <w:rPr>
                <w:rFonts w:ascii="Arial" w:eastAsia="Times New Roman" w:hAnsi="Arial" w:cs="Arial"/>
                <w:color w:val="000000"/>
                <w:sz w:val="18"/>
                <w:szCs w:val="18"/>
                <w:lang w:eastAsia="es-MX"/>
              </w:rPr>
              <w:br/>
              <w:t xml:space="preserve"> -Registros administrativos</w:t>
            </w:r>
          </w:p>
        </w:tc>
        <w:tc>
          <w:tcPr>
            <w:tcW w:w="2268"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59456A" w:rsidRPr="0059456A" w:rsidTr="00890FD5">
        <w:trPr>
          <w:trHeight w:val="2985"/>
        </w:trPr>
        <w:tc>
          <w:tcPr>
            <w:tcW w:w="1560" w:type="dxa"/>
            <w:vMerge w:val="restart"/>
            <w:tcBorders>
              <w:top w:val="single" w:sz="4" w:space="0" w:color="A6A6A6" w:themeColor="background1" w:themeShade="A6"/>
              <w:left w:val="single" w:sz="4" w:space="0" w:color="A6A6A6"/>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lastRenderedPageBreak/>
              <w:t>Actividad 4</w:t>
            </w:r>
          </w:p>
        </w:tc>
        <w:tc>
          <w:tcPr>
            <w:tcW w:w="3118" w:type="dxa"/>
            <w:vMerge w:val="restart"/>
            <w:tcBorders>
              <w:top w:val="single" w:sz="4" w:space="0" w:color="A6A6A6" w:themeColor="background1" w:themeShade="A6"/>
              <w:left w:val="single" w:sz="4" w:space="0" w:color="A6A6A6"/>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ind w:left="153" w:right="72"/>
              <w:jc w:val="both"/>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 xml:space="preserve">Entrega de útiles, uniformes y zapatos escolares </w:t>
            </w:r>
          </w:p>
        </w:tc>
        <w:tc>
          <w:tcPr>
            <w:tcW w:w="2084"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 xml:space="preserve">Porcentaje de paquetes de útiles entregados en educación básica </w:t>
            </w:r>
          </w:p>
        </w:tc>
        <w:tc>
          <w:tcPr>
            <w:tcW w:w="2169" w:type="dxa"/>
            <w:vMerge w:val="restart"/>
            <w:tcBorders>
              <w:top w:val="single" w:sz="4" w:space="0" w:color="A6A6A6" w:themeColor="background1" w:themeShade="A6"/>
              <w:left w:val="single" w:sz="4" w:space="0" w:color="A6A6A6"/>
              <w:bottom w:val="single" w:sz="4" w:space="0" w:color="A6A6A6"/>
              <w:right w:val="single" w:sz="4" w:space="0" w:color="A6A6A6"/>
            </w:tcBorders>
            <w:shd w:val="clear" w:color="auto" w:fill="auto"/>
            <w:vAlign w:val="center"/>
            <w:hideMark/>
          </w:tcPr>
          <w:p w:rsidR="00096D32" w:rsidRDefault="0059456A" w:rsidP="0059456A">
            <w:pPr>
              <w:spacing w:after="0" w:line="240" w:lineRule="auto"/>
              <w:rPr>
                <w:rFonts w:ascii="Arial" w:eastAsia="Times New Roman" w:hAnsi="Arial" w:cs="Arial"/>
                <w:sz w:val="18"/>
                <w:szCs w:val="18"/>
                <w:lang w:eastAsia="es-MX"/>
              </w:rPr>
            </w:pPr>
            <w:r w:rsidRPr="0059456A">
              <w:rPr>
                <w:rFonts w:ascii="Arial" w:eastAsia="Times New Roman" w:hAnsi="Arial" w:cs="Arial"/>
                <w:sz w:val="18"/>
                <w:szCs w:val="18"/>
                <w:lang w:eastAsia="es-MX"/>
              </w:rPr>
              <w:t xml:space="preserve"> -Informe de Gobierno</w:t>
            </w:r>
            <w:r w:rsidRPr="0059456A">
              <w:rPr>
                <w:rFonts w:ascii="Arial" w:eastAsia="Times New Roman" w:hAnsi="Arial" w:cs="Arial"/>
                <w:sz w:val="18"/>
                <w:szCs w:val="18"/>
                <w:lang w:eastAsia="es-MX"/>
              </w:rPr>
              <w:br/>
            </w:r>
            <w:r w:rsidRPr="0059456A">
              <w:rPr>
                <w:rFonts w:ascii="Arial" w:eastAsia="Times New Roman" w:hAnsi="Arial" w:cs="Arial"/>
                <w:sz w:val="18"/>
                <w:szCs w:val="18"/>
                <w:lang w:eastAsia="es-MX"/>
              </w:rPr>
              <w:br/>
              <w:t xml:space="preserve"> -Registros administrativos</w:t>
            </w:r>
          </w:p>
          <w:p w:rsidR="0059456A" w:rsidRPr="0059456A" w:rsidRDefault="0059456A" w:rsidP="0059456A">
            <w:pPr>
              <w:spacing w:after="0" w:line="240" w:lineRule="auto"/>
              <w:rPr>
                <w:rFonts w:ascii="Arial" w:eastAsia="Times New Roman" w:hAnsi="Arial" w:cs="Arial"/>
                <w:sz w:val="18"/>
                <w:szCs w:val="18"/>
                <w:lang w:eastAsia="es-MX"/>
              </w:rPr>
            </w:pPr>
            <w:r w:rsidRPr="0059456A">
              <w:rPr>
                <w:rFonts w:ascii="Arial" w:eastAsia="Times New Roman" w:hAnsi="Arial" w:cs="Arial"/>
                <w:sz w:val="18"/>
                <w:szCs w:val="18"/>
                <w:lang w:eastAsia="es-MX"/>
              </w:rPr>
              <w:br/>
              <w:t>- Sistema de captura de beneficiarios</w:t>
            </w:r>
          </w:p>
        </w:tc>
        <w:tc>
          <w:tcPr>
            <w:tcW w:w="2268"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59456A" w:rsidRPr="0059456A" w:rsidTr="00890FD5">
        <w:trPr>
          <w:trHeight w:val="3225"/>
        </w:trPr>
        <w:tc>
          <w:tcPr>
            <w:tcW w:w="1560"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p>
        </w:tc>
        <w:tc>
          <w:tcPr>
            <w:tcW w:w="3118"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ind w:left="153" w:right="72"/>
              <w:jc w:val="both"/>
              <w:rPr>
                <w:rFonts w:ascii="Arial" w:eastAsia="Times New Roman" w:hAnsi="Arial" w:cs="Arial"/>
                <w:color w:val="000000"/>
                <w:sz w:val="18"/>
                <w:szCs w:val="18"/>
                <w:lang w:eastAsia="es-MX"/>
              </w:rPr>
            </w:pPr>
          </w:p>
        </w:tc>
        <w:tc>
          <w:tcPr>
            <w:tcW w:w="2084"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 xml:space="preserve">Porcentaje de libros de texto de educación básica </w:t>
            </w:r>
          </w:p>
        </w:tc>
        <w:tc>
          <w:tcPr>
            <w:tcW w:w="2169"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rPr>
                <w:rFonts w:ascii="Arial" w:eastAsia="Times New Roman" w:hAnsi="Arial" w:cs="Arial"/>
                <w:sz w:val="18"/>
                <w:szCs w:val="18"/>
                <w:lang w:eastAsia="es-MX"/>
              </w:rPr>
            </w:pPr>
          </w:p>
        </w:tc>
        <w:tc>
          <w:tcPr>
            <w:tcW w:w="2268"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59456A" w:rsidRPr="0059456A" w:rsidTr="00890FD5">
        <w:trPr>
          <w:trHeight w:val="2701"/>
        </w:trPr>
        <w:tc>
          <w:tcPr>
            <w:tcW w:w="1560"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p>
        </w:tc>
        <w:tc>
          <w:tcPr>
            <w:tcW w:w="3118"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ind w:left="153" w:right="72"/>
              <w:jc w:val="both"/>
              <w:rPr>
                <w:rFonts w:ascii="Arial" w:eastAsia="Times New Roman" w:hAnsi="Arial" w:cs="Arial"/>
                <w:color w:val="000000"/>
                <w:sz w:val="18"/>
                <w:szCs w:val="18"/>
                <w:lang w:eastAsia="es-MX"/>
              </w:rPr>
            </w:pPr>
          </w:p>
        </w:tc>
        <w:tc>
          <w:tcPr>
            <w:tcW w:w="2084"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 xml:space="preserve">Porcentaje de uniformes entregados a las escuelas de educación básica </w:t>
            </w:r>
          </w:p>
        </w:tc>
        <w:tc>
          <w:tcPr>
            <w:tcW w:w="2169"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rPr>
                <w:rFonts w:ascii="Arial" w:eastAsia="Times New Roman" w:hAnsi="Arial" w:cs="Arial"/>
                <w:sz w:val="18"/>
                <w:szCs w:val="18"/>
                <w:lang w:eastAsia="es-MX"/>
              </w:rPr>
            </w:pPr>
          </w:p>
        </w:tc>
        <w:tc>
          <w:tcPr>
            <w:tcW w:w="2268"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59456A" w:rsidRPr="0059456A" w:rsidTr="00890FD5">
        <w:trPr>
          <w:trHeight w:val="3210"/>
        </w:trPr>
        <w:tc>
          <w:tcPr>
            <w:tcW w:w="1560"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p>
        </w:tc>
        <w:tc>
          <w:tcPr>
            <w:tcW w:w="3118"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ind w:left="153" w:right="72"/>
              <w:jc w:val="both"/>
              <w:rPr>
                <w:rFonts w:ascii="Arial" w:eastAsia="Times New Roman" w:hAnsi="Arial" w:cs="Arial"/>
                <w:color w:val="000000"/>
                <w:sz w:val="18"/>
                <w:szCs w:val="18"/>
                <w:lang w:eastAsia="es-MX"/>
              </w:rPr>
            </w:pPr>
          </w:p>
        </w:tc>
        <w:tc>
          <w:tcPr>
            <w:tcW w:w="2084"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 xml:space="preserve">Porcentaje de zapatos entregados a las escuelas de educación básica </w:t>
            </w:r>
          </w:p>
        </w:tc>
        <w:tc>
          <w:tcPr>
            <w:tcW w:w="2169" w:type="dxa"/>
            <w:vMerge/>
            <w:tcBorders>
              <w:top w:val="nil"/>
              <w:left w:val="single" w:sz="4" w:space="0" w:color="A6A6A6"/>
              <w:bottom w:val="single" w:sz="4" w:space="0" w:color="A6A6A6"/>
              <w:right w:val="single" w:sz="4" w:space="0" w:color="A6A6A6"/>
            </w:tcBorders>
            <w:vAlign w:val="center"/>
            <w:hideMark/>
          </w:tcPr>
          <w:p w:rsidR="0059456A" w:rsidRPr="0059456A" w:rsidRDefault="0059456A" w:rsidP="0059456A">
            <w:pPr>
              <w:spacing w:after="0" w:line="240" w:lineRule="auto"/>
              <w:rPr>
                <w:rFonts w:ascii="Arial" w:eastAsia="Times New Roman" w:hAnsi="Arial" w:cs="Arial"/>
                <w:sz w:val="18"/>
                <w:szCs w:val="18"/>
                <w:lang w:eastAsia="es-MX"/>
              </w:rPr>
            </w:pPr>
          </w:p>
        </w:tc>
        <w:tc>
          <w:tcPr>
            <w:tcW w:w="2268"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59456A" w:rsidRPr="0059456A" w:rsidTr="00890FD5">
        <w:trPr>
          <w:trHeight w:val="2385"/>
        </w:trPr>
        <w:tc>
          <w:tcPr>
            <w:tcW w:w="1560" w:type="dxa"/>
            <w:tcBorders>
              <w:top w:val="single" w:sz="4" w:space="0" w:color="A6A6A6" w:themeColor="background1" w:themeShade="A6"/>
              <w:left w:val="single" w:sz="4" w:space="0" w:color="A6A6A6"/>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lastRenderedPageBreak/>
              <w:t>Componente 3</w:t>
            </w:r>
          </w:p>
        </w:tc>
        <w:tc>
          <w:tcPr>
            <w:tcW w:w="3118"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ind w:left="153" w:right="72"/>
              <w:jc w:val="both"/>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 xml:space="preserve">Rezago educativo abatido </w:t>
            </w:r>
          </w:p>
        </w:tc>
        <w:tc>
          <w:tcPr>
            <w:tcW w:w="2084"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 xml:space="preserve">Porcentaje de individuos mayores de 15 años alfabetizados a través de CEDEX </w:t>
            </w:r>
          </w:p>
        </w:tc>
        <w:tc>
          <w:tcPr>
            <w:tcW w:w="2169"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 xml:space="preserve"> -Informe de gobierno</w:t>
            </w:r>
            <w:r w:rsidRPr="0059456A">
              <w:rPr>
                <w:rFonts w:ascii="Arial" w:eastAsia="Times New Roman" w:hAnsi="Arial" w:cs="Arial"/>
                <w:color w:val="000000"/>
                <w:sz w:val="18"/>
                <w:szCs w:val="18"/>
                <w:lang w:eastAsia="es-MX"/>
              </w:rPr>
              <w:br/>
            </w:r>
            <w:r w:rsidRPr="0059456A">
              <w:rPr>
                <w:rFonts w:ascii="Arial" w:eastAsia="Times New Roman" w:hAnsi="Arial" w:cs="Arial"/>
                <w:color w:val="000000"/>
                <w:sz w:val="18"/>
                <w:szCs w:val="18"/>
                <w:lang w:eastAsia="es-MX"/>
              </w:rPr>
              <w:br/>
              <w:t xml:space="preserve"> -Registros administrativos</w:t>
            </w:r>
            <w:r w:rsidRPr="0059456A">
              <w:rPr>
                <w:rFonts w:ascii="Arial" w:eastAsia="Times New Roman" w:hAnsi="Arial" w:cs="Arial"/>
                <w:color w:val="000000"/>
                <w:sz w:val="18"/>
                <w:szCs w:val="18"/>
                <w:lang w:eastAsia="es-MX"/>
              </w:rPr>
              <w:br/>
            </w:r>
            <w:r w:rsidRPr="0059456A">
              <w:rPr>
                <w:rFonts w:ascii="Arial" w:eastAsia="Times New Roman" w:hAnsi="Arial" w:cs="Arial"/>
                <w:color w:val="000000"/>
                <w:sz w:val="18"/>
                <w:szCs w:val="18"/>
                <w:lang w:eastAsia="es-MX"/>
              </w:rPr>
              <w:br/>
              <w:t>-Estadística Educativa</w:t>
            </w:r>
          </w:p>
        </w:tc>
        <w:tc>
          <w:tcPr>
            <w:tcW w:w="2268"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Que existan las condiciones necesarias para la ejecución de la planeación y programación en las diversas áreas de la Secretaría de Educación.</w:t>
            </w:r>
          </w:p>
        </w:tc>
      </w:tr>
      <w:tr w:rsidR="0059456A" w:rsidRPr="0059456A" w:rsidTr="00890FD5">
        <w:trPr>
          <w:trHeight w:val="3135"/>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Actividad 1</w:t>
            </w:r>
          </w:p>
        </w:tc>
        <w:tc>
          <w:tcPr>
            <w:tcW w:w="3118"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ind w:left="153" w:right="72"/>
              <w:jc w:val="both"/>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 xml:space="preserve">Promoción de habilidades económicas y sociales </w:t>
            </w:r>
          </w:p>
        </w:tc>
        <w:tc>
          <w:tcPr>
            <w:tcW w:w="2084"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Porcentaje de alumnos capacitados para el trabajo a través de Misiones Culturales y la Dirección General para el Desarrollo de Habilidades Artísticas y Deportivas</w:t>
            </w:r>
          </w:p>
        </w:tc>
        <w:tc>
          <w:tcPr>
            <w:tcW w:w="2169"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 xml:space="preserve"> -Informe de gobierno</w:t>
            </w:r>
            <w:r w:rsidRPr="0059456A">
              <w:rPr>
                <w:rFonts w:ascii="Arial" w:eastAsia="Times New Roman" w:hAnsi="Arial" w:cs="Arial"/>
                <w:color w:val="000000"/>
                <w:sz w:val="18"/>
                <w:szCs w:val="18"/>
                <w:lang w:eastAsia="es-MX"/>
              </w:rPr>
              <w:br/>
            </w:r>
            <w:r w:rsidRPr="0059456A">
              <w:rPr>
                <w:rFonts w:ascii="Arial" w:eastAsia="Times New Roman" w:hAnsi="Arial" w:cs="Arial"/>
                <w:color w:val="000000"/>
                <w:sz w:val="18"/>
                <w:szCs w:val="18"/>
                <w:lang w:eastAsia="es-MX"/>
              </w:rPr>
              <w:br/>
              <w:t xml:space="preserve"> -Registros administrativos</w:t>
            </w:r>
            <w:r w:rsidRPr="0059456A">
              <w:rPr>
                <w:rFonts w:ascii="Arial" w:eastAsia="Times New Roman" w:hAnsi="Arial" w:cs="Arial"/>
                <w:color w:val="000000"/>
                <w:sz w:val="18"/>
                <w:szCs w:val="18"/>
                <w:lang w:eastAsia="es-MX"/>
              </w:rPr>
              <w:br/>
            </w:r>
            <w:r w:rsidRPr="0059456A">
              <w:rPr>
                <w:rFonts w:ascii="Arial" w:eastAsia="Times New Roman" w:hAnsi="Arial" w:cs="Arial"/>
                <w:color w:val="000000"/>
                <w:sz w:val="18"/>
                <w:szCs w:val="18"/>
                <w:lang w:eastAsia="es-MX"/>
              </w:rPr>
              <w:br/>
              <w:t>-Estadística Educativa</w:t>
            </w:r>
          </w:p>
        </w:tc>
        <w:tc>
          <w:tcPr>
            <w:tcW w:w="2268" w:type="dxa"/>
            <w:tcBorders>
              <w:top w:val="nil"/>
              <w:left w:val="nil"/>
              <w:bottom w:val="single" w:sz="4" w:space="0" w:color="A6A6A6"/>
              <w:right w:val="single" w:sz="4" w:space="0" w:color="A6A6A6"/>
            </w:tcBorders>
            <w:shd w:val="clear" w:color="auto" w:fill="auto"/>
            <w:vAlign w:val="center"/>
            <w:hideMark/>
          </w:tcPr>
          <w:p w:rsidR="0059456A" w:rsidRPr="0059456A" w:rsidRDefault="0059456A" w:rsidP="0059456A">
            <w:pPr>
              <w:spacing w:after="0" w:line="240" w:lineRule="auto"/>
              <w:jc w:val="center"/>
              <w:rPr>
                <w:rFonts w:ascii="Arial" w:eastAsia="Times New Roman" w:hAnsi="Arial" w:cs="Arial"/>
                <w:color w:val="000000"/>
                <w:sz w:val="18"/>
                <w:szCs w:val="18"/>
                <w:lang w:eastAsia="es-MX"/>
              </w:rPr>
            </w:pPr>
            <w:r w:rsidRPr="0059456A">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bl>
    <w:p w:rsidR="0059456A" w:rsidRDefault="0059456A"/>
    <w:p w:rsidR="00E24089" w:rsidRDefault="00E24089"/>
    <w:p w:rsidR="00E24089" w:rsidRDefault="00E24089"/>
    <w:p w:rsidR="00E24089" w:rsidRDefault="00E24089"/>
    <w:p w:rsidR="00E24089" w:rsidRDefault="00E24089"/>
    <w:p w:rsidR="00E24089" w:rsidRDefault="00E24089"/>
    <w:p w:rsidR="00E24089" w:rsidRDefault="00E24089"/>
    <w:p w:rsidR="00E24089" w:rsidRDefault="00E24089"/>
    <w:p w:rsidR="00E24089" w:rsidRDefault="00E24089"/>
    <w:p w:rsidR="00E24089" w:rsidRDefault="00E24089"/>
    <w:p w:rsidR="00E24089" w:rsidRDefault="00E24089"/>
    <w:p w:rsidR="00E24089" w:rsidRDefault="00E24089"/>
    <w:p w:rsidR="00E24089" w:rsidRDefault="00E24089"/>
    <w:p w:rsidR="00E24089" w:rsidRDefault="00E24089"/>
    <w:p w:rsidR="00E24089" w:rsidRDefault="00E24089"/>
    <w:p w:rsidR="00E24089" w:rsidRDefault="00E24089"/>
    <w:tbl>
      <w:tblPr>
        <w:tblW w:w="11083" w:type="dxa"/>
        <w:tblInd w:w="-572" w:type="dxa"/>
        <w:tblCellMar>
          <w:left w:w="70" w:type="dxa"/>
          <w:right w:w="70" w:type="dxa"/>
        </w:tblCellMar>
        <w:tblLook w:val="04A0" w:firstRow="1" w:lastRow="0" w:firstColumn="1" w:lastColumn="0" w:noHBand="0" w:noVBand="1"/>
      </w:tblPr>
      <w:tblGrid>
        <w:gridCol w:w="1418"/>
        <w:gridCol w:w="3118"/>
        <w:gridCol w:w="2127"/>
        <w:gridCol w:w="2126"/>
        <w:gridCol w:w="2294"/>
      </w:tblGrid>
      <w:tr w:rsidR="00C918EA" w:rsidRPr="00C918EA" w:rsidTr="00C918EA">
        <w:trPr>
          <w:trHeight w:val="480"/>
        </w:trPr>
        <w:tc>
          <w:tcPr>
            <w:tcW w:w="11083" w:type="dxa"/>
            <w:gridSpan w:val="5"/>
            <w:tcBorders>
              <w:top w:val="single" w:sz="4" w:space="0" w:color="A6A6A6"/>
              <w:left w:val="single" w:sz="4" w:space="0" w:color="A6A6A6"/>
              <w:bottom w:val="nil"/>
              <w:right w:val="single" w:sz="4" w:space="0" w:color="A6A6A6"/>
            </w:tcBorders>
            <w:shd w:val="clear" w:color="auto" w:fill="auto"/>
            <w:vAlign w:val="bottom"/>
            <w:hideMark/>
          </w:tcPr>
          <w:p w:rsidR="00C918EA" w:rsidRPr="00C918EA" w:rsidRDefault="00C918EA" w:rsidP="00C918EA">
            <w:pPr>
              <w:spacing w:after="0" w:line="240" w:lineRule="auto"/>
              <w:jc w:val="center"/>
              <w:rPr>
                <w:rFonts w:ascii="Arial" w:eastAsia="Times New Roman" w:hAnsi="Arial" w:cs="Arial"/>
                <w:color w:val="000000"/>
                <w:lang w:eastAsia="es-MX"/>
              </w:rPr>
            </w:pPr>
            <w:r w:rsidRPr="00C918EA">
              <w:rPr>
                <w:rFonts w:ascii="Arial" w:eastAsia="Times New Roman" w:hAnsi="Arial" w:cs="Arial"/>
                <w:color w:val="000000"/>
                <w:lang w:eastAsia="es-MX"/>
              </w:rPr>
              <w:lastRenderedPageBreak/>
              <w:t>Matriz de Indicadores para Resultados 2023</w:t>
            </w:r>
          </w:p>
        </w:tc>
      </w:tr>
      <w:tr w:rsidR="00C918EA" w:rsidRPr="00C918EA" w:rsidTr="00C918EA">
        <w:trPr>
          <w:trHeight w:val="645"/>
        </w:trPr>
        <w:tc>
          <w:tcPr>
            <w:tcW w:w="11083" w:type="dxa"/>
            <w:gridSpan w:val="5"/>
            <w:tcBorders>
              <w:top w:val="nil"/>
              <w:left w:val="single" w:sz="4" w:space="0" w:color="A6A6A6"/>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sz w:val="20"/>
                <w:szCs w:val="20"/>
                <w:lang w:eastAsia="es-MX"/>
              </w:rPr>
            </w:pPr>
            <w:r w:rsidRPr="00C918EA">
              <w:rPr>
                <w:rFonts w:ascii="Arial" w:eastAsia="Times New Roman" w:hAnsi="Arial" w:cs="Arial"/>
                <w:sz w:val="20"/>
                <w:szCs w:val="20"/>
                <w:lang w:eastAsia="es-MX"/>
              </w:rPr>
              <w:t>Dependencia: Secretaría de Educación          Programa: Ambiente Integrador del Desarrollo Escolar          Clave:170</w:t>
            </w:r>
          </w:p>
        </w:tc>
      </w:tr>
      <w:tr w:rsidR="00C918EA" w:rsidRPr="00C918EA" w:rsidTr="00C918EA">
        <w:trPr>
          <w:trHeight w:val="54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sz w:val="20"/>
                <w:szCs w:val="20"/>
                <w:lang w:eastAsia="es-MX"/>
              </w:rPr>
            </w:pPr>
            <w:r w:rsidRPr="00C918EA">
              <w:rPr>
                <w:rFonts w:ascii="Arial" w:eastAsia="Times New Roman" w:hAnsi="Arial" w:cs="Arial"/>
                <w:sz w:val="20"/>
                <w:szCs w:val="20"/>
                <w:lang w:eastAsia="es-MX"/>
              </w:rPr>
              <w:t>Nivel</w:t>
            </w:r>
          </w:p>
        </w:tc>
        <w:tc>
          <w:tcPr>
            <w:tcW w:w="3118" w:type="dxa"/>
            <w:tcBorders>
              <w:top w:val="nil"/>
              <w:left w:val="nil"/>
              <w:bottom w:val="single" w:sz="4" w:space="0" w:color="A6A6A6"/>
              <w:right w:val="single" w:sz="4" w:space="0" w:color="A6A6A6"/>
            </w:tcBorders>
            <w:shd w:val="clear" w:color="auto" w:fill="auto"/>
            <w:vAlign w:val="center"/>
            <w:hideMark/>
          </w:tcPr>
          <w:p w:rsidR="00C918EA" w:rsidRPr="00C918EA" w:rsidRDefault="007868DD" w:rsidP="00C918EA">
            <w:pPr>
              <w:spacing w:after="0" w:line="240" w:lineRule="auto"/>
              <w:jc w:val="center"/>
              <w:rPr>
                <w:rFonts w:ascii="Arial" w:eastAsia="Times New Roman" w:hAnsi="Arial" w:cs="Arial"/>
                <w:color w:val="000000"/>
                <w:sz w:val="20"/>
                <w:szCs w:val="20"/>
                <w:lang w:eastAsia="es-MX"/>
              </w:rPr>
            </w:pPr>
            <w:r w:rsidRPr="00E43270">
              <w:rPr>
                <w:rFonts w:ascii="Arial" w:eastAsia="Times New Roman" w:hAnsi="Arial" w:cs="Arial"/>
                <w:color w:val="000000"/>
                <w:sz w:val="20"/>
                <w:szCs w:val="20"/>
                <w:lang w:eastAsia="es-MX"/>
              </w:rPr>
              <w:t>Resumen narrativo</w:t>
            </w:r>
          </w:p>
        </w:tc>
        <w:tc>
          <w:tcPr>
            <w:tcW w:w="2127"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color w:val="000000"/>
                <w:sz w:val="20"/>
                <w:szCs w:val="20"/>
                <w:lang w:eastAsia="es-MX"/>
              </w:rPr>
            </w:pPr>
            <w:r w:rsidRPr="00C918EA">
              <w:rPr>
                <w:rFonts w:ascii="Arial" w:eastAsia="Times New Roman" w:hAnsi="Arial" w:cs="Arial"/>
                <w:color w:val="000000"/>
                <w:sz w:val="20"/>
                <w:szCs w:val="20"/>
                <w:lang w:eastAsia="es-MX"/>
              </w:rPr>
              <w:t>Indicador</w:t>
            </w:r>
          </w:p>
        </w:tc>
        <w:tc>
          <w:tcPr>
            <w:tcW w:w="2126"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color w:val="000000"/>
                <w:sz w:val="20"/>
                <w:szCs w:val="20"/>
                <w:lang w:eastAsia="es-MX"/>
              </w:rPr>
            </w:pPr>
            <w:r w:rsidRPr="00C918EA">
              <w:rPr>
                <w:rFonts w:ascii="Arial" w:eastAsia="Times New Roman" w:hAnsi="Arial" w:cs="Arial"/>
                <w:color w:val="000000"/>
                <w:sz w:val="20"/>
                <w:szCs w:val="20"/>
                <w:lang w:eastAsia="es-MX"/>
              </w:rPr>
              <w:t>Medios de verificación</w:t>
            </w:r>
          </w:p>
        </w:tc>
        <w:tc>
          <w:tcPr>
            <w:tcW w:w="2294"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color w:val="000000"/>
                <w:sz w:val="20"/>
                <w:szCs w:val="20"/>
                <w:lang w:eastAsia="es-MX"/>
              </w:rPr>
            </w:pPr>
            <w:r w:rsidRPr="00C918EA">
              <w:rPr>
                <w:rFonts w:ascii="Arial" w:eastAsia="Times New Roman" w:hAnsi="Arial" w:cs="Arial"/>
                <w:color w:val="000000"/>
                <w:sz w:val="20"/>
                <w:szCs w:val="20"/>
                <w:lang w:eastAsia="es-MX"/>
              </w:rPr>
              <w:t>Supuestos</w:t>
            </w:r>
          </w:p>
        </w:tc>
      </w:tr>
      <w:tr w:rsidR="00C918EA" w:rsidRPr="00C918EA" w:rsidTr="00C918EA">
        <w:trPr>
          <w:trHeight w:val="264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Fin</w:t>
            </w:r>
          </w:p>
        </w:tc>
        <w:tc>
          <w:tcPr>
            <w:tcW w:w="3118"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6927BC">
            <w:pPr>
              <w:spacing w:after="0" w:line="240" w:lineRule="auto"/>
              <w:ind w:left="72" w:right="213"/>
              <w:jc w:val="both"/>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Generar las condiciones necesarias para un ambiente educativo adecuado a través de la capacitación de</w:t>
            </w:r>
            <w:r w:rsidR="006927BC">
              <w:rPr>
                <w:rFonts w:ascii="Arial" w:eastAsia="Times New Roman" w:hAnsi="Arial" w:cs="Arial"/>
                <w:color w:val="000000"/>
                <w:sz w:val="18"/>
                <w:szCs w:val="18"/>
                <w:lang w:eastAsia="es-MX"/>
              </w:rPr>
              <w:t xml:space="preserve"> </w:t>
            </w:r>
            <w:r w:rsidRPr="00C918EA">
              <w:rPr>
                <w:rFonts w:ascii="Arial" w:eastAsia="Times New Roman" w:hAnsi="Arial" w:cs="Arial"/>
                <w:color w:val="000000"/>
                <w:sz w:val="18"/>
                <w:szCs w:val="18"/>
                <w:lang w:eastAsia="es-MX"/>
              </w:rPr>
              <w:t>figuras educativas, de padres de familia involucrados y la implementación de una perspectiva integradora; que en su conjunto fomente la continuidad educativa</w:t>
            </w:r>
          </w:p>
        </w:tc>
        <w:tc>
          <w:tcPr>
            <w:tcW w:w="2127"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Esperanza de escolaridad en Educación Básica</w:t>
            </w:r>
          </w:p>
        </w:tc>
        <w:tc>
          <w:tcPr>
            <w:tcW w:w="2126"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1"/>
              <w:jc w:val="both"/>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INEGI. Esperanza de escolaridad por entidad federativa</w:t>
            </w:r>
          </w:p>
        </w:tc>
        <w:tc>
          <w:tcPr>
            <w:tcW w:w="2294"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2" w:right="98"/>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Que exista continuidad en los proyectos y programas educativos, la asignación de recursos para la ejecución de estos, además del funcionamiento regular y óptimo del sistema educativo</w:t>
            </w:r>
          </w:p>
        </w:tc>
      </w:tr>
      <w:tr w:rsidR="00C918EA" w:rsidRPr="00C918EA" w:rsidTr="00C918EA">
        <w:trPr>
          <w:trHeight w:val="264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Propósito</w:t>
            </w:r>
          </w:p>
        </w:tc>
        <w:tc>
          <w:tcPr>
            <w:tcW w:w="3118"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2" w:right="213"/>
              <w:jc w:val="both"/>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 xml:space="preserve">Los alumnos participan en un ambiente de desarrollo y aprendizaje </w:t>
            </w:r>
          </w:p>
        </w:tc>
        <w:tc>
          <w:tcPr>
            <w:tcW w:w="2127"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Relación de atención escolar alumnos/maestros en Educación Básica</w:t>
            </w:r>
          </w:p>
        </w:tc>
        <w:tc>
          <w:tcPr>
            <w:tcW w:w="2126"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1"/>
              <w:jc w:val="both"/>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INEGI. Relación alumnos/maestros por entidad federativa</w:t>
            </w:r>
          </w:p>
        </w:tc>
        <w:tc>
          <w:tcPr>
            <w:tcW w:w="2294"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2" w:right="98"/>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Que existan los escenarios económicos y sociales necesarios para que se lleve a cabo los objetivos establecidos en el programa de educación de la Secretaría de Educación</w:t>
            </w:r>
          </w:p>
        </w:tc>
      </w:tr>
      <w:tr w:rsidR="00C918EA" w:rsidRPr="00C918EA" w:rsidTr="00C918EA">
        <w:trPr>
          <w:trHeight w:val="216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Componente 1</w:t>
            </w:r>
          </w:p>
        </w:tc>
        <w:tc>
          <w:tcPr>
            <w:tcW w:w="3118"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2" w:right="213"/>
              <w:jc w:val="both"/>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Padres de familia involucrados</w:t>
            </w:r>
          </w:p>
        </w:tc>
        <w:tc>
          <w:tcPr>
            <w:tcW w:w="2127"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Porcentaje de herramientas implementadas que apoyan a padres de familia para fortalecer la calidad en los servicios educativos</w:t>
            </w:r>
          </w:p>
        </w:tc>
        <w:tc>
          <w:tcPr>
            <w:tcW w:w="2126"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1"/>
              <w:jc w:val="both"/>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-sedu</w:t>
            </w:r>
            <w:r w:rsidR="00402E46">
              <w:rPr>
                <w:rFonts w:ascii="Arial" w:eastAsia="Times New Roman" w:hAnsi="Arial" w:cs="Arial"/>
                <w:color w:val="000000"/>
                <w:sz w:val="18"/>
                <w:szCs w:val="18"/>
                <w:lang w:eastAsia="es-MX"/>
              </w:rPr>
              <w:t>Coahuila</w:t>
            </w:r>
            <w:r w:rsidRPr="00C918EA">
              <w:rPr>
                <w:rFonts w:ascii="Arial" w:eastAsia="Times New Roman" w:hAnsi="Arial" w:cs="Arial"/>
                <w:color w:val="000000"/>
                <w:sz w:val="18"/>
                <w:szCs w:val="18"/>
                <w:lang w:eastAsia="es-MX"/>
              </w:rPr>
              <w:t>.gob.mx</w:t>
            </w:r>
            <w:r w:rsidRPr="00C918EA">
              <w:rPr>
                <w:rFonts w:ascii="Arial" w:eastAsia="Times New Roman" w:hAnsi="Arial" w:cs="Arial"/>
                <w:color w:val="000000"/>
                <w:sz w:val="18"/>
                <w:szCs w:val="18"/>
                <w:lang w:eastAsia="es-MX"/>
              </w:rPr>
              <w:br/>
            </w:r>
          </w:p>
        </w:tc>
        <w:tc>
          <w:tcPr>
            <w:tcW w:w="2294"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2" w:right="98"/>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Que existan las condiciones necesarias para la ejecución de la planeación y programación en las diversas áreas de la Secretaría de Educación</w:t>
            </w:r>
          </w:p>
        </w:tc>
      </w:tr>
      <w:tr w:rsidR="00C918EA" w:rsidRPr="00C918EA" w:rsidTr="00C918EA">
        <w:trPr>
          <w:trHeight w:val="264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Actividad 1</w:t>
            </w:r>
          </w:p>
        </w:tc>
        <w:tc>
          <w:tcPr>
            <w:tcW w:w="3118"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2" w:right="213"/>
              <w:jc w:val="both"/>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Promoción de los consejos de participación escolar</w:t>
            </w:r>
          </w:p>
        </w:tc>
        <w:tc>
          <w:tcPr>
            <w:tcW w:w="2127"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Porcentaje de Consejos de Participación Escolar constituidos</w:t>
            </w:r>
          </w:p>
        </w:tc>
        <w:tc>
          <w:tcPr>
            <w:tcW w:w="2126"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1"/>
              <w:jc w:val="both"/>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-Registros administrativos</w:t>
            </w:r>
          </w:p>
        </w:tc>
        <w:tc>
          <w:tcPr>
            <w:tcW w:w="2294"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2" w:right="98"/>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6927BC" w:rsidRPr="00C918EA" w:rsidTr="006927BC">
        <w:trPr>
          <w:trHeight w:val="2640"/>
        </w:trPr>
        <w:tc>
          <w:tcPr>
            <w:tcW w:w="1418"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lastRenderedPageBreak/>
              <w:t>Actividad 2</w:t>
            </w:r>
          </w:p>
        </w:tc>
        <w:tc>
          <w:tcPr>
            <w:tcW w:w="3118" w:type="dxa"/>
            <w:tcBorders>
              <w:top w:val="single" w:sz="4" w:space="0" w:color="A5A5A5" w:themeColor="accent3"/>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2" w:right="213"/>
              <w:jc w:val="both"/>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Realización de eventos culturales, cívicos, deportivos y académicos</w:t>
            </w:r>
          </w:p>
        </w:tc>
        <w:tc>
          <w:tcPr>
            <w:tcW w:w="2127" w:type="dxa"/>
            <w:tcBorders>
              <w:top w:val="single" w:sz="4" w:space="0" w:color="A5A5A5" w:themeColor="accent3"/>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Porcentaje de planteles que realizan eventos culturales, deportivos, cívicos y académicos</w:t>
            </w:r>
          </w:p>
        </w:tc>
        <w:tc>
          <w:tcPr>
            <w:tcW w:w="2126" w:type="dxa"/>
            <w:tcBorders>
              <w:top w:val="single" w:sz="4" w:space="0" w:color="A5A5A5" w:themeColor="accent3"/>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1"/>
              <w:jc w:val="both"/>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-Registros administrativos</w:t>
            </w:r>
            <w:r w:rsidRPr="00C918EA">
              <w:rPr>
                <w:rFonts w:ascii="Arial" w:eastAsia="Times New Roman" w:hAnsi="Arial" w:cs="Arial"/>
                <w:color w:val="000000"/>
                <w:sz w:val="18"/>
                <w:szCs w:val="18"/>
                <w:lang w:eastAsia="es-MX"/>
              </w:rPr>
              <w:br/>
            </w:r>
            <w:r w:rsidRPr="00C918EA">
              <w:rPr>
                <w:rFonts w:ascii="Arial" w:eastAsia="Times New Roman" w:hAnsi="Arial" w:cs="Arial"/>
                <w:color w:val="000000"/>
                <w:sz w:val="18"/>
                <w:szCs w:val="18"/>
                <w:lang w:eastAsia="es-MX"/>
              </w:rPr>
              <w:br/>
              <w:t>-Informe de Gobierno</w:t>
            </w:r>
          </w:p>
        </w:tc>
        <w:tc>
          <w:tcPr>
            <w:tcW w:w="2294" w:type="dxa"/>
            <w:tcBorders>
              <w:top w:val="single" w:sz="4" w:space="0" w:color="A5A5A5" w:themeColor="accent3"/>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2" w:right="98"/>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C918EA" w:rsidRPr="00C918EA" w:rsidTr="00C918EA">
        <w:trPr>
          <w:trHeight w:val="216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Componente 2</w:t>
            </w:r>
          </w:p>
        </w:tc>
        <w:tc>
          <w:tcPr>
            <w:tcW w:w="3118"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2" w:right="213"/>
              <w:jc w:val="both"/>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Instituciones formadoras de docentes fortalecidas certificadas</w:t>
            </w:r>
          </w:p>
        </w:tc>
        <w:tc>
          <w:tcPr>
            <w:tcW w:w="2127"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Porcentaje de instituciones formadoras certificadas</w:t>
            </w:r>
          </w:p>
        </w:tc>
        <w:tc>
          <w:tcPr>
            <w:tcW w:w="2126"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1"/>
              <w:jc w:val="both"/>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-Informe de gobierno</w:t>
            </w:r>
            <w:r w:rsidRPr="00C918EA">
              <w:rPr>
                <w:rFonts w:ascii="Arial" w:eastAsia="Times New Roman" w:hAnsi="Arial" w:cs="Arial"/>
                <w:color w:val="000000"/>
                <w:sz w:val="18"/>
                <w:szCs w:val="18"/>
                <w:lang w:eastAsia="es-MX"/>
              </w:rPr>
              <w:br/>
            </w:r>
            <w:r w:rsidRPr="00C918EA">
              <w:rPr>
                <w:rFonts w:ascii="Arial" w:eastAsia="Times New Roman" w:hAnsi="Arial" w:cs="Arial"/>
                <w:color w:val="000000"/>
                <w:sz w:val="18"/>
                <w:szCs w:val="18"/>
                <w:lang w:eastAsia="es-MX"/>
              </w:rPr>
              <w:br/>
              <w:t xml:space="preserve">  -Registros administrativos</w:t>
            </w:r>
          </w:p>
        </w:tc>
        <w:tc>
          <w:tcPr>
            <w:tcW w:w="2294"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2" w:right="98"/>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Que existan las condiciones necesarias para la ejecución de la planeación y programación en las diversas áreas de la Secretaría de Educación</w:t>
            </w:r>
          </w:p>
        </w:tc>
      </w:tr>
      <w:tr w:rsidR="00C918EA" w:rsidRPr="00C918EA" w:rsidTr="00C918EA">
        <w:trPr>
          <w:trHeight w:val="264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 xml:space="preserve">Actividad 1 </w:t>
            </w:r>
          </w:p>
        </w:tc>
        <w:tc>
          <w:tcPr>
            <w:tcW w:w="3118"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2" w:right="213"/>
              <w:jc w:val="both"/>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Creación de instituciones formadoras de docentes</w:t>
            </w:r>
          </w:p>
        </w:tc>
        <w:tc>
          <w:tcPr>
            <w:tcW w:w="2127"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Porcentaje de instituciones formadoras en proceso de certificación</w:t>
            </w:r>
          </w:p>
        </w:tc>
        <w:tc>
          <w:tcPr>
            <w:tcW w:w="2126"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1"/>
              <w:jc w:val="both"/>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-Informe de gobierno</w:t>
            </w:r>
            <w:r w:rsidRPr="00C918EA">
              <w:rPr>
                <w:rFonts w:ascii="Arial" w:eastAsia="Times New Roman" w:hAnsi="Arial" w:cs="Arial"/>
                <w:color w:val="000000"/>
                <w:sz w:val="18"/>
                <w:szCs w:val="18"/>
                <w:lang w:eastAsia="es-MX"/>
              </w:rPr>
              <w:br/>
            </w:r>
            <w:r w:rsidRPr="00C918EA">
              <w:rPr>
                <w:rFonts w:ascii="Arial" w:eastAsia="Times New Roman" w:hAnsi="Arial" w:cs="Arial"/>
                <w:color w:val="000000"/>
                <w:sz w:val="18"/>
                <w:szCs w:val="18"/>
                <w:lang w:eastAsia="es-MX"/>
              </w:rPr>
              <w:br/>
              <w:t xml:space="preserve"> -Registros administrativos</w:t>
            </w:r>
          </w:p>
        </w:tc>
        <w:tc>
          <w:tcPr>
            <w:tcW w:w="2294"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2" w:right="98"/>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C918EA" w:rsidRPr="00C918EA" w:rsidTr="00C918EA">
        <w:trPr>
          <w:trHeight w:val="2307"/>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Actividad 2</w:t>
            </w:r>
          </w:p>
        </w:tc>
        <w:tc>
          <w:tcPr>
            <w:tcW w:w="3118"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2" w:right="213"/>
              <w:jc w:val="both"/>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Promoción de instituciones formadoras de docentes</w:t>
            </w:r>
          </w:p>
        </w:tc>
        <w:tc>
          <w:tcPr>
            <w:tcW w:w="2127"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Porcentaje de egresados de maestrías de las Universidades Pedagógicas Nacionales (UPN)</w:t>
            </w:r>
          </w:p>
        </w:tc>
        <w:tc>
          <w:tcPr>
            <w:tcW w:w="2126"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1"/>
              <w:jc w:val="both"/>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-Registros administrativos</w:t>
            </w:r>
          </w:p>
        </w:tc>
        <w:tc>
          <w:tcPr>
            <w:tcW w:w="2294"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2" w:right="98"/>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C918EA" w:rsidRPr="00C918EA" w:rsidTr="00C918EA">
        <w:trPr>
          <w:trHeight w:val="2415"/>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Componente 3</w:t>
            </w:r>
          </w:p>
        </w:tc>
        <w:tc>
          <w:tcPr>
            <w:tcW w:w="3118" w:type="dxa"/>
            <w:tcBorders>
              <w:top w:val="nil"/>
              <w:left w:val="nil"/>
              <w:bottom w:val="single" w:sz="4" w:space="0" w:color="A6A6A6"/>
              <w:right w:val="single" w:sz="4" w:space="0" w:color="A6A6A6"/>
            </w:tcBorders>
            <w:shd w:val="clear" w:color="auto" w:fill="auto"/>
            <w:vAlign w:val="center"/>
            <w:hideMark/>
          </w:tcPr>
          <w:p w:rsidR="00C918EA" w:rsidRPr="00C918EA" w:rsidRDefault="006927BC" w:rsidP="006927BC">
            <w:pPr>
              <w:spacing w:after="0" w:line="240" w:lineRule="auto"/>
              <w:ind w:right="213"/>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C918EA" w:rsidRPr="00C918EA">
              <w:rPr>
                <w:rFonts w:ascii="Arial" w:eastAsia="Times New Roman" w:hAnsi="Arial" w:cs="Arial"/>
                <w:color w:val="000000"/>
                <w:sz w:val="18"/>
                <w:szCs w:val="18"/>
                <w:lang w:eastAsia="es-MX"/>
              </w:rPr>
              <w:t>Enfoque humano brindado</w:t>
            </w:r>
          </w:p>
        </w:tc>
        <w:tc>
          <w:tcPr>
            <w:tcW w:w="2127"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Porcentaje de programas implementados que fortalecen la equidad, igualdad e inclusión en educación básica</w:t>
            </w:r>
          </w:p>
        </w:tc>
        <w:tc>
          <w:tcPr>
            <w:tcW w:w="2126"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1"/>
              <w:jc w:val="both"/>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-Registros administrativos</w:t>
            </w:r>
          </w:p>
        </w:tc>
        <w:tc>
          <w:tcPr>
            <w:tcW w:w="2294"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2" w:right="98"/>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Que existan las condiciones necesarias para la ejecución de la planeación y programación en las diversas áreas de la Secretaría de Educación</w:t>
            </w:r>
          </w:p>
        </w:tc>
      </w:tr>
      <w:tr w:rsidR="006927BC" w:rsidRPr="00C918EA" w:rsidTr="006927BC">
        <w:trPr>
          <w:trHeight w:val="2400"/>
        </w:trPr>
        <w:tc>
          <w:tcPr>
            <w:tcW w:w="1418"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lastRenderedPageBreak/>
              <w:t>Actividad 1</w:t>
            </w:r>
          </w:p>
        </w:tc>
        <w:tc>
          <w:tcPr>
            <w:tcW w:w="3118" w:type="dxa"/>
            <w:tcBorders>
              <w:top w:val="single" w:sz="4" w:space="0" w:color="A5A5A5" w:themeColor="accent3"/>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2" w:right="213"/>
              <w:jc w:val="both"/>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 xml:space="preserve">Desarrollo de la inclusión y la equidad en docentes y directivos </w:t>
            </w:r>
          </w:p>
        </w:tc>
        <w:tc>
          <w:tcPr>
            <w:tcW w:w="2127" w:type="dxa"/>
            <w:tcBorders>
              <w:top w:val="single" w:sz="4" w:space="0" w:color="A5A5A5" w:themeColor="accent3"/>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Porcentaje de figuras capacitadas en el sistema educativo</w:t>
            </w:r>
          </w:p>
        </w:tc>
        <w:tc>
          <w:tcPr>
            <w:tcW w:w="2126" w:type="dxa"/>
            <w:tcBorders>
              <w:top w:val="single" w:sz="4" w:space="0" w:color="A5A5A5" w:themeColor="accent3"/>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1"/>
              <w:jc w:val="both"/>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-Informe de gobierno</w:t>
            </w:r>
            <w:r w:rsidRPr="00C918EA">
              <w:rPr>
                <w:rFonts w:ascii="Arial" w:eastAsia="Times New Roman" w:hAnsi="Arial" w:cs="Arial"/>
                <w:color w:val="000000"/>
                <w:sz w:val="18"/>
                <w:szCs w:val="18"/>
                <w:lang w:eastAsia="es-MX"/>
              </w:rPr>
              <w:br/>
            </w:r>
            <w:r w:rsidRPr="00C918EA">
              <w:rPr>
                <w:rFonts w:ascii="Arial" w:eastAsia="Times New Roman" w:hAnsi="Arial" w:cs="Arial"/>
                <w:color w:val="000000"/>
                <w:sz w:val="18"/>
                <w:szCs w:val="18"/>
                <w:lang w:eastAsia="es-MX"/>
              </w:rPr>
              <w:br/>
              <w:t xml:space="preserve"> -Registros administrativos</w:t>
            </w:r>
          </w:p>
        </w:tc>
        <w:tc>
          <w:tcPr>
            <w:tcW w:w="2294" w:type="dxa"/>
            <w:tcBorders>
              <w:top w:val="single" w:sz="4" w:space="0" w:color="A5A5A5" w:themeColor="accent3"/>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2" w:right="98"/>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C918EA" w:rsidRPr="00C918EA" w:rsidTr="00C918EA">
        <w:trPr>
          <w:trHeight w:val="2403"/>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Actividad 2</w:t>
            </w:r>
          </w:p>
        </w:tc>
        <w:tc>
          <w:tcPr>
            <w:tcW w:w="3118"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2" w:right="213"/>
              <w:jc w:val="both"/>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Atención de barreras en el aprendizaje</w:t>
            </w:r>
          </w:p>
        </w:tc>
        <w:tc>
          <w:tcPr>
            <w:tcW w:w="2127"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Porcentaje de escuelas e instituciones inclusivas</w:t>
            </w:r>
          </w:p>
        </w:tc>
        <w:tc>
          <w:tcPr>
            <w:tcW w:w="2126"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1"/>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-Regist</w:t>
            </w:r>
            <w:r>
              <w:rPr>
                <w:rFonts w:ascii="Arial" w:eastAsia="Times New Roman" w:hAnsi="Arial" w:cs="Arial"/>
                <w:color w:val="000000"/>
                <w:sz w:val="18"/>
                <w:szCs w:val="18"/>
                <w:lang w:eastAsia="es-MX"/>
              </w:rPr>
              <w:t>ros administrativos</w:t>
            </w:r>
            <w:r>
              <w:rPr>
                <w:rFonts w:ascii="Arial" w:eastAsia="Times New Roman" w:hAnsi="Arial" w:cs="Arial"/>
                <w:color w:val="000000"/>
                <w:sz w:val="18"/>
                <w:szCs w:val="18"/>
                <w:lang w:eastAsia="es-MX"/>
              </w:rPr>
              <w:br/>
            </w:r>
            <w:r>
              <w:rPr>
                <w:rFonts w:ascii="Arial" w:eastAsia="Times New Roman" w:hAnsi="Arial" w:cs="Arial"/>
                <w:color w:val="000000"/>
                <w:sz w:val="18"/>
                <w:szCs w:val="18"/>
                <w:lang w:eastAsia="es-MX"/>
              </w:rPr>
              <w:br/>
              <w:t xml:space="preserve">-Dirección </w:t>
            </w:r>
            <w:r w:rsidRPr="00C918EA">
              <w:rPr>
                <w:rFonts w:ascii="Arial" w:eastAsia="Times New Roman" w:hAnsi="Arial" w:cs="Arial"/>
                <w:color w:val="000000"/>
                <w:sz w:val="18"/>
                <w:szCs w:val="18"/>
                <w:lang w:eastAsia="es-MX"/>
              </w:rPr>
              <w:t>Estadística de la SE</w:t>
            </w:r>
          </w:p>
        </w:tc>
        <w:tc>
          <w:tcPr>
            <w:tcW w:w="2294"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2" w:right="98"/>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C918EA" w:rsidRPr="00C918EA" w:rsidTr="00C918EA">
        <w:trPr>
          <w:trHeight w:val="1984"/>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Componente 4</w:t>
            </w:r>
          </w:p>
        </w:tc>
        <w:tc>
          <w:tcPr>
            <w:tcW w:w="3118"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2" w:right="213"/>
              <w:jc w:val="both"/>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Enfoque integrador promovido</w:t>
            </w:r>
          </w:p>
        </w:tc>
        <w:tc>
          <w:tcPr>
            <w:tcW w:w="2127"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Porcentaje de escuelas de educación básica que realizan eventos con enfoque integrador</w:t>
            </w:r>
          </w:p>
        </w:tc>
        <w:tc>
          <w:tcPr>
            <w:tcW w:w="2126"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1"/>
              <w:jc w:val="both"/>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-Informe de gobierno</w:t>
            </w:r>
            <w:r w:rsidRPr="00C918EA">
              <w:rPr>
                <w:rFonts w:ascii="Arial" w:eastAsia="Times New Roman" w:hAnsi="Arial" w:cs="Arial"/>
                <w:color w:val="000000"/>
                <w:sz w:val="18"/>
                <w:szCs w:val="18"/>
                <w:lang w:eastAsia="es-MX"/>
              </w:rPr>
              <w:br/>
            </w:r>
            <w:r w:rsidRPr="00C918EA">
              <w:rPr>
                <w:rFonts w:ascii="Arial" w:eastAsia="Times New Roman" w:hAnsi="Arial" w:cs="Arial"/>
                <w:color w:val="000000"/>
                <w:sz w:val="18"/>
                <w:szCs w:val="18"/>
                <w:lang w:eastAsia="es-MX"/>
              </w:rPr>
              <w:br/>
              <w:t xml:space="preserve"> -Registros administrativos</w:t>
            </w:r>
          </w:p>
        </w:tc>
        <w:tc>
          <w:tcPr>
            <w:tcW w:w="2294"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2" w:right="98"/>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Que existan las condiciones necesarias para la ejecución de la planeación y programación en las diversas áreas de la Secretaría de Educación</w:t>
            </w:r>
          </w:p>
        </w:tc>
      </w:tr>
      <w:tr w:rsidR="00C918EA" w:rsidRPr="00C918EA" w:rsidTr="00C918EA">
        <w:trPr>
          <w:trHeight w:val="2409"/>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Actividad 1</w:t>
            </w:r>
          </w:p>
        </w:tc>
        <w:tc>
          <w:tcPr>
            <w:tcW w:w="3118"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2" w:right="213"/>
              <w:jc w:val="both"/>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 xml:space="preserve">Capacitación en valores, competencias y conocimientos </w:t>
            </w:r>
          </w:p>
        </w:tc>
        <w:tc>
          <w:tcPr>
            <w:tcW w:w="2127"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Porcentaje de figuras educativas capacitadas</w:t>
            </w:r>
          </w:p>
        </w:tc>
        <w:tc>
          <w:tcPr>
            <w:tcW w:w="2126"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1"/>
              <w:jc w:val="both"/>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-Registros administrativos</w:t>
            </w:r>
            <w:r w:rsidRPr="00C918EA">
              <w:rPr>
                <w:rFonts w:ascii="Arial" w:eastAsia="Times New Roman" w:hAnsi="Arial" w:cs="Arial"/>
                <w:color w:val="000000"/>
                <w:sz w:val="18"/>
                <w:szCs w:val="18"/>
                <w:lang w:eastAsia="es-MX"/>
              </w:rPr>
              <w:br/>
            </w:r>
            <w:r w:rsidRPr="00C918EA">
              <w:rPr>
                <w:rFonts w:ascii="Arial" w:eastAsia="Times New Roman" w:hAnsi="Arial" w:cs="Arial"/>
                <w:color w:val="000000"/>
                <w:sz w:val="18"/>
                <w:szCs w:val="18"/>
                <w:lang w:eastAsia="es-MX"/>
              </w:rPr>
              <w:br/>
              <w:t>-Informe de Gobierno</w:t>
            </w:r>
          </w:p>
        </w:tc>
        <w:tc>
          <w:tcPr>
            <w:tcW w:w="2294"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2" w:right="98"/>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C918EA" w:rsidRPr="00C918EA" w:rsidTr="00C918EA">
        <w:trPr>
          <w:trHeight w:val="264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Actividad 2</w:t>
            </w:r>
          </w:p>
        </w:tc>
        <w:tc>
          <w:tcPr>
            <w:tcW w:w="3118"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2" w:right="213"/>
              <w:jc w:val="both"/>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Promoción para el acceso a los servicios de las bibliotecas públicas</w:t>
            </w:r>
          </w:p>
        </w:tc>
        <w:tc>
          <w:tcPr>
            <w:tcW w:w="2127"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Porcentaje de escuelas de educación básica que promueven eventos para el fomento a la lectura</w:t>
            </w:r>
          </w:p>
        </w:tc>
        <w:tc>
          <w:tcPr>
            <w:tcW w:w="2126"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1"/>
              <w:jc w:val="both"/>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-Registros administrativos</w:t>
            </w:r>
            <w:r w:rsidRPr="00C918EA">
              <w:rPr>
                <w:rFonts w:ascii="Arial" w:eastAsia="Times New Roman" w:hAnsi="Arial" w:cs="Arial"/>
                <w:color w:val="000000"/>
                <w:sz w:val="18"/>
                <w:szCs w:val="18"/>
                <w:lang w:eastAsia="es-MX"/>
              </w:rPr>
              <w:br/>
            </w:r>
            <w:r w:rsidRPr="00C918EA">
              <w:rPr>
                <w:rFonts w:ascii="Arial" w:eastAsia="Times New Roman" w:hAnsi="Arial" w:cs="Arial"/>
                <w:color w:val="000000"/>
                <w:sz w:val="18"/>
                <w:szCs w:val="18"/>
                <w:lang w:eastAsia="es-MX"/>
              </w:rPr>
              <w:br/>
              <w:t>-Informe de Gobierno</w:t>
            </w:r>
          </w:p>
        </w:tc>
        <w:tc>
          <w:tcPr>
            <w:tcW w:w="2294" w:type="dxa"/>
            <w:tcBorders>
              <w:top w:val="nil"/>
              <w:left w:val="nil"/>
              <w:bottom w:val="single" w:sz="4" w:space="0" w:color="A6A6A6"/>
              <w:right w:val="single" w:sz="4" w:space="0" w:color="A6A6A6"/>
            </w:tcBorders>
            <w:shd w:val="clear" w:color="auto" w:fill="auto"/>
            <w:vAlign w:val="center"/>
            <w:hideMark/>
          </w:tcPr>
          <w:p w:rsidR="00C918EA" w:rsidRPr="00C918EA" w:rsidRDefault="00C918EA" w:rsidP="00C918EA">
            <w:pPr>
              <w:spacing w:after="0" w:line="240" w:lineRule="auto"/>
              <w:ind w:left="72" w:right="98"/>
              <w:jc w:val="center"/>
              <w:rPr>
                <w:rFonts w:ascii="Arial" w:eastAsia="Times New Roman" w:hAnsi="Arial" w:cs="Arial"/>
                <w:color w:val="000000"/>
                <w:sz w:val="18"/>
                <w:szCs w:val="18"/>
                <w:lang w:eastAsia="es-MX"/>
              </w:rPr>
            </w:pPr>
            <w:r w:rsidRPr="00C918EA">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bl>
    <w:p w:rsidR="00C918EA" w:rsidRDefault="00C918EA">
      <w:r>
        <w:fldChar w:fldCharType="begin"/>
      </w:r>
      <w:r>
        <w:instrText xml:space="preserve"> LINK </w:instrText>
      </w:r>
      <w:r w:rsidR="007A39E8">
        <w:instrText xml:space="preserve">Excel.Sheet.12 "C:\\Users\\Hp\\Desktop\\PBR\\2023\\MIRS Recibidas\\Dependencias\\EDUCACIÓN\\SE ANTEPROYECTO PRESUPUESTO 2023\\MIR Y FICHAS TECNICAS\\Pp170 AMBIENTE INTEGRADOR DEL DESARROLLO ESCOLAR.xlsx" "Ambiente Integrador (2)!F3C2:F19C6" </w:instrText>
      </w:r>
      <w:r>
        <w:instrText xml:space="preserve">\a \f 5 \h  \* MERGEFORMAT </w:instrText>
      </w:r>
      <w:r>
        <w:fldChar w:fldCharType="separate"/>
      </w:r>
    </w:p>
    <w:p w:rsidR="00E24089" w:rsidRDefault="00C918EA">
      <w:r>
        <w:fldChar w:fldCharType="end"/>
      </w:r>
    </w:p>
    <w:tbl>
      <w:tblPr>
        <w:tblW w:w="10915" w:type="dxa"/>
        <w:tblInd w:w="-572" w:type="dxa"/>
        <w:tblLayout w:type="fixed"/>
        <w:tblCellMar>
          <w:left w:w="70" w:type="dxa"/>
          <w:right w:w="70" w:type="dxa"/>
        </w:tblCellMar>
        <w:tblLook w:val="04A0" w:firstRow="1" w:lastRow="0" w:firstColumn="1" w:lastColumn="0" w:noHBand="0" w:noVBand="1"/>
      </w:tblPr>
      <w:tblGrid>
        <w:gridCol w:w="1418"/>
        <w:gridCol w:w="3118"/>
        <w:gridCol w:w="2127"/>
        <w:gridCol w:w="2126"/>
        <w:gridCol w:w="2126"/>
      </w:tblGrid>
      <w:tr w:rsidR="000C3EAD" w:rsidRPr="000C3EAD" w:rsidTr="000C3EAD">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0C3EAD" w:rsidRPr="000C3EAD" w:rsidRDefault="000C3EAD" w:rsidP="000C3EAD">
            <w:pPr>
              <w:spacing w:after="0" w:line="240" w:lineRule="auto"/>
              <w:jc w:val="center"/>
              <w:rPr>
                <w:rFonts w:ascii="Arial" w:eastAsia="Times New Roman" w:hAnsi="Arial" w:cs="Arial"/>
                <w:color w:val="000000"/>
                <w:lang w:eastAsia="es-MX"/>
              </w:rPr>
            </w:pPr>
            <w:r w:rsidRPr="000C3EAD">
              <w:rPr>
                <w:rFonts w:ascii="Arial" w:eastAsia="Times New Roman" w:hAnsi="Arial" w:cs="Arial"/>
                <w:color w:val="000000"/>
                <w:lang w:eastAsia="es-MX"/>
              </w:rPr>
              <w:lastRenderedPageBreak/>
              <w:t>Matriz de Indicadores para Resultados 2023</w:t>
            </w:r>
          </w:p>
        </w:tc>
      </w:tr>
      <w:tr w:rsidR="000C3EAD" w:rsidRPr="000C3EAD" w:rsidTr="000C3EAD">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0C3EAD" w:rsidRPr="000C3EAD" w:rsidRDefault="000C3EAD" w:rsidP="000C3EAD">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0C3EAD">
              <w:rPr>
                <w:rFonts w:ascii="Arial" w:eastAsia="Times New Roman" w:hAnsi="Arial" w:cs="Arial"/>
                <w:color w:val="000000"/>
                <w:sz w:val="20"/>
                <w:szCs w:val="20"/>
                <w:lang w:eastAsia="es-MX"/>
              </w:rPr>
              <w:t>Dependencia: Secretaría de Educación           Programa:</w:t>
            </w:r>
            <w:r>
              <w:rPr>
                <w:rFonts w:ascii="Arial" w:eastAsia="Times New Roman" w:hAnsi="Arial" w:cs="Arial"/>
                <w:color w:val="000000"/>
                <w:sz w:val="20"/>
                <w:szCs w:val="20"/>
                <w:lang w:eastAsia="es-MX"/>
              </w:rPr>
              <w:t xml:space="preserve"> </w:t>
            </w:r>
            <w:r w:rsidRPr="000C3EAD">
              <w:rPr>
                <w:rFonts w:ascii="Arial" w:eastAsia="Times New Roman" w:hAnsi="Arial" w:cs="Arial"/>
                <w:color w:val="000000"/>
                <w:sz w:val="20"/>
                <w:szCs w:val="20"/>
                <w:lang w:eastAsia="es-MX"/>
              </w:rPr>
              <w:t xml:space="preserve">Directivos y docentes competitivos      </w:t>
            </w:r>
            <w:r>
              <w:rPr>
                <w:rFonts w:ascii="Arial" w:eastAsia="Times New Roman" w:hAnsi="Arial" w:cs="Arial"/>
                <w:color w:val="000000"/>
                <w:sz w:val="20"/>
                <w:szCs w:val="20"/>
                <w:lang w:eastAsia="es-MX"/>
              </w:rPr>
              <w:t xml:space="preserve">       </w:t>
            </w:r>
            <w:r w:rsidRPr="000C3EAD">
              <w:rPr>
                <w:rFonts w:ascii="Arial" w:eastAsia="Times New Roman" w:hAnsi="Arial" w:cs="Arial"/>
                <w:color w:val="000000"/>
                <w:sz w:val="20"/>
                <w:szCs w:val="20"/>
                <w:lang w:eastAsia="es-MX"/>
              </w:rPr>
              <w:t xml:space="preserve">     Clave:171</w:t>
            </w:r>
          </w:p>
        </w:tc>
      </w:tr>
      <w:tr w:rsidR="000C3EAD" w:rsidRPr="000C3EAD" w:rsidTr="000C3EAD">
        <w:trPr>
          <w:trHeight w:val="54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0C3EAD" w:rsidRPr="000C3EAD" w:rsidRDefault="000C3EAD" w:rsidP="000C3EAD">
            <w:pPr>
              <w:spacing w:after="0" w:line="240" w:lineRule="auto"/>
              <w:jc w:val="center"/>
              <w:rPr>
                <w:rFonts w:ascii="Arial" w:eastAsia="Times New Roman" w:hAnsi="Arial" w:cs="Arial"/>
                <w:color w:val="000000"/>
                <w:sz w:val="20"/>
                <w:szCs w:val="20"/>
                <w:lang w:eastAsia="es-MX"/>
              </w:rPr>
            </w:pPr>
            <w:r w:rsidRPr="000C3EAD">
              <w:rPr>
                <w:rFonts w:ascii="Arial" w:eastAsia="Times New Roman" w:hAnsi="Arial" w:cs="Arial"/>
                <w:color w:val="000000"/>
                <w:sz w:val="20"/>
                <w:szCs w:val="20"/>
                <w:lang w:eastAsia="es-MX"/>
              </w:rPr>
              <w:t>Nivel</w:t>
            </w:r>
          </w:p>
        </w:tc>
        <w:tc>
          <w:tcPr>
            <w:tcW w:w="3118" w:type="dxa"/>
            <w:tcBorders>
              <w:top w:val="nil"/>
              <w:left w:val="nil"/>
              <w:bottom w:val="single" w:sz="4" w:space="0" w:color="A6A6A6"/>
              <w:right w:val="single" w:sz="4" w:space="0" w:color="A6A6A6"/>
            </w:tcBorders>
            <w:shd w:val="clear" w:color="auto" w:fill="auto"/>
            <w:vAlign w:val="center"/>
            <w:hideMark/>
          </w:tcPr>
          <w:p w:rsidR="000C3EAD" w:rsidRPr="000C3EAD" w:rsidRDefault="007868DD" w:rsidP="000C3EAD">
            <w:pPr>
              <w:spacing w:after="0" w:line="240" w:lineRule="auto"/>
              <w:jc w:val="center"/>
              <w:rPr>
                <w:rFonts w:ascii="Arial" w:eastAsia="Times New Roman" w:hAnsi="Arial" w:cs="Arial"/>
                <w:color w:val="000000"/>
                <w:sz w:val="20"/>
                <w:szCs w:val="20"/>
                <w:lang w:eastAsia="es-MX"/>
              </w:rPr>
            </w:pPr>
            <w:r w:rsidRPr="00E43270">
              <w:rPr>
                <w:rFonts w:ascii="Arial" w:eastAsia="Times New Roman" w:hAnsi="Arial" w:cs="Arial"/>
                <w:color w:val="000000"/>
                <w:sz w:val="20"/>
                <w:szCs w:val="20"/>
                <w:lang w:eastAsia="es-MX"/>
              </w:rPr>
              <w:t>Resumen narrativo</w:t>
            </w:r>
          </w:p>
        </w:tc>
        <w:tc>
          <w:tcPr>
            <w:tcW w:w="2127" w:type="dxa"/>
            <w:tcBorders>
              <w:top w:val="nil"/>
              <w:left w:val="nil"/>
              <w:bottom w:val="single" w:sz="4" w:space="0" w:color="A6A6A6"/>
              <w:right w:val="single" w:sz="4" w:space="0" w:color="A6A6A6"/>
            </w:tcBorders>
            <w:shd w:val="clear" w:color="auto" w:fill="auto"/>
            <w:vAlign w:val="center"/>
            <w:hideMark/>
          </w:tcPr>
          <w:p w:rsidR="000C3EAD" w:rsidRPr="000C3EAD" w:rsidRDefault="000C3EAD" w:rsidP="000C3EAD">
            <w:pPr>
              <w:spacing w:after="0" w:line="240" w:lineRule="auto"/>
              <w:jc w:val="center"/>
              <w:rPr>
                <w:rFonts w:ascii="Arial" w:eastAsia="Times New Roman" w:hAnsi="Arial" w:cs="Arial"/>
                <w:color w:val="000000"/>
                <w:sz w:val="20"/>
                <w:szCs w:val="20"/>
                <w:lang w:eastAsia="es-MX"/>
              </w:rPr>
            </w:pPr>
            <w:r w:rsidRPr="000C3EAD">
              <w:rPr>
                <w:rFonts w:ascii="Arial" w:eastAsia="Times New Roman" w:hAnsi="Arial" w:cs="Arial"/>
                <w:color w:val="000000"/>
                <w:sz w:val="20"/>
                <w:szCs w:val="20"/>
                <w:lang w:eastAsia="es-MX"/>
              </w:rPr>
              <w:t>Indicador</w:t>
            </w:r>
          </w:p>
        </w:tc>
        <w:tc>
          <w:tcPr>
            <w:tcW w:w="2126" w:type="dxa"/>
            <w:tcBorders>
              <w:top w:val="nil"/>
              <w:left w:val="nil"/>
              <w:bottom w:val="single" w:sz="4" w:space="0" w:color="A6A6A6"/>
              <w:right w:val="single" w:sz="4" w:space="0" w:color="A6A6A6"/>
            </w:tcBorders>
            <w:shd w:val="clear" w:color="auto" w:fill="auto"/>
            <w:vAlign w:val="center"/>
            <w:hideMark/>
          </w:tcPr>
          <w:p w:rsidR="000C3EAD" w:rsidRPr="000C3EAD" w:rsidRDefault="000C3EAD" w:rsidP="000C3EAD">
            <w:pPr>
              <w:spacing w:after="0" w:line="240" w:lineRule="auto"/>
              <w:jc w:val="center"/>
              <w:rPr>
                <w:rFonts w:ascii="Arial" w:eastAsia="Times New Roman" w:hAnsi="Arial" w:cs="Arial"/>
                <w:color w:val="000000"/>
                <w:sz w:val="20"/>
                <w:szCs w:val="20"/>
                <w:lang w:eastAsia="es-MX"/>
              </w:rPr>
            </w:pPr>
            <w:r w:rsidRPr="000C3EAD">
              <w:rPr>
                <w:rFonts w:ascii="Arial" w:eastAsia="Times New Roman" w:hAnsi="Arial" w:cs="Arial"/>
                <w:color w:val="000000"/>
                <w:sz w:val="20"/>
                <w:szCs w:val="20"/>
                <w:lang w:eastAsia="es-MX"/>
              </w:rPr>
              <w:t>Medios de verificación</w:t>
            </w:r>
          </w:p>
        </w:tc>
        <w:tc>
          <w:tcPr>
            <w:tcW w:w="2126" w:type="dxa"/>
            <w:tcBorders>
              <w:top w:val="nil"/>
              <w:left w:val="nil"/>
              <w:bottom w:val="single" w:sz="4" w:space="0" w:color="A6A6A6"/>
              <w:right w:val="single" w:sz="4" w:space="0" w:color="A6A6A6"/>
            </w:tcBorders>
            <w:shd w:val="clear" w:color="auto" w:fill="auto"/>
            <w:vAlign w:val="center"/>
            <w:hideMark/>
          </w:tcPr>
          <w:p w:rsidR="000C3EAD" w:rsidRPr="000C3EAD" w:rsidRDefault="000C3EAD" w:rsidP="000C3EAD">
            <w:pPr>
              <w:spacing w:after="0" w:line="240" w:lineRule="auto"/>
              <w:jc w:val="center"/>
              <w:rPr>
                <w:rFonts w:ascii="Arial" w:eastAsia="Times New Roman" w:hAnsi="Arial" w:cs="Arial"/>
                <w:color w:val="000000"/>
                <w:sz w:val="20"/>
                <w:szCs w:val="20"/>
                <w:lang w:eastAsia="es-MX"/>
              </w:rPr>
            </w:pPr>
            <w:r w:rsidRPr="000C3EAD">
              <w:rPr>
                <w:rFonts w:ascii="Arial" w:eastAsia="Times New Roman" w:hAnsi="Arial" w:cs="Arial"/>
                <w:color w:val="000000"/>
                <w:sz w:val="20"/>
                <w:szCs w:val="20"/>
                <w:lang w:eastAsia="es-MX"/>
              </w:rPr>
              <w:t>Supuestos</w:t>
            </w:r>
          </w:p>
        </w:tc>
      </w:tr>
      <w:tr w:rsidR="000C3EAD" w:rsidRPr="000C3EAD" w:rsidTr="00344667">
        <w:trPr>
          <w:trHeight w:val="2396"/>
        </w:trPr>
        <w:tc>
          <w:tcPr>
            <w:tcW w:w="1418" w:type="dxa"/>
            <w:tcBorders>
              <w:top w:val="nil"/>
              <w:left w:val="single" w:sz="4" w:space="0" w:color="A6A6A6"/>
              <w:bottom w:val="single" w:sz="4" w:space="0" w:color="A6A6A6"/>
              <w:right w:val="single" w:sz="4" w:space="0" w:color="A6A6A6"/>
            </w:tcBorders>
            <w:shd w:val="clear" w:color="auto" w:fill="auto"/>
            <w:noWrap/>
            <w:vAlign w:val="center"/>
            <w:hideMark/>
          </w:tcPr>
          <w:p w:rsidR="000C3EAD" w:rsidRPr="000C3EAD" w:rsidRDefault="000C3EAD" w:rsidP="000C3EAD">
            <w:pPr>
              <w:spacing w:after="0" w:line="240" w:lineRule="auto"/>
              <w:jc w:val="center"/>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t>Fin</w:t>
            </w:r>
          </w:p>
        </w:tc>
        <w:tc>
          <w:tcPr>
            <w:tcW w:w="3118" w:type="dxa"/>
            <w:tcBorders>
              <w:top w:val="nil"/>
              <w:left w:val="nil"/>
              <w:bottom w:val="single" w:sz="4" w:space="0" w:color="A6A6A6"/>
              <w:right w:val="single" w:sz="4" w:space="0" w:color="A6A6A6"/>
            </w:tcBorders>
            <w:shd w:val="clear" w:color="auto" w:fill="auto"/>
            <w:vAlign w:val="center"/>
            <w:hideMark/>
          </w:tcPr>
          <w:p w:rsidR="000C3EAD" w:rsidRPr="000C3EAD" w:rsidRDefault="000C3EAD" w:rsidP="00344667">
            <w:pPr>
              <w:spacing w:after="0" w:line="240" w:lineRule="auto"/>
              <w:ind w:left="72" w:right="71"/>
              <w:jc w:val="both"/>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t>Formar directivos y docentes consolidados en sus áreas de conocimiento y con una visión de liderazgo, que les permita aportar de forma integral un aprendizaje dinámico</w:t>
            </w:r>
          </w:p>
        </w:tc>
        <w:tc>
          <w:tcPr>
            <w:tcW w:w="2127" w:type="dxa"/>
            <w:tcBorders>
              <w:top w:val="nil"/>
              <w:left w:val="nil"/>
              <w:bottom w:val="single" w:sz="4" w:space="0" w:color="A6A6A6"/>
              <w:right w:val="single" w:sz="4" w:space="0" w:color="A6A6A6"/>
            </w:tcBorders>
            <w:shd w:val="clear" w:color="auto" w:fill="auto"/>
            <w:vAlign w:val="center"/>
            <w:hideMark/>
          </w:tcPr>
          <w:p w:rsidR="000C3EAD" w:rsidRPr="000C3EAD" w:rsidRDefault="000C3EAD" w:rsidP="000C3EAD">
            <w:pPr>
              <w:spacing w:after="0" w:line="240" w:lineRule="auto"/>
              <w:jc w:val="center"/>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t xml:space="preserve">Porcentaje de figuras educativas capacitadas </w:t>
            </w:r>
          </w:p>
        </w:tc>
        <w:tc>
          <w:tcPr>
            <w:tcW w:w="2126" w:type="dxa"/>
            <w:tcBorders>
              <w:top w:val="nil"/>
              <w:left w:val="nil"/>
              <w:bottom w:val="single" w:sz="4" w:space="0" w:color="A6A6A6"/>
              <w:right w:val="single" w:sz="4" w:space="0" w:color="A6A6A6"/>
            </w:tcBorders>
            <w:shd w:val="clear" w:color="auto" w:fill="auto"/>
            <w:vAlign w:val="center"/>
            <w:hideMark/>
          </w:tcPr>
          <w:p w:rsidR="000C3EAD" w:rsidRPr="000C3EAD" w:rsidRDefault="000C3EAD" w:rsidP="000C3EAD">
            <w:pPr>
              <w:spacing w:after="0" w:line="240" w:lineRule="auto"/>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t xml:space="preserve"> -Informe de Gobierno</w:t>
            </w:r>
            <w:r w:rsidRPr="000C3EAD">
              <w:rPr>
                <w:rFonts w:ascii="Arial" w:eastAsia="Times New Roman" w:hAnsi="Arial" w:cs="Arial"/>
                <w:color w:val="000000"/>
                <w:sz w:val="18"/>
                <w:szCs w:val="18"/>
                <w:lang w:eastAsia="es-MX"/>
              </w:rPr>
              <w:br/>
            </w:r>
            <w:r w:rsidRPr="000C3EAD">
              <w:rPr>
                <w:rFonts w:ascii="Arial" w:eastAsia="Times New Roman" w:hAnsi="Arial" w:cs="Arial"/>
                <w:color w:val="000000"/>
                <w:sz w:val="18"/>
                <w:szCs w:val="18"/>
                <w:lang w:eastAsia="es-MX"/>
              </w:rPr>
              <w:br/>
              <w:t xml:space="preserve"> -Registros administrativos</w:t>
            </w:r>
          </w:p>
        </w:tc>
        <w:tc>
          <w:tcPr>
            <w:tcW w:w="2126" w:type="dxa"/>
            <w:tcBorders>
              <w:top w:val="nil"/>
              <w:left w:val="nil"/>
              <w:bottom w:val="single" w:sz="4" w:space="0" w:color="A6A6A6"/>
              <w:right w:val="single" w:sz="4" w:space="0" w:color="A6A6A6"/>
            </w:tcBorders>
            <w:shd w:val="clear" w:color="auto" w:fill="auto"/>
            <w:vAlign w:val="center"/>
            <w:hideMark/>
          </w:tcPr>
          <w:p w:rsidR="000C3EAD" w:rsidRPr="000C3EAD" w:rsidRDefault="000C3EAD" w:rsidP="000C3EAD">
            <w:pPr>
              <w:spacing w:after="0" w:line="240" w:lineRule="auto"/>
              <w:jc w:val="center"/>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t>Que exista continuidad en los proyectos y programas educativos, la asignación de recursos para la ejecución de estos, además del funcionamiento regular y óptimo del sistema educativo</w:t>
            </w:r>
          </w:p>
        </w:tc>
      </w:tr>
      <w:tr w:rsidR="000C3EAD" w:rsidRPr="000C3EAD" w:rsidTr="000C3EAD">
        <w:trPr>
          <w:trHeight w:val="2114"/>
        </w:trPr>
        <w:tc>
          <w:tcPr>
            <w:tcW w:w="1418" w:type="dxa"/>
            <w:tcBorders>
              <w:top w:val="nil"/>
              <w:left w:val="single" w:sz="4" w:space="0" w:color="A6A6A6"/>
              <w:bottom w:val="single" w:sz="4" w:space="0" w:color="A6A6A6"/>
              <w:right w:val="single" w:sz="4" w:space="0" w:color="A6A6A6"/>
            </w:tcBorders>
            <w:shd w:val="clear" w:color="auto" w:fill="auto"/>
            <w:noWrap/>
            <w:vAlign w:val="center"/>
            <w:hideMark/>
          </w:tcPr>
          <w:p w:rsidR="000C3EAD" w:rsidRPr="000C3EAD" w:rsidRDefault="000C3EAD" w:rsidP="000C3EAD">
            <w:pPr>
              <w:spacing w:after="0" w:line="240" w:lineRule="auto"/>
              <w:jc w:val="center"/>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t>Propósito</w:t>
            </w:r>
          </w:p>
        </w:tc>
        <w:tc>
          <w:tcPr>
            <w:tcW w:w="3118" w:type="dxa"/>
            <w:tcBorders>
              <w:top w:val="nil"/>
              <w:left w:val="nil"/>
              <w:bottom w:val="single" w:sz="4" w:space="0" w:color="A6A6A6"/>
              <w:right w:val="single" w:sz="4" w:space="0" w:color="A6A6A6"/>
            </w:tcBorders>
            <w:shd w:val="clear" w:color="auto" w:fill="auto"/>
            <w:vAlign w:val="center"/>
            <w:hideMark/>
          </w:tcPr>
          <w:p w:rsidR="000C3EAD" w:rsidRPr="000C3EAD" w:rsidRDefault="000C3EAD" w:rsidP="00344667">
            <w:pPr>
              <w:spacing w:after="0" w:line="240" w:lineRule="auto"/>
              <w:ind w:left="72" w:right="71"/>
              <w:jc w:val="both"/>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t xml:space="preserve">Directivos y docentes </w:t>
            </w:r>
            <w:r w:rsidR="00344667" w:rsidRPr="000C3EAD">
              <w:rPr>
                <w:rFonts w:ascii="Arial" w:eastAsia="Times New Roman" w:hAnsi="Arial" w:cs="Arial"/>
                <w:color w:val="000000"/>
                <w:sz w:val="18"/>
                <w:szCs w:val="18"/>
                <w:lang w:eastAsia="es-MX"/>
              </w:rPr>
              <w:t>lideran</w:t>
            </w:r>
            <w:r w:rsidRPr="000C3EAD">
              <w:rPr>
                <w:rFonts w:ascii="Arial" w:eastAsia="Times New Roman" w:hAnsi="Arial" w:cs="Arial"/>
                <w:color w:val="000000"/>
                <w:sz w:val="18"/>
                <w:szCs w:val="18"/>
                <w:lang w:eastAsia="es-MX"/>
              </w:rPr>
              <w:t xml:space="preserve"> a través de su formación y reconocimiento</w:t>
            </w:r>
          </w:p>
        </w:tc>
        <w:tc>
          <w:tcPr>
            <w:tcW w:w="2127" w:type="dxa"/>
            <w:tcBorders>
              <w:top w:val="nil"/>
              <w:left w:val="nil"/>
              <w:bottom w:val="single" w:sz="4" w:space="0" w:color="A6A6A6"/>
              <w:right w:val="single" w:sz="4" w:space="0" w:color="A6A6A6"/>
            </w:tcBorders>
            <w:shd w:val="clear" w:color="auto" w:fill="auto"/>
            <w:vAlign w:val="center"/>
            <w:hideMark/>
          </w:tcPr>
          <w:p w:rsidR="000C3EAD" w:rsidRPr="000C3EAD" w:rsidRDefault="000C3EAD" w:rsidP="000C3EAD">
            <w:pPr>
              <w:spacing w:after="0" w:line="240" w:lineRule="auto"/>
              <w:jc w:val="center"/>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t xml:space="preserve">Porcentaje de figuras educativas capacitadas en liderazgo </w:t>
            </w:r>
          </w:p>
        </w:tc>
        <w:tc>
          <w:tcPr>
            <w:tcW w:w="2126" w:type="dxa"/>
            <w:tcBorders>
              <w:top w:val="nil"/>
              <w:left w:val="nil"/>
              <w:bottom w:val="single" w:sz="4" w:space="0" w:color="A6A6A6"/>
              <w:right w:val="single" w:sz="4" w:space="0" w:color="A6A6A6"/>
            </w:tcBorders>
            <w:shd w:val="clear" w:color="auto" w:fill="auto"/>
            <w:vAlign w:val="center"/>
            <w:hideMark/>
          </w:tcPr>
          <w:p w:rsidR="000C3EAD" w:rsidRPr="000C3EAD" w:rsidRDefault="000C3EAD" w:rsidP="000C3EAD">
            <w:pPr>
              <w:spacing w:after="0" w:line="240" w:lineRule="auto"/>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t xml:space="preserve"> -Informe de Gobierno</w:t>
            </w:r>
            <w:r w:rsidRPr="000C3EAD">
              <w:rPr>
                <w:rFonts w:ascii="Arial" w:eastAsia="Times New Roman" w:hAnsi="Arial" w:cs="Arial"/>
                <w:color w:val="000000"/>
                <w:sz w:val="18"/>
                <w:szCs w:val="18"/>
                <w:lang w:eastAsia="es-MX"/>
              </w:rPr>
              <w:br/>
            </w:r>
            <w:r w:rsidRPr="000C3EAD">
              <w:rPr>
                <w:rFonts w:ascii="Arial" w:eastAsia="Times New Roman" w:hAnsi="Arial" w:cs="Arial"/>
                <w:color w:val="000000"/>
                <w:sz w:val="18"/>
                <w:szCs w:val="18"/>
                <w:lang w:eastAsia="es-MX"/>
              </w:rPr>
              <w:br/>
              <w:t xml:space="preserve"> -Registros administrativos</w:t>
            </w:r>
          </w:p>
        </w:tc>
        <w:tc>
          <w:tcPr>
            <w:tcW w:w="2126" w:type="dxa"/>
            <w:tcBorders>
              <w:top w:val="nil"/>
              <w:left w:val="nil"/>
              <w:bottom w:val="single" w:sz="4" w:space="0" w:color="A6A6A6"/>
              <w:right w:val="single" w:sz="4" w:space="0" w:color="A6A6A6"/>
            </w:tcBorders>
            <w:shd w:val="clear" w:color="auto" w:fill="auto"/>
            <w:vAlign w:val="center"/>
            <w:hideMark/>
          </w:tcPr>
          <w:p w:rsidR="000C3EAD" w:rsidRPr="000C3EAD" w:rsidRDefault="000C3EAD" w:rsidP="000C3EAD">
            <w:pPr>
              <w:spacing w:after="0" w:line="240" w:lineRule="auto"/>
              <w:jc w:val="center"/>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t>Que existan los escenarios económicos y sociales necesarios para que se lleve a cabo los objetivos establecidos en el programa de educación de la Secretaría de Educación</w:t>
            </w:r>
          </w:p>
        </w:tc>
      </w:tr>
      <w:tr w:rsidR="000C3EAD" w:rsidRPr="000C3EAD" w:rsidTr="000C3EAD">
        <w:trPr>
          <w:trHeight w:val="1974"/>
        </w:trPr>
        <w:tc>
          <w:tcPr>
            <w:tcW w:w="1418" w:type="dxa"/>
            <w:tcBorders>
              <w:top w:val="nil"/>
              <w:left w:val="single" w:sz="4" w:space="0" w:color="A6A6A6"/>
              <w:bottom w:val="single" w:sz="4" w:space="0" w:color="A6A6A6"/>
              <w:right w:val="single" w:sz="4" w:space="0" w:color="A6A6A6"/>
            </w:tcBorders>
            <w:shd w:val="clear" w:color="auto" w:fill="auto"/>
            <w:noWrap/>
            <w:vAlign w:val="center"/>
            <w:hideMark/>
          </w:tcPr>
          <w:p w:rsidR="000C3EAD" w:rsidRPr="000C3EAD" w:rsidRDefault="000C3EAD" w:rsidP="000C3EAD">
            <w:pPr>
              <w:spacing w:after="0" w:line="240" w:lineRule="auto"/>
              <w:jc w:val="center"/>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t>Componente 1</w:t>
            </w:r>
          </w:p>
        </w:tc>
        <w:tc>
          <w:tcPr>
            <w:tcW w:w="3118" w:type="dxa"/>
            <w:tcBorders>
              <w:top w:val="nil"/>
              <w:left w:val="nil"/>
              <w:bottom w:val="single" w:sz="4" w:space="0" w:color="A6A6A6"/>
              <w:right w:val="single" w:sz="4" w:space="0" w:color="A6A6A6"/>
            </w:tcBorders>
            <w:shd w:val="clear" w:color="auto" w:fill="auto"/>
            <w:vAlign w:val="center"/>
            <w:hideMark/>
          </w:tcPr>
          <w:p w:rsidR="000C3EAD" w:rsidRPr="000C3EAD" w:rsidRDefault="000C3EAD" w:rsidP="00344667">
            <w:pPr>
              <w:spacing w:after="0" w:line="240" w:lineRule="auto"/>
              <w:ind w:left="72" w:right="71"/>
              <w:jc w:val="both"/>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t xml:space="preserve">Directivos y docentes formados </w:t>
            </w:r>
          </w:p>
        </w:tc>
        <w:tc>
          <w:tcPr>
            <w:tcW w:w="2127" w:type="dxa"/>
            <w:tcBorders>
              <w:top w:val="nil"/>
              <w:left w:val="nil"/>
              <w:bottom w:val="single" w:sz="4" w:space="0" w:color="A6A6A6"/>
              <w:right w:val="single" w:sz="4" w:space="0" w:color="A6A6A6"/>
            </w:tcBorders>
            <w:shd w:val="clear" w:color="auto" w:fill="auto"/>
            <w:vAlign w:val="center"/>
            <w:hideMark/>
          </w:tcPr>
          <w:p w:rsidR="000C3EAD" w:rsidRPr="000C3EAD" w:rsidRDefault="000C3EAD" w:rsidP="000C3EAD">
            <w:pPr>
              <w:spacing w:after="0" w:line="240" w:lineRule="auto"/>
              <w:jc w:val="center"/>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t xml:space="preserve">Porcentaje de figuras educativas capacitadas que terminan </w:t>
            </w:r>
          </w:p>
        </w:tc>
        <w:tc>
          <w:tcPr>
            <w:tcW w:w="2126" w:type="dxa"/>
            <w:tcBorders>
              <w:top w:val="nil"/>
              <w:left w:val="nil"/>
              <w:bottom w:val="single" w:sz="4" w:space="0" w:color="A6A6A6"/>
              <w:right w:val="single" w:sz="4" w:space="0" w:color="A6A6A6"/>
            </w:tcBorders>
            <w:shd w:val="clear" w:color="auto" w:fill="auto"/>
            <w:vAlign w:val="center"/>
            <w:hideMark/>
          </w:tcPr>
          <w:p w:rsidR="000C3EAD" w:rsidRPr="000C3EAD" w:rsidRDefault="000C3EAD" w:rsidP="000C3EAD">
            <w:pPr>
              <w:spacing w:after="0" w:line="240" w:lineRule="auto"/>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t xml:space="preserve"> -Informe de Gobierno</w:t>
            </w:r>
            <w:r w:rsidRPr="000C3EAD">
              <w:rPr>
                <w:rFonts w:ascii="Arial" w:eastAsia="Times New Roman" w:hAnsi="Arial" w:cs="Arial"/>
                <w:color w:val="000000"/>
                <w:sz w:val="18"/>
                <w:szCs w:val="18"/>
                <w:lang w:eastAsia="es-MX"/>
              </w:rPr>
              <w:br/>
            </w:r>
            <w:r w:rsidRPr="000C3EAD">
              <w:rPr>
                <w:rFonts w:ascii="Arial" w:eastAsia="Times New Roman" w:hAnsi="Arial" w:cs="Arial"/>
                <w:color w:val="000000"/>
                <w:sz w:val="18"/>
                <w:szCs w:val="18"/>
                <w:lang w:eastAsia="es-MX"/>
              </w:rPr>
              <w:br/>
              <w:t xml:space="preserve"> -Registros administrativos</w:t>
            </w:r>
          </w:p>
        </w:tc>
        <w:tc>
          <w:tcPr>
            <w:tcW w:w="2126" w:type="dxa"/>
            <w:tcBorders>
              <w:top w:val="nil"/>
              <w:left w:val="nil"/>
              <w:bottom w:val="single" w:sz="4" w:space="0" w:color="A6A6A6"/>
              <w:right w:val="single" w:sz="4" w:space="0" w:color="A6A6A6"/>
            </w:tcBorders>
            <w:shd w:val="clear" w:color="auto" w:fill="auto"/>
            <w:vAlign w:val="center"/>
            <w:hideMark/>
          </w:tcPr>
          <w:p w:rsidR="000C3EAD" w:rsidRPr="000C3EAD" w:rsidRDefault="000C3EAD" w:rsidP="000C3EAD">
            <w:pPr>
              <w:spacing w:after="0" w:line="240" w:lineRule="auto"/>
              <w:jc w:val="center"/>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t>Que existan las condiciones necesarias para la ejecución de la planeación y programación en las diversas áreas de la Secretaría de Educación</w:t>
            </w:r>
          </w:p>
        </w:tc>
      </w:tr>
      <w:tr w:rsidR="000C3EAD" w:rsidRPr="000C3EAD" w:rsidTr="00344667">
        <w:trPr>
          <w:trHeight w:val="1694"/>
        </w:trPr>
        <w:tc>
          <w:tcPr>
            <w:tcW w:w="1418" w:type="dxa"/>
            <w:tcBorders>
              <w:top w:val="nil"/>
              <w:left w:val="single" w:sz="4" w:space="0" w:color="A6A6A6"/>
              <w:bottom w:val="single" w:sz="4" w:space="0" w:color="A6A6A6"/>
              <w:right w:val="single" w:sz="4" w:space="0" w:color="A6A6A6"/>
            </w:tcBorders>
            <w:shd w:val="clear" w:color="auto" w:fill="auto"/>
            <w:noWrap/>
            <w:vAlign w:val="center"/>
            <w:hideMark/>
          </w:tcPr>
          <w:p w:rsidR="000C3EAD" w:rsidRPr="000C3EAD" w:rsidRDefault="000C3EAD" w:rsidP="000C3EAD">
            <w:pPr>
              <w:spacing w:after="0" w:line="240" w:lineRule="auto"/>
              <w:jc w:val="center"/>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t>Actividad 1</w:t>
            </w:r>
          </w:p>
        </w:tc>
        <w:tc>
          <w:tcPr>
            <w:tcW w:w="3118" w:type="dxa"/>
            <w:tcBorders>
              <w:top w:val="nil"/>
              <w:left w:val="nil"/>
              <w:bottom w:val="single" w:sz="4" w:space="0" w:color="A6A6A6"/>
              <w:right w:val="single" w:sz="4" w:space="0" w:color="A6A6A6"/>
            </w:tcBorders>
            <w:shd w:val="clear" w:color="auto" w:fill="auto"/>
            <w:vAlign w:val="center"/>
            <w:hideMark/>
          </w:tcPr>
          <w:p w:rsidR="000C3EAD" w:rsidRPr="000C3EAD" w:rsidRDefault="000C3EAD" w:rsidP="00344667">
            <w:pPr>
              <w:spacing w:after="0" w:line="240" w:lineRule="auto"/>
              <w:ind w:left="72" w:right="71"/>
              <w:jc w:val="both"/>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t xml:space="preserve">Implementación de  programas para el desarrollo de competencias de liderazgo directivo </w:t>
            </w:r>
          </w:p>
        </w:tc>
        <w:tc>
          <w:tcPr>
            <w:tcW w:w="2127" w:type="dxa"/>
            <w:tcBorders>
              <w:top w:val="nil"/>
              <w:left w:val="nil"/>
              <w:bottom w:val="single" w:sz="4" w:space="0" w:color="A6A6A6"/>
              <w:right w:val="single" w:sz="4" w:space="0" w:color="A6A6A6"/>
            </w:tcBorders>
            <w:shd w:val="clear" w:color="auto" w:fill="auto"/>
            <w:vAlign w:val="center"/>
            <w:hideMark/>
          </w:tcPr>
          <w:p w:rsidR="000C3EAD" w:rsidRPr="000C3EAD" w:rsidRDefault="000C3EAD" w:rsidP="000C3EAD">
            <w:pPr>
              <w:spacing w:after="0" w:line="240" w:lineRule="auto"/>
              <w:jc w:val="center"/>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br/>
              <w:t xml:space="preserve">Porcentaje de directivos  de educación básica formados en  competencias de liderazgo </w:t>
            </w:r>
          </w:p>
        </w:tc>
        <w:tc>
          <w:tcPr>
            <w:tcW w:w="2126" w:type="dxa"/>
            <w:tcBorders>
              <w:top w:val="nil"/>
              <w:left w:val="nil"/>
              <w:bottom w:val="single" w:sz="4" w:space="0" w:color="A6A6A6"/>
              <w:right w:val="single" w:sz="4" w:space="0" w:color="A6A6A6"/>
            </w:tcBorders>
            <w:shd w:val="clear" w:color="auto" w:fill="auto"/>
            <w:vAlign w:val="center"/>
            <w:hideMark/>
          </w:tcPr>
          <w:p w:rsidR="000C3EAD" w:rsidRPr="000C3EAD" w:rsidRDefault="000C3EAD" w:rsidP="000C3EAD">
            <w:pPr>
              <w:spacing w:after="0" w:line="240" w:lineRule="auto"/>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t xml:space="preserve"> -Informe de Gobierno</w:t>
            </w:r>
            <w:r w:rsidRPr="000C3EAD">
              <w:rPr>
                <w:rFonts w:ascii="Arial" w:eastAsia="Times New Roman" w:hAnsi="Arial" w:cs="Arial"/>
                <w:color w:val="000000"/>
                <w:sz w:val="18"/>
                <w:szCs w:val="18"/>
                <w:lang w:eastAsia="es-MX"/>
              </w:rPr>
              <w:br/>
            </w:r>
            <w:r w:rsidRPr="000C3EAD">
              <w:rPr>
                <w:rFonts w:ascii="Arial" w:eastAsia="Times New Roman" w:hAnsi="Arial" w:cs="Arial"/>
                <w:color w:val="000000"/>
                <w:sz w:val="18"/>
                <w:szCs w:val="18"/>
                <w:lang w:eastAsia="es-MX"/>
              </w:rPr>
              <w:br/>
              <w:t xml:space="preserve"> -Registros administrativos</w:t>
            </w:r>
          </w:p>
        </w:tc>
        <w:tc>
          <w:tcPr>
            <w:tcW w:w="2126" w:type="dxa"/>
            <w:tcBorders>
              <w:top w:val="nil"/>
              <w:left w:val="nil"/>
              <w:bottom w:val="single" w:sz="4" w:space="0" w:color="A6A6A6"/>
              <w:right w:val="single" w:sz="4" w:space="0" w:color="A6A6A6"/>
            </w:tcBorders>
            <w:shd w:val="clear" w:color="auto" w:fill="auto"/>
            <w:vAlign w:val="center"/>
            <w:hideMark/>
          </w:tcPr>
          <w:p w:rsidR="000C3EAD" w:rsidRPr="000C3EAD" w:rsidRDefault="000C3EAD" w:rsidP="000C3EAD">
            <w:pPr>
              <w:spacing w:after="0" w:line="240" w:lineRule="auto"/>
              <w:jc w:val="center"/>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t>Los destinatarios participan en los programas implementados y concluyen su formación.</w:t>
            </w:r>
          </w:p>
        </w:tc>
      </w:tr>
      <w:tr w:rsidR="000C3EAD" w:rsidRPr="000C3EAD" w:rsidTr="00344667">
        <w:trPr>
          <w:trHeight w:val="2245"/>
        </w:trPr>
        <w:tc>
          <w:tcPr>
            <w:tcW w:w="1418" w:type="dxa"/>
            <w:tcBorders>
              <w:top w:val="nil"/>
              <w:left w:val="single" w:sz="4" w:space="0" w:color="A6A6A6"/>
              <w:bottom w:val="single" w:sz="4" w:space="0" w:color="A6A6A6"/>
              <w:right w:val="single" w:sz="4" w:space="0" w:color="A6A6A6"/>
            </w:tcBorders>
            <w:shd w:val="clear" w:color="auto" w:fill="auto"/>
            <w:noWrap/>
            <w:vAlign w:val="center"/>
            <w:hideMark/>
          </w:tcPr>
          <w:p w:rsidR="000C3EAD" w:rsidRPr="000C3EAD" w:rsidRDefault="000C3EAD" w:rsidP="000C3EAD">
            <w:pPr>
              <w:spacing w:after="0" w:line="240" w:lineRule="auto"/>
              <w:jc w:val="center"/>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t>Componente 2</w:t>
            </w:r>
          </w:p>
        </w:tc>
        <w:tc>
          <w:tcPr>
            <w:tcW w:w="3118" w:type="dxa"/>
            <w:tcBorders>
              <w:top w:val="nil"/>
              <w:left w:val="nil"/>
              <w:bottom w:val="single" w:sz="4" w:space="0" w:color="A6A6A6"/>
              <w:right w:val="single" w:sz="4" w:space="0" w:color="A6A6A6"/>
            </w:tcBorders>
            <w:shd w:val="clear" w:color="auto" w:fill="auto"/>
            <w:vAlign w:val="center"/>
            <w:hideMark/>
          </w:tcPr>
          <w:p w:rsidR="000C3EAD" w:rsidRPr="000C3EAD" w:rsidRDefault="000C3EAD" w:rsidP="00344667">
            <w:pPr>
              <w:spacing w:after="0" w:line="240" w:lineRule="auto"/>
              <w:ind w:left="72" w:right="71"/>
              <w:jc w:val="both"/>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t>Liderazgo directivo y docente reconocido</w:t>
            </w:r>
          </w:p>
        </w:tc>
        <w:tc>
          <w:tcPr>
            <w:tcW w:w="2127" w:type="dxa"/>
            <w:tcBorders>
              <w:top w:val="nil"/>
              <w:left w:val="nil"/>
              <w:bottom w:val="single" w:sz="4" w:space="0" w:color="A6A6A6"/>
              <w:right w:val="single" w:sz="4" w:space="0" w:color="A6A6A6"/>
            </w:tcBorders>
            <w:shd w:val="clear" w:color="auto" w:fill="auto"/>
            <w:vAlign w:val="center"/>
            <w:hideMark/>
          </w:tcPr>
          <w:p w:rsidR="000C3EAD" w:rsidRPr="000C3EAD" w:rsidRDefault="000C3EAD" w:rsidP="000C3EAD">
            <w:pPr>
              <w:spacing w:after="0" w:line="240" w:lineRule="auto"/>
              <w:jc w:val="center"/>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t>Porcentaje de directivos y docentes que pertenecen a una escuela certificada a través de CERTE</w:t>
            </w:r>
          </w:p>
        </w:tc>
        <w:tc>
          <w:tcPr>
            <w:tcW w:w="2126" w:type="dxa"/>
            <w:tcBorders>
              <w:top w:val="nil"/>
              <w:left w:val="nil"/>
              <w:bottom w:val="single" w:sz="4" w:space="0" w:color="A6A6A6"/>
              <w:right w:val="single" w:sz="4" w:space="0" w:color="A6A6A6"/>
            </w:tcBorders>
            <w:shd w:val="clear" w:color="auto" w:fill="auto"/>
            <w:vAlign w:val="center"/>
            <w:hideMark/>
          </w:tcPr>
          <w:p w:rsidR="000C3EAD" w:rsidRPr="000C3EAD" w:rsidRDefault="000C3EAD" w:rsidP="000C3EAD">
            <w:pPr>
              <w:spacing w:after="0" w:line="240" w:lineRule="auto"/>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t xml:space="preserve"> -Informe de Gobierno</w:t>
            </w:r>
            <w:r w:rsidRPr="000C3EAD">
              <w:rPr>
                <w:rFonts w:ascii="Arial" w:eastAsia="Times New Roman" w:hAnsi="Arial" w:cs="Arial"/>
                <w:color w:val="000000"/>
                <w:sz w:val="18"/>
                <w:szCs w:val="18"/>
                <w:lang w:eastAsia="es-MX"/>
              </w:rPr>
              <w:br/>
            </w:r>
            <w:r w:rsidRPr="000C3EAD">
              <w:rPr>
                <w:rFonts w:ascii="Arial" w:eastAsia="Times New Roman" w:hAnsi="Arial" w:cs="Arial"/>
                <w:color w:val="000000"/>
                <w:sz w:val="18"/>
                <w:szCs w:val="18"/>
                <w:lang w:eastAsia="es-MX"/>
              </w:rPr>
              <w:br/>
              <w:t xml:space="preserve"> -Registros administrativos</w:t>
            </w:r>
            <w:r w:rsidRPr="000C3EAD">
              <w:rPr>
                <w:rFonts w:ascii="Arial" w:eastAsia="Times New Roman" w:hAnsi="Arial" w:cs="Arial"/>
                <w:color w:val="000000"/>
                <w:sz w:val="18"/>
                <w:szCs w:val="18"/>
                <w:lang w:eastAsia="es-MX"/>
              </w:rPr>
              <w:br/>
            </w:r>
            <w:r w:rsidRPr="000C3EAD">
              <w:rPr>
                <w:rFonts w:ascii="Arial" w:eastAsia="Times New Roman" w:hAnsi="Arial" w:cs="Arial"/>
                <w:color w:val="000000"/>
                <w:sz w:val="18"/>
                <w:szCs w:val="18"/>
                <w:lang w:eastAsia="es-MX"/>
              </w:rPr>
              <w:br/>
              <w:t xml:space="preserve"> -Sistema Estatal de Certificación de Escuelas </w:t>
            </w:r>
          </w:p>
        </w:tc>
        <w:tc>
          <w:tcPr>
            <w:tcW w:w="2126" w:type="dxa"/>
            <w:tcBorders>
              <w:top w:val="nil"/>
              <w:left w:val="nil"/>
              <w:bottom w:val="single" w:sz="4" w:space="0" w:color="A6A6A6"/>
              <w:right w:val="single" w:sz="4" w:space="0" w:color="A6A6A6"/>
            </w:tcBorders>
            <w:shd w:val="clear" w:color="auto" w:fill="auto"/>
            <w:vAlign w:val="center"/>
            <w:hideMark/>
          </w:tcPr>
          <w:p w:rsidR="000C3EAD" w:rsidRPr="000C3EAD" w:rsidRDefault="000C3EAD" w:rsidP="000C3EAD">
            <w:pPr>
              <w:spacing w:after="0" w:line="240" w:lineRule="auto"/>
              <w:jc w:val="center"/>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t>Que existan las condiciones necesarias para la ejecución de la planeación y programación en las diversas áreas de la Secretaría de Educación</w:t>
            </w:r>
          </w:p>
        </w:tc>
      </w:tr>
      <w:tr w:rsidR="000C3EAD" w:rsidRPr="000C3EAD" w:rsidTr="00344667">
        <w:trPr>
          <w:trHeight w:val="2400"/>
        </w:trPr>
        <w:tc>
          <w:tcPr>
            <w:tcW w:w="1418" w:type="dxa"/>
            <w:tcBorders>
              <w:top w:val="single" w:sz="4" w:space="0" w:color="A5A5A5" w:themeColor="accent3"/>
              <w:left w:val="single" w:sz="4" w:space="0" w:color="A6A6A6"/>
              <w:bottom w:val="single" w:sz="4" w:space="0" w:color="A6A6A6"/>
              <w:right w:val="single" w:sz="4" w:space="0" w:color="A6A6A6"/>
            </w:tcBorders>
            <w:shd w:val="clear" w:color="auto" w:fill="auto"/>
            <w:noWrap/>
            <w:vAlign w:val="center"/>
            <w:hideMark/>
          </w:tcPr>
          <w:p w:rsidR="000C3EAD" w:rsidRPr="000C3EAD" w:rsidRDefault="000C3EAD" w:rsidP="000C3EAD">
            <w:pPr>
              <w:spacing w:after="0" w:line="240" w:lineRule="auto"/>
              <w:jc w:val="center"/>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lastRenderedPageBreak/>
              <w:t>Actividad 1</w:t>
            </w:r>
          </w:p>
        </w:tc>
        <w:tc>
          <w:tcPr>
            <w:tcW w:w="3118" w:type="dxa"/>
            <w:tcBorders>
              <w:top w:val="single" w:sz="4" w:space="0" w:color="A5A5A5" w:themeColor="accent3"/>
              <w:left w:val="nil"/>
              <w:bottom w:val="single" w:sz="4" w:space="0" w:color="A6A6A6"/>
              <w:right w:val="single" w:sz="4" w:space="0" w:color="A6A6A6"/>
            </w:tcBorders>
            <w:shd w:val="clear" w:color="auto" w:fill="auto"/>
            <w:vAlign w:val="center"/>
            <w:hideMark/>
          </w:tcPr>
          <w:p w:rsidR="000C3EAD" w:rsidRPr="000C3EAD" w:rsidRDefault="000C3EAD" w:rsidP="00344667">
            <w:pPr>
              <w:spacing w:after="0" w:line="240" w:lineRule="auto"/>
              <w:ind w:left="72" w:right="71"/>
              <w:jc w:val="both"/>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t>Certificación de escuelas de educación básica</w:t>
            </w:r>
          </w:p>
        </w:tc>
        <w:tc>
          <w:tcPr>
            <w:tcW w:w="2127" w:type="dxa"/>
            <w:tcBorders>
              <w:top w:val="single" w:sz="4" w:space="0" w:color="A5A5A5" w:themeColor="accent3"/>
              <w:left w:val="nil"/>
              <w:bottom w:val="single" w:sz="4" w:space="0" w:color="A6A6A6"/>
              <w:right w:val="single" w:sz="4" w:space="0" w:color="A6A6A6"/>
            </w:tcBorders>
            <w:shd w:val="clear" w:color="auto" w:fill="auto"/>
            <w:vAlign w:val="center"/>
            <w:hideMark/>
          </w:tcPr>
          <w:p w:rsidR="000C3EAD" w:rsidRPr="000C3EAD" w:rsidRDefault="000C3EAD" w:rsidP="000C3EAD">
            <w:pPr>
              <w:spacing w:after="0" w:line="240" w:lineRule="auto"/>
              <w:jc w:val="center"/>
              <w:rPr>
                <w:rFonts w:ascii="Arial" w:eastAsia="Times New Roman" w:hAnsi="Arial" w:cs="Arial"/>
                <w:sz w:val="18"/>
                <w:szCs w:val="18"/>
                <w:lang w:eastAsia="es-MX"/>
              </w:rPr>
            </w:pPr>
            <w:r w:rsidRPr="000C3EAD">
              <w:rPr>
                <w:rFonts w:ascii="Arial" w:eastAsia="Times New Roman" w:hAnsi="Arial" w:cs="Arial"/>
                <w:sz w:val="18"/>
                <w:szCs w:val="18"/>
                <w:lang w:eastAsia="es-MX"/>
              </w:rPr>
              <w:t>Porcentaje de escuelas certificadas a través de Sistema Estatal de Certificación de Escuelas (CERTE) respecto a total de las que realizaron la solicitud de evaluación.</w:t>
            </w:r>
          </w:p>
        </w:tc>
        <w:tc>
          <w:tcPr>
            <w:tcW w:w="2126" w:type="dxa"/>
            <w:tcBorders>
              <w:top w:val="single" w:sz="4" w:space="0" w:color="A5A5A5" w:themeColor="accent3"/>
              <w:left w:val="nil"/>
              <w:bottom w:val="single" w:sz="4" w:space="0" w:color="A6A6A6"/>
              <w:right w:val="single" w:sz="4" w:space="0" w:color="A6A6A6"/>
            </w:tcBorders>
            <w:shd w:val="clear" w:color="auto" w:fill="auto"/>
            <w:vAlign w:val="center"/>
            <w:hideMark/>
          </w:tcPr>
          <w:p w:rsidR="00344667" w:rsidRDefault="000C3EAD" w:rsidP="000C3EAD">
            <w:pPr>
              <w:spacing w:after="0" w:line="240" w:lineRule="auto"/>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t xml:space="preserve"> -Informe de gobierno</w:t>
            </w:r>
            <w:r w:rsidRPr="000C3EAD">
              <w:rPr>
                <w:rFonts w:ascii="Arial" w:eastAsia="Times New Roman" w:hAnsi="Arial" w:cs="Arial"/>
                <w:color w:val="000000"/>
                <w:sz w:val="18"/>
                <w:szCs w:val="18"/>
                <w:lang w:eastAsia="es-MX"/>
              </w:rPr>
              <w:br w:type="page"/>
            </w:r>
          </w:p>
          <w:p w:rsidR="000C3EAD" w:rsidRPr="000C3EAD" w:rsidRDefault="000C3EAD" w:rsidP="000C3EAD">
            <w:pPr>
              <w:spacing w:after="0" w:line="240" w:lineRule="auto"/>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t xml:space="preserve"> -Registros administrativos del Programa                                                      -Plataforma del Sistema Estatal de Certificación de Escuelas.</w:t>
            </w:r>
          </w:p>
        </w:tc>
        <w:tc>
          <w:tcPr>
            <w:tcW w:w="2126" w:type="dxa"/>
            <w:tcBorders>
              <w:top w:val="single" w:sz="4" w:space="0" w:color="A5A5A5" w:themeColor="accent3"/>
              <w:left w:val="nil"/>
              <w:bottom w:val="single" w:sz="4" w:space="0" w:color="A6A6A6"/>
              <w:right w:val="single" w:sz="4" w:space="0" w:color="A6A6A6"/>
            </w:tcBorders>
            <w:shd w:val="clear" w:color="auto" w:fill="auto"/>
            <w:vAlign w:val="center"/>
            <w:hideMark/>
          </w:tcPr>
          <w:p w:rsidR="000C3EAD" w:rsidRPr="000C3EAD" w:rsidRDefault="000C3EAD" w:rsidP="000C3EAD">
            <w:pPr>
              <w:spacing w:after="0" w:line="240" w:lineRule="auto"/>
              <w:jc w:val="center"/>
              <w:rPr>
                <w:rFonts w:ascii="Arial" w:eastAsia="Times New Roman" w:hAnsi="Arial" w:cs="Arial"/>
                <w:sz w:val="18"/>
                <w:szCs w:val="18"/>
                <w:lang w:eastAsia="es-MX"/>
              </w:rPr>
            </w:pPr>
            <w:r w:rsidRPr="000C3EAD">
              <w:rPr>
                <w:rFonts w:ascii="Arial" w:eastAsia="Times New Roman" w:hAnsi="Arial" w:cs="Arial"/>
                <w:sz w:val="18"/>
                <w:szCs w:val="18"/>
                <w:lang w:eastAsia="es-MX"/>
              </w:rPr>
              <w:t>Las escuelas se registran y participan en todas las fases previstas en el Sistema Estatal de Certificación de Escuelas.</w:t>
            </w:r>
          </w:p>
        </w:tc>
      </w:tr>
      <w:tr w:rsidR="000C3EAD" w:rsidRPr="000C3EAD" w:rsidTr="00344667">
        <w:trPr>
          <w:trHeight w:val="2263"/>
        </w:trPr>
        <w:tc>
          <w:tcPr>
            <w:tcW w:w="1418" w:type="dxa"/>
            <w:tcBorders>
              <w:top w:val="nil"/>
              <w:left w:val="single" w:sz="4" w:space="0" w:color="A6A6A6"/>
              <w:bottom w:val="single" w:sz="4" w:space="0" w:color="A6A6A6"/>
              <w:right w:val="single" w:sz="4" w:space="0" w:color="A6A6A6"/>
            </w:tcBorders>
            <w:shd w:val="clear" w:color="auto" w:fill="auto"/>
            <w:noWrap/>
            <w:vAlign w:val="center"/>
            <w:hideMark/>
          </w:tcPr>
          <w:p w:rsidR="000C3EAD" w:rsidRPr="000C3EAD" w:rsidRDefault="000C3EAD" w:rsidP="000C3EAD">
            <w:pPr>
              <w:spacing w:after="0" w:line="240" w:lineRule="auto"/>
              <w:jc w:val="center"/>
              <w:rPr>
                <w:rFonts w:ascii="Arial" w:eastAsia="Times New Roman" w:hAnsi="Arial" w:cs="Arial"/>
                <w:sz w:val="18"/>
                <w:szCs w:val="18"/>
                <w:lang w:eastAsia="es-MX"/>
              </w:rPr>
            </w:pPr>
            <w:r w:rsidRPr="000C3EAD">
              <w:rPr>
                <w:rFonts w:ascii="Arial" w:eastAsia="Times New Roman" w:hAnsi="Arial" w:cs="Arial"/>
                <w:sz w:val="18"/>
                <w:szCs w:val="18"/>
                <w:lang w:eastAsia="es-MX"/>
              </w:rPr>
              <w:t>Actividad 2</w:t>
            </w:r>
          </w:p>
        </w:tc>
        <w:tc>
          <w:tcPr>
            <w:tcW w:w="3118" w:type="dxa"/>
            <w:tcBorders>
              <w:top w:val="nil"/>
              <w:left w:val="nil"/>
              <w:bottom w:val="single" w:sz="4" w:space="0" w:color="A6A6A6"/>
              <w:right w:val="single" w:sz="4" w:space="0" w:color="A6A6A6"/>
            </w:tcBorders>
            <w:shd w:val="clear" w:color="auto" w:fill="auto"/>
            <w:vAlign w:val="center"/>
            <w:hideMark/>
          </w:tcPr>
          <w:p w:rsidR="000C3EAD" w:rsidRPr="000C3EAD" w:rsidRDefault="000C3EAD" w:rsidP="00344667">
            <w:pPr>
              <w:spacing w:after="0" w:line="240" w:lineRule="auto"/>
              <w:ind w:left="72" w:right="71"/>
              <w:jc w:val="both"/>
              <w:rPr>
                <w:rFonts w:ascii="Arial" w:eastAsia="Times New Roman" w:hAnsi="Arial" w:cs="Arial"/>
                <w:sz w:val="18"/>
                <w:szCs w:val="18"/>
                <w:lang w:eastAsia="es-MX"/>
              </w:rPr>
            </w:pPr>
            <w:r w:rsidRPr="000C3EAD">
              <w:rPr>
                <w:rFonts w:ascii="Arial" w:eastAsia="Times New Roman" w:hAnsi="Arial" w:cs="Arial"/>
                <w:sz w:val="18"/>
                <w:szCs w:val="18"/>
                <w:lang w:eastAsia="es-MX"/>
              </w:rPr>
              <w:t>Reconocimiento a directivos y docentes</w:t>
            </w:r>
          </w:p>
        </w:tc>
        <w:tc>
          <w:tcPr>
            <w:tcW w:w="2127" w:type="dxa"/>
            <w:tcBorders>
              <w:top w:val="nil"/>
              <w:left w:val="nil"/>
              <w:bottom w:val="single" w:sz="4" w:space="0" w:color="A6A6A6"/>
              <w:right w:val="single" w:sz="4" w:space="0" w:color="A6A6A6"/>
            </w:tcBorders>
            <w:shd w:val="clear" w:color="auto" w:fill="auto"/>
            <w:vAlign w:val="center"/>
            <w:hideMark/>
          </w:tcPr>
          <w:p w:rsidR="000C3EAD" w:rsidRPr="000C3EAD" w:rsidRDefault="000C3EAD" w:rsidP="000C3EAD">
            <w:pPr>
              <w:spacing w:after="0" w:line="240" w:lineRule="auto"/>
              <w:jc w:val="center"/>
              <w:rPr>
                <w:rFonts w:ascii="Arial" w:eastAsia="Times New Roman" w:hAnsi="Arial" w:cs="Arial"/>
                <w:sz w:val="18"/>
                <w:szCs w:val="18"/>
                <w:lang w:eastAsia="es-MX"/>
              </w:rPr>
            </w:pPr>
            <w:r w:rsidRPr="000C3EAD">
              <w:rPr>
                <w:rFonts w:ascii="Arial" w:eastAsia="Times New Roman" w:hAnsi="Arial" w:cs="Arial"/>
                <w:sz w:val="18"/>
                <w:szCs w:val="18"/>
                <w:lang w:eastAsia="es-MX"/>
              </w:rPr>
              <w:t>Entrega de presea y estímulo a los mejores directivos y docentes conforme a convocatoria</w:t>
            </w:r>
          </w:p>
        </w:tc>
        <w:tc>
          <w:tcPr>
            <w:tcW w:w="2126" w:type="dxa"/>
            <w:tcBorders>
              <w:top w:val="nil"/>
              <w:left w:val="nil"/>
              <w:bottom w:val="single" w:sz="4" w:space="0" w:color="A6A6A6"/>
              <w:right w:val="single" w:sz="4" w:space="0" w:color="A6A6A6"/>
            </w:tcBorders>
            <w:shd w:val="clear" w:color="auto" w:fill="auto"/>
            <w:vAlign w:val="center"/>
            <w:hideMark/>
          </w:tcPr>
          <w:p w:rsidR="000C3EAD" w:rsidRPr="000C3EAD" w:rsidRDefault="000C3EAD" w:rsidP="000C3EAD">
            <w:pPr>
              <w:spacing w:after="0" w:line="240" w:lineRule="auto"/>
              <w:rPr>
                <w:rFonts w:ascii="Arial" w:eastAsia="Times New Roman" w:hAnsi="Arial" w:cs="Arial"/>
                <w:sz w:val="18"/>
                <w:szCs w:val="18"/>
                <w:lang w:eastAsia="es-MX"/>
              </w:rPr>
            </w:pPr>
            <w:r w:rsidRPr="000C3EAD">
              <w:rPr>
                <w:rFonts w:ascii="Arial" w:eastAsia="Times New Roman" w:hAnsi="Arial" w:cs="Arial"/>
                <w:sz w:val="18"/>
                <w:szCs w:val="18"/>
                <w:lang w:eastAsia="es-MX"/>
              </w:rPr>
              <w:t xml:space="preserve"> -Informe de gobierno</w:t>
            </w:r>
            <w:r w:rsidRPr="000C3EAD">
              <w:rPr>
                <w:rFonts w:ascii="Arial" w:eastAsia="Times New Roman" w:hAnsi="Arial" w:cs="Arial"/>
                <w:sz w:val="18"/>
                <w:szCs w:val="18"/>
                <w:lang w:eastAsia="es-MX"/>
              </w:rPr>
              <w:br/>
            </w:r>
            <w:r w:rsidRPr="000C3EAD">
              <w:rPr>
                <w:rFonts w:ascii="Arial" w:eastAsia="Times New Roman" w:hAnsi="Arial" w:cs="Arial"/>
                <w:sz w:val="18"/>
                <w:szCs w:val="18"/>
                <w:lang w:eastAsia="es-MX"/>
              </w:rPr>
              <w:br/>
              <w:t xml:space="preserve"> -Registros administrativos</w:t>
            </w:r>
          </w:p>
        </w:tc>
        <w:tc>
          <w:tcPr>
            <w:tcW w:w="2126" w:type="dxa"/>
            <w:tcBorders>
              <w:top w:val="nil"/>
              <w:left w:val="nil"/>
              <w:bottom w:val="single" w:sz="4" w:space="0" w:color="A6A6A6"/>
              <w:right w:val="single" w:sz="4" w:space="0" w:color="A6A6A6"/>
            </w:tcBorders>
            <w:shd w:val="clear" w:color="auto" w:fill="auto"/>
            <w:vAlign w:val="center"/>
            <w:hideMark/>
          </w:tcPr>
          <w:p w:rsidR="000C3EAD" w:rsidRPr="000C3EAD" w:rsidRDefault="000C3EAD" w:rsidP="000C3EAD">
            <w:pPr>
              <w:spacing w:after="0" w:line="240" w:lineRule="auto"/>
              <w:jc w:val="center"/>
              <w:rPr>
                <w:rFonts w:ascii="Arial" w:eastAsia="Times New Roman" w:hAnsi="Arial" w:cs="Arial"/>
                <w:sz w:val="18"/>
                <w:szCs w:val="18"/>
                <w:lang w:eastAsia="es-MX"/>
              </w:rPr>
            </w:pPr>
            <w:r w:rsidRPr="000C3EAD">
              <w:rPr>
                <w:rFonts w:ascii="Arial" w:eastAsia="Times New Roman" w:hAnsi="Arial" w:cs="Arial"/>
                <w:sz w:val="18"/>
                <w:szCs w:val="18"/>
                <w:lang w:eastAsia="es-MX"/>
              </w:rPr>
              <w:t>Que existan las circunstancias precisas para el desarrollo de las actividades y programas al interior de las áreas en la Secretaría de Educación como parte de una estructura integral</w:t>
            </w:r>
          </w:p>
        </w:tc>
      </w:tr>
      <w:tr w:rsidR="000C3EAD" w:rsidRPr="000C3EAD" w:rsidTr="000C3EAD">
        <w:trPr>
          <w:trHeight w:val="2640"/>
        </w:trPr>
        <w:tc>
          <w:tcPr>
            <w:tcW w:w="1418" w:type="dxa"/>
            <w:tcBorders>
              <w:top w:val="nil"/>
              <w:left w:val="single" w:sz="4" w:space="0" w:color="A6A6A6"/>
              <w:bottom w:val="single" w:sz="4" w:space="0" w:color="A6A6A6"/>
              <w:right w:val="single" w:sz="4" w:space="0" w:color="A6A6A6"/>
            </w:tcBorders>
            <w:shd w:val="clear" w:color="auto" w:fill="auto"/>
            <w:noWrap/>
            <w:vAlign w:val="center"/>
            <w:hideMark/>
          </w:tcPr>
          <w:p w:rsidR="000C3EAD" w:rsidRPr="000C3EAD" w:rsidRDefault="00344667" w:rsidP="000C3EAD">
            <w:pPr>
              <w:spacing w:after="0" w:line="240" w:lineRule="auto"/>
              <w:jc w:val="center"/>
              <w:rPr>
                <w:rFonts w:ascii="Arial" w:eastAsia="Times New Roman" w:hAnsi="Arial" w:cs="Arial"/>
                <w:sz w:val="18"/>
                <w:szCs w:val="18"/>
                <w:lang w:eastAsia="es-MX"/>
              </w:rPr>
            </w:pPr>
            <w:r w:rsidRPr="000C3EAD">
              <w:rPr>
                <w:rFonts w:ascii="Arial" w:eastAsia="Times New Roman" w:hAnsi="Arial" w:cs="Arial"/>
                <w:sz w:val="18"/>
                <w:szCs w:val="18"/>
                <w:lang w:eastAsia="es-MX"/>
              </w:rPr>
              <w:t>Actividad</w:t>
            </w:r>
            <w:r w:rsidR="000C3EAD" w:rsidRPr="000C3EAD">
              <w:rPr>
                <w:rFonts w:ascii="Arial" w:eastAsia="Times New Roman" w:hAnsi="Arial" w:cs="Arial"/>
                <w:sz w:val="18"/>
                <w:szCs w:val="18"/>
                <w:lang w:eastAsia="es-MX"/>
              </w:rPr>
              <w:t xml:space="preserve"> 3</w:t>
            </w:r>
          </w:p>
        </w:tc>
        <w:tc>
          <w:tcPr>
            <w:tcW w:w="3118" w:type="dxa"/>
            <w:tcBorders>
              <w:top w:val="nil"/>
              <w:left w:val="nil"/>
              <w:bottom w:val="single" w:sz="4" w:space="0" w:color="A6A6A6"/>
              <w:right w:val="single" w:sz="4" w:space="0" w:color="A6A6A6"/>
            </w:tcBorders>
            <w:shd w:val="clear" w:color="auto" w:fill="auto"/>
            <w:vAlign w:val="center"/>
            <w:hideMark/>
          </w:tcPr>
          <w:p w:rsidR="000C3EAD" w:rsidRPr="000C3EAD" w:rsidRDefault="000C3EAD" w:rsidP="00344667">
            <w:pPr>
              <w:spacing w:after="0" w:line="240" w:lineRule="auto"/>
              <w:ind w:left="72" w:right="71"/>
              <w:jc w:val="both"/>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t>El personal con funciones docente, directiva, de ATP y de supervisión reconocido.</w:t>
            </w:r>
          </w:p>
        </w:tc>
        <w:tc>
          <w:tcPr>
            <w:tcW w:w="2127" w:type="dxa"/>
            <w:tcBorders>
              <w:top w:val="nil"/>
              <w:left w:val="nil"/>
              <w:bottom w:val="single" w:sz="4" w:space="0" w:color="A6A6A6"/>
              <w:right w:val="single" w:sz="4" w:space="0" w:color="A6A6A6"/>
            </w:tcBorders>
            <w:shd w:val="clear" w:color="auto" w:fill="auto"/>
            <w:vAlign w:val="center"/>
            <w:hideMark/>
          </w:tcPr>
          <w:p w:rsidR="000C3EAD" w:rsidRPr="000C3EAD" w:rsidRDefault="000C3EAD" w:rsidP="000C3EAD">
            <w:pPr>
              <w:spacing w:after="0" w:line="240" w:lineRule="auto"/>
              <w:jc w:val="center"/>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t>El personal con funciones docentes, directivas, de ATP y de supervisión reconocido.</w:t>
            </w:r>
          </w:p>
        </w:tc>
        <w:tc>
          <w:tcPr>
            <w:tcW w:w="2126" w:type="dxa"/>
            <w:tcBorders>
              <w:top w:val="nil"/>
              <w:left w:val="nil"/>
              <w:bottom w:val="single" w:sz="4" w:space="0" w:color="A6A6A6"/>
              <w:right w:val="single" w:sz="4" w:space="0" w:color="A6A6A6"/>
            </w:tcBorders>
            <w:shd w:val="clear" w:color="auto" w:fill="auto"/>
            <w:vAlign w:val="center"/>
            <w:hideMark/>
          </w:tcPr>
          <w:p w:rsidR="000C3EAD" w:rsidRPr="000C3EAD" w:rsidRDefault="000C3EAD" w:rsidP="000C3EAD">
            <w:pPr>
              <w:spacing w:after="0" w:line="240" w:lineRule="auto"/>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t xml:space="preserve"> -Registros administrativos</w:t>
            </w:r>
            <w:r w:rsidRPr="000C3EAD">
              <w:rPr>
                <w:rFonts w:ascii="Arial" w:eastAsia="Times New Roman" w:hAnsi="Arial" w:cs="Arial"/>
                <w:color w:val="000000"/>
                <w:sz w:val="18"/>
                <w:szCs w:val="18"/>
                <w:lang w:eastAsia="es-MX"/>
              </w:rPr>
              <w:br/>
              <w:t xml:space="preserve"> -Listas de ordenamiento de la USICAMM                                                            -Registro de nombramientos asignados.</w:t>
            </w:r>
          </w:p>
        </w:tc>
        <w:tc>
          <w:tcPr>
            <w:tcW w:w="2126" w:type="dxa"/>
            <w:tcBorders>
              <w:top w:val="nil"/>
              <w:left w:val="nil"/>
              <w:bottom w:val="single" w:sz="4" w:space="0" w:color="A6A6A6"/>
              <w:right w:val="single" w:sz="4" w:space="0" w:color="A6A6A6"/>
            </w:tcBorders>
            <w:shd w:val="clear" w:color="auto" w:fill="auto"/>
            <w:vAlign w:val="center"/>
            <w:hideMark/>
          </w:tcPr>
          <w:p w:rsidR="000C3EAD" w:rsidRPr="000C3EAD" w:rsidRDefault="000C3EAD" w:rsidP="000C3EAD">
            <w:pPr>
              <w:spacing w:after="0" w:line="240" w:lineRule="auto"/>
              <w:jc w:val="center"/>
              <w:rPr>
                <w:rFonts w:ascii="Arial" w:eastAsia="Times New Roman" w:hAnsi="Arial" w:cs="Arial"/>
                <w:color w:val="000000"/>
                <w:sz w:val="18"/>
                <w:szCs w:val="18"/>
                <w:lang w:eastAsia="es-MX"/>
              </w:rPr>
            </w:pPr>
            <w:r w:rsidRPr="000C3EAD">
              <w:rPr>
                <w:rFonts w:ascii="Arial" w:eastAsia="Times New Roman" w:hAnsi="Arial" w:cs="Arial"/>
                <w:color w:val="000000"/>
                <w:sz w:val="18"/>
                <w:szCs w:val="18"/>
                <w:lang w:eastAsia="es-MX"/>
              </w:rPr>
              <w:t xml:space="preserve">Que existan las circunstancias precisas para el desarrollo de las actividades y programas al interior de las áreas en la Secretaría de Educación como parte de una estructura integral </w:t>
            </w:r>
          </w:p>
        </w:tc>
      </w:tr>
    </w:tbl>
    <w:p w:rsidR="000C3EAD" w:rsidRDefault="000C3EAD"/>
    <w:p w:rsidR="00DA6004" w:rsidRDefault="00DA6004"/>
    <w:p w:rsidR="00DA6004" w:rsidRDefault="00DA6004"/>
    <w:p w:rsidR="00DA6004" w:rsidRDefault="00DA6004"/>
    <w:p w:rsidR="00DA6004" w:rsidRDefault="00DA6004"/>
    <w:p w:rsidR="00DA6004" w:rsidRDefault="00DA6004"/>
    <w:p w:rsidR="00DA6004" w:rsidRDefault="00DA6004"/>
    <w:p w:rsidR="00DA6004" w:rsidRDefault="00DA6004"/>
    <w:p w:rsidR="00DA6004" w:rsidRDefault="00DA6004"/>
    <w:p w:rsidR="00DA6004" w:rsidRDefault="00DA6004"/>
    <w:p w:rsidR="007226E7" w:rsidRDefault="007226E7"/>
    <w:p w:rsidR="00DA6004" w:rsidRDefault="00DA6004"/>
    <w:p w:rsidR="00DA6004" w:rsidRDefault="00DA6004">
      <w:r>
        <w:lastRenderedPageBreak/>
        <w:fldChar w:fldCharType="begin"/>
      </w:r>
      <w:r>
        <w:instrText xml:space="preserve"> LINK </w:instrText>
      </w:r>
      <w:r w:rsidR="007A39E8">
        <w:instrText xml:space="preserve">Excel.Sheet.12 "C:\\Users\\Hp\\Desktop\\PBR\\2023\\MIRS Recibidas\\Dependencias\\EDUCACIÓN\\SE ANTEPROYECTO PRESUPUESTO 2023\\MIR Y FICHAS TECNICAS\\Pp172 INFRAESTRUCTURA DE ALTA CALIDAD.xlsx" "Infraestructura educativa (2)!F2C2:F9C6" </w:instrText>
      </w:r>
      <w:r>
        <w:instrText xml:space="preserve">\a \f 4 \h </w:instrText>
      </w:r>
      <w:r w:rsidR="007226E7">
        <w:instrText xml:space="preserve"> \* MERGEFORMAT </w:instrText>
      </w:r>
      <w:r>
        <w:fldChar w:fldCharType="separate"/>
      </w:r>
    </w:p>
    <w:tbl>
      <w:tblPr>
        <w:tblW w:w="10915" w:type="dxa"/>
        <w:tblInd w:w="-572" w:type="dxa"/>
        <w:tblCellMar>
          <w:left w:w="70" w:type="dxa"/>
          <w:right w:w="70" w:type="dxa"/>
        </w:tblCellMar>
        <w:tblLook w:val="04A0" w:firstRow="1" w:lastRow="0" w:firstColumn="1" w:lastColumn="0" w:noHBand="0" w:noVBand="1"/>
      </w:tblPr>
      <w:tblGrid>
        <w:gridCol w:w="1418"/>
        <w:gridCol w:w="3118"/>
        <w:gridCol w:w="2127"/>
        <w:gridCol w:w="1984"/>
        <w:gridCol w:w="2268"/>
      </w:tblGrid>
      <w:tr w:rsidR="00DA6004" w:rsidRPr="00DA6004" w:rsidTr="007226E7">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DA6004" w:rsidRPr="00DA6004" w:rsidRDefault="00DA6004" w:rsidP="00DA6004">
            <w:pPr>
              <w:spacing w:after="0" w:line="240" w:lineRule="auto"/>
              <w:jc w:val="center"/>
              <w:rPr>
                <w:rFonts w:ascii="Arial" w:eastAsia="Times New Roman" w:hAnsi="Arial" w:cs="Arial"/>
                <w:color w:val="000000"/>
                <w:lang w:eastAsia="es-MX"/>
              </w:rPr>
            </w:pPr>
            <w:r w:rsidRPr="00DA6004">
              <w:rPr>
                <w:rFonts w:ascii="Arial" w:eastAsia="Times New Roman" w:hAnsi="Arial" w:cs="Arial"/>
                <w:color w:val="000000"/>
                <w:lang w:eastAsia="es-MX"/>
              </w:rPr>
              <w:t>Matriz de Indicadores para Resultados 2023</w:t>
            </w:r>
          </w:p>
        </w:tc>
      </w:tr>
      <w:tr w:rsidR="00DA6004" w:rsidRPr="00DA6004" w:rsidTr="007226E7">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DA6004" w:rsidRPr="00DA6004" w:rsidRDefault="007226E7" w:rsidP="007226E7">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DA6004" w:rsidRPr="00DA6004">
              <w:rPr>
                <w:rFonts w:ascii="Arial" w:eastAsia="Times New Roman" w:hAnsi="Arial" w:cs="Arial"/>
                <w:color w:val="000000"/>
                <w:sz w:val="20"/>
                <w:szCs w:val="20"/>
                <w:lang w:eastAsia="es-MX"/>
              </w:rPr>
              <w:t xml:space="preserve">Dependencia: Secretaría de Educación       Programa: Infraestructura de Alta Calidad       </w:t>
            </w:r>
            <w:r>
              <w:rPr>
                <w:rFonts w:ascii="Arial" w:eastAsia="Times New Roman" w:hAnsi="Arial" w:cs="Arial"/>
                <w:color w:val="000000"/>
                <w:sz w:val="20"/>
                <w:szCs w:val="20"/>
                <w:lang w:eastAsia="es-MX"/>
              </w:rPr>
              <w:t xml:space="preserve">               </w:t>
            </w:r>
            <w:r w:rsidR="00DA6004" w:rsidRPr="00DA6004">
              <w:rPr>
                <w:rFonts w:ascii="Arial" w:eastAsia="Times New Roman" w:hAnsi="Arial" w:cs="Arial"/>
                <w:color w:val="000000"/>
                <w:sz w:val="20"/>
                <w:szCs w:val="20"/>
                <w:lang w:eastAsia="es-MX"/>
              </w:rPr>
              <w:t>Clave: 172</w:t>
            </w:r>
          </w:p>
        </w:tc>
      </w:tr>
      <w:tr w:rsidR="00DA6004" w:rsidRPr="00DA6004" w:rsidTr="007226E7">
        <w:trPr>
          <w:trHeight w:val="54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DA6004" w:rsidRPr="00DA6004" w:rsidRDefault="00DA6004" w:rsidP="00DA6004">
            <w:pPr>
              <w:spacing w:after="0" w:line="240" w:lineRule="auto"/>
              <w:jc w:val="center"/>
              <w:rPr>
                <w:rFonts w:ascii="Arial" w:eastAsia="Times New Roman" w:hAnsi="Arial" w:cs="Arial"/>
                <w:sz w:val="20"/>
                <w:szCs w:val="20"/>
                <w:lang w:eastAsia="es-MX"/>
              </w:rPr>
            </w:pPr>
            <w:r w:rsidRPr="00DA6004">
              <w:rPr>
                <w:rFonts w:ascii="Arial" w:eastAsia="Times New Roman" w:hAnsi="Arial" w:cs="Arial"/>
                <w:sz w:val="20"/>
                <w:szCs w:val="20"/>
                <w:lang w:eastAsia="es-MX"/>
              </w:rPr>
              <w:t>Nivel</w:t>
            </w:r>
          </w:p>
        </w:tc>
        <w:tc>
          <w:tcPr>
            <w:tcW w:w="3118" w:type="dxa"/>
            <w:tcBorders>
              <w:top w:val="nil"/>
              <w:left w:val="nil"/>
              <w:bottom w:val="single" w:sz="4" w:space="0" w:color="A6A6A6"/>
              <w:right w:val="single" w:sz="4" w:space="0" w:color="A6A6A6"/>
            </w:tcBorders>
            <w:shd w:val="clear" w:color="auto" w:fill="auto"/>
            <w:vAlign w:val="center"/>
            <w:hideMark/>
          </w:tcPr>
          <w:p w:rsidR="00DA6004" w:rsidRPr="00DA6004" w:rsidRDefault="00DA6004" w:rsidP="00DA6004">
            <w:pPr>
              <w:spacing w:after="0" w:line="240" w:lineRule="auto"/>
              <w:jc w:val="center"/>
              <w:rPr>
                <w:rFonts w:ascii="Arial" w:eastAsia="Times New Roman" w:hAnsi="Arial" w:cs="Arial"/>
                <w:color w:val="000000"/>
                <w:sz w:val="20"/>
                <w:szCs w:val="20"/>
                <w:lang w:eastAsia="es-MX"/>
              </w:rPr>
            </w:pPr>
            <w:r w:rsidRPr="00DA6004">
              <w:rPr>
                <w:rFonts w:ascii="Arial" w:eastAsia="Times New Roman" w:hAnsi="Arial" w:cs="Arial"/>
                <w:color w:val="000000"/>
                <w:sz w:val="20"/>
                <w:szCs w:val="20"/>
                <w:lang w:eastAsia="es-MX"/>
              </w:rPr>
              <w:t>Resumen Narrativo</w:t>
            </w:r>
          </w:p>
        </w:tc>
        <w:tc>
          <w:tcPr>
            <w:tcW w:w="2127" w:type="dxa"/>
            <w:tcBorders>
              <w:top w:val="nil"/>
              <w:left w:val="nil"/>
              <w:bottom w:val="single" w:sz="4" w:space="0" w:color="A6A6A6"/>
              <w:right w:val="single" w:sz="4" w:space="0" w:color="A6A6A6"/>
            </w:tcBorders>
            <w:shd w:val="clear" w:color="auto" w:fill="auto"/>
            <w:vAlign w:val="center"/>
            <w:hideMark/>
          </w:tcPr>
          <w:p w:rsidR="00DA6004" w:rsidRPr="00DA6004" w:rsidRDefault="00DA6004" w:rsidP="00DA6004">
            <w:pPr>
              <w:spacing w:after="0" w:line="240" w:lineRule="auto"/>
              <w:jc w:val="center"/>
              <w:rPr>
                <w:rFonts w:ascii="Arial" w:eastAsia="Times New Roman" w:hAnsi="Arial" w:cs="Arial"/>
                <w:color w:val="000000"/>
                <w:sz w:val="20"/>
                <w:szCs w:val="20"/>
                <w:lang w:eastAsia="es-MX"/>
              </w:rPr>
            </w:pPr>
            <w:r w:rsidRPr="00DA6004">
              <w:rPr>
                <w:rFonts w:ascii="Arial" w:eastAsia="Times New Roman" w:hAnsi="Arial" w:cs="Arial"/>
                <w:color w:val="000000"/>
                <w:sz w:val="20"/>
                <w:szCs w:val="20"/>
                <w:lang w:eastAsia="es-MX"/>
              </w:rPr>
              <w:t>Indicador</w:t>
            </w:r>
          </w:p>
        </w:tc>
        <w:tc>
          <w:tcPr>
            <w:tcW w:w="1984" w:type="dxa"/>
            <w:tcBorders>
              <w:top w:val="nil"/>
              <w:left w:val="nil"/>
              <w:bottom w:val="single" w:sz="4" w:space="0" w:color="A6A6A6"/>
              <w:right w:val="single" w:sz="4" w:space="0" w:color="A6A6A6"/>
            </w:tcBorders>
            <w:shd w:val="clear" w:color="auto" w:fill="auto"/>
            <w:vAlign w:val="center"/>
            <w:hideMark/>
          </w:tcPr>
          <w:p w:rsidR="00DA6004" w:rsidRPr="00DA6004" w:rsidRDefault="00DA6004" w:rsidP="00DA6004">
            <w:pPr>
              <w:spacing w:after="0" w:line="240" w:lineRule="auto"/>
              <w:jc w:val="center"/>
              <w:rPr>
                <w:rFonts w:ascii="Arial" w:eastAsia="Times New Roman" w:hAnsi="Arial" w:cs="Arial"/>
                <w:color w:val="000000"/>
                <w:sz w:val="20"/>
                <w:szCs w:val="20"/>
                <w:lang w:eastAsia="es-MX"/>
              </w:rPr>
            </w:pPr>
            <w:r w:rsidRPr="00DA6004">
              <w:rPr>
                <w:rFonts w:ascii="Arial" w:eastAsia="Times New Roman" w:hAnsi="Arial" w:cs="Arial"/>
                <w:color w:val="000000"/>
                <w:sz w:val="20"/>
                <w:szCs w:val="20"/>
                <w:lang w:eastAsia="es-MX"/>
              </w:rPr>
              <w:t>Medios de verificación</w:t>
            </w:r>
          </w:p>
        </w:tc>
        <w:tc>
          <w:tcPr>
            <w:tcW w:w="2268" w:type="dxa"/>
            <w:tcBorders>
              <w:top w:val="nil"/>
              <w:left w:val="nil"/>
              <w:bottom w:val="single" w:sz="4" w:space="0" w:color="A6A6A6"/>
              <w:right w:val="single" w:sz="4" w:space="0" w:color="A6A6A6"/>
            </w:tcBorders>
            <w:shd w:val="clear" w:color="auto" w:fill="auto"/>
            <w:vAlign w:val="center"/>
            <w:hideMark/>
          </w:tcPr>
          <w:p w:rsidR="00DA6004" w:rsidRPr="00DA6004" w:rsidRDefault="00DA6004" w:rsidP="00DA6004">
            <w:pPr>
              <w:spacing w:after="0" w:line="240" w:lineRule="auto"/>
              <w:jc w:val="center"/>
              <w:rPr>
                <w:rFonts w:ascii="Arial" w:eastAsia="Times New Roman" w:hAnsi="Arial" w:cs="Arial"/>
                <w:color w:val="000000"/>
                <w:sz w:val="20"/>
                <w:szCs w:val="20"/>
                <w:lang w:eastAsia="es-MX"/>
              </w:rPr>
            </w:pPr>
            <w:r w:rsidRPr="00DA6004">
              <w:rPr>
                <w:rFonts w:ascii="Arial" w:eastAsia="Times New Roman" w:hAnsi="Arial" w:cs="Arial"/>
                <w:color w:val="000000"/>
                <w:sz w:val="20"/>
                <w:szCs w:val="20"/>
                <w:lang w:eastAsia="es-MX"/>
              </w:rPr>
              <w:t>Supuestos</w:t>
            </w:r>
          </w:p>
        </w:tc>
      </w:tr>
      <w:tr w:rsidR="00DA6004" w:rsidRPr="00DA6004" w:rsidTr="007226E7">
        <w:trPr>
          <w:trHeight w:val="2283"/>
        </w:trPr>
        <w:tc>
          <w:tcPr>
            <w:tcW w:w="1418" w:type="dxa"/>
            <w:tcBorders>
              <w:top w:val="nil"/>
              <w:left w:val="single" w:sz="4" w:space="0" w:color="A6A6A6"/>
              <w:bottom w:val="single" w:sz="4" w:space="0" w:color="A6A6A6"/>
              <w:right w:val="single" w:sz="4" w:space="0" w:color="A6A6A6"/>
            </w:tcBorders>
            <w:shd w:val="clear" w:color="auto" w:fill="auto"/>
            <w:noWrap/>
            <w:vAlign w:val="center"/>
            <w:hideMark/>
          </w:tcPr>
          <w:p w:rsidR="00DA6004" w:rsidRPr="00DA6004" w:rsidRDefault="00DA6004" w:rsidP="00DA6004">
            <w:pPr>
              <w:spacing w:after="0" w:line="240" w:lineRule="auto"/>
              <w:jc w:val="center"/>
              <w:rPr>
                <w:rFonts w:ascii="Arial" w:eastAsia="Times New Roman" w:hAnsi="Arial" w:cs="Arial"/>
                <w:color w:val="000000"/>
                <w:sz w:val="18"/>
                <w:szCs w:val="18"/>
                <w:lang w:eastAsia="es-MX"/>
              </w:rPr>
            </w:pPr>
            <w:r w:rsidRPr="00DA6004">
              <w:rPr>
                <w:rFonts w:ascii="Arial" w:eastAsia="Times New Roman" w:hAnsi="Arial" w:cs="Arial"/>
                <w:color w:val="000000"/>
                <w:sz w:val="18"/>
                <w:szCs w:val="18"/>
                <w:lang w:eastAsia="es-MX"/>
              </w:rPr>
              <w:t>Fin</w:t>
            </w:r>
          </w:p>
        </w:tc>
        <w:tc>
          <w:tcPr>
            <w:tcW w:w="3118" w:type="dxa"/>
            <w:tcBorders>
              <w:top w:val="nil"/>
              <w:left w:val="nil"/>
              <w:bottom w:val="single" w:sz="4" w:space="0" w:color="A6A6A6"/>
              <w:right w:val="single" w:sz="4" w:space="0" w:color="A6A6A6"/>
            </w:tcBorders>
            <w:shd w:val="clear" w:color="auto" w:fill="auto"/>
            <w:vAlign w:val="center"/>
            <w:hideMark/>
          </w:tcPr>
          <w:p w:rsidR="00DA6004" w:rsidRPr="00DA6004" w:rsidRDefault="00DA6004" w:rsidP="007226E7">
            <w:pPr>
              <w:spacing w:after="0" w:line="240" w:lineRule="auto"/>
              <w:ind w:left="72" w:right="71"/>
              <w:jc w:val="both"/>
              <w:rPr>
                <w:rFonts w:ascii="Arial" w:eastAsia="Times New Roman" w:hAnsi="Arial" w:cs="Arial"/>
                <w:color w:val="000000"/>
                <w:sz w:val="18"/>
                <w:szCs w:val="18"/>
                <w:lang w:eastAsia="es-MX"/>
              </w:rPr>
            </w:pPr>
            <w:r w:rsidRPr="00DA6004">
              <w:rPr>
                <w:rFonts w:ascii="Arial" w:eastAsia="Times New Roman" w:hAnsi="Arial" w:cs="Arial"/>
                <w:color w:val="000000"/>
                <w:sz w:val="18"/>
                <w:szCs w:val="18"/>
                <w:lang w:eastAsia="es-MX"/>
              </w:rPr>
              <w:t>Contar con infraestructura necesaria, funcional y de calidad a través de programas para un desarrollo adecuado del proceso enseñanza-aprendizaje en los espacios educativos</w:t>
            </w:r>
          </w:p>
        </w:tc>
        <w:tc>
          <w:tcPr>
            <w:tcW w:w="2127" w:type="dxa"/>
            <w:tcBorders>
              <w:top w:val="nil"/>
              <w:left w:val="nil"/>
              <w:bottom w:val="single" w:sz="4" w:space="0" w:color="A6A6A6"/>
              <w:right w:val="single" w:sz="4" w:space="0" w:color="A6A6A6"/>
            </w:tcBorders>
            <w:shd w:val="clear" w:color="auto" w:fill="auto"/>
            <w:vAlign w:val="center"/>
            <w:hideMark/>
          </w:tcPr>
          <w:p w:rsidR="00DA6004" w:rsidRPr="00DA6004" w:rsidRDefault="00DA6004" w:rsidP="00DA6004">
            <w:pPr>
              <w:spacing w:after="0" w:line="240" w:lineRule="auto"/>
              <w:jc w:val="center"/>
              <w:rPr>
                <w:rFonts w:ascii="Arial" w:eastAsia="Times New Roman" w:hAnsi="Arial" w:cs="Arial"/>
                <w:color w:val="000000"/>
                <w:sz w:val="18"/>
                <w:szCs w:val="18"/>
                <w:lang w:eastAsia="es-MX"/>
              </w:rPr>
            </w:pPr>
            <w:r w:rsidRPr="00DA6004">
              <w:rPr>
                <w:rFonts w:ascii="Arial" w:eastAsia="Times New Roman" w:hAnsi="Arial" w:cs="Arial"/>
                <w:color w:val="000000"/>
                <w:sz w:val="18"/>
                <w:szCs w:val="18"/>
                <w:lang w:eastAsia="es-MX"/>
              </w:rPr>
              <w:t xml:space="preserve">Relación de atención escolar alumnos/escuelas </w:t>
            </w:r>
          </w:p>
        </w:tc>
        <w:tc>
          <w:tcPr>
            <w:tcW w:w="1984" w:type="dxa"/>
            <w:tcBorders>
              <w:top w:val="nil"/>
              <w:left w:val="nil"/>
              <w:bottom w:val="single" w:sz="4" w:space="0" w:color="A6A6A6"/>
              <w:right w:val="single" w:sz="4" w:space="0" w:color="A6A6A6"/>
            </w:tcBorders>
            <w:shd w:val="clear" w:color="auto" w:fill="auto"/>
            <w:vAlign w:val="center"/>
            <w:hideMark/>
          </w:tcPr>
          <w:p w:rsidR="00DA6004" w:rsidRPr="00DA6004" w:rsidRDefault="00DA6004" w:rsidP="00DA6004">
            <w:pPr>
              <w:spacing w:after="0" w:line="240" w:lineRule="auto"/>
              <w:rPr>
                <w:rFonts w:ascii="Arial" w:eastAsia="Times New Roman" w:hAnsi="Arial" w:cs="Arial"/>
                <w:color w:val="000000"/>
                <w:sz w:val="18"/>
                <w:szCs w:val="18"/>
                <w:lang w:eastAsia="es-MX"/>
              </w:rPr>
            </w:pPr>
            <w:r w:rsidRPr="00DA6004">
              <w:rPr>
                <w:rFonts w:ascii="Arial" w:eastAsia="Times New Roman" w:hAnsi="Arial" w:cs="Arial"/>
                <w:color w:val="000000"/>
                <w:sz w:val="18"/>
                <w:szCs w:val="18"/>
                <w:lang w:eastAsia="es-MX"/>
              </w:rPr>
              <w:t xml:space="preserve"> -INEGI. Relación alumnos/maestros por entidad federativa</w:t>
            </w:r>
          </w:p>
        </w:tc>
        <w:tc>
          <w:tcPr>
            <w:tcW w:w="2268" w:type="dxa"/>
            <w:tcBorders>
              <w:top w:val="nil"/>
              <w:left w:val="nil"/>
              <w:bottom w:val="single" w:sz="4" w:space="0" w:color="A6A6A6"/>
              <w:right w:val="single" w:sz="4" w:space="0" w:color="A6A6A6"/>
            </w:tcBorders>
            <w:shd w:val="clear" w:color="auto" w:fill="auto"/>
            <w:vAlign w:val="center"/>
            <w:hideMark/>
          </w:tcPr>
          <w:p w:rsidR="00DA6004" w:rsidRPr="00DA6004" w:rsidRDefault="00DA6004" w:rsidP="00DA6004">
            <w:pPr>
              <w:spacing w:after="0" w:line="240" w:lineRule="auto"/>
              <w:jc w:val="center"/>
              <w:rPr>
                <w:rFonts w:ascii="Arial" w:eastAsia="Times New Roman" w:hAnsi="Arial" w:cs="Arial"/>
                <w:color w:val="000000"/>
                <w:sz w:val="18"/>
                <w:szCs w:val="18"/>
                <w:lang w:eastAsia="es-MX"/>
              </w:rPr>
            </w:pPr>
            <w:r w:rsidRPr="00DA6004">
              <w:rPr>
                <w:rFonts w:ascii="Arial" w:eastAsia="Times New Roman" w:hAnsi="Arial" w:cs="Arial"/>
                <w:color w:val="000000"/>
                <w:sz w:val="18"/>
                <w:szCs w:val="18"/>
                <w:lang w:eastAsia="es-MX"/>
              </w:rPr>
              <w:t>Que exista continuidad en los proyectos y programas educativos, la asignación de recursos para la ejecución de estos, además del funcionamiento regular y óptimo del sistema educativo</w:t>
            </w:r>
          </w:p>
        </w:tc>
      </w:tr>
      <w:tr w:rsidR="00DA6004" w:rsidRPr="00DA6004" w:rsidTr="007226E7">
        <w:trPr>
          <w:trHeight w:val="1974"/>
        </w:trPr>
        <w:tc>
          <w:tcPr>
            <w:tcW w:w="1418" w:type="dxa"/>
            <w:tcBorders>
              <w:top w:val="nil"/>
              <w:left w:val="single" w:sz="4" w:space="0" w:color="A6A6A6"/>
              <w:bottom w:val="single" w:sz="4" w:space="0" w:color="A6A6A6"/>
              <w:right w:val="single" w:sz="4" w:space="0" w:color="A6A6A6"/>
            </w:tcBorders>
            <w:shd w:val="clear" w:color="auto" w:fill="auto"/>
            <w:noWrap/>
            <w:vAlign w:val="center"/>
            <w:hideMark/>
          </w:tcPr>
          <w:p w:rsidR="00DA6004" w:rsidRPr="00DA6004" w:rsidRDefault="00DA6004" w:rsidP="00DA6004">
            <w:pPr>
              <w:spacing w:after="0" w:line="240" w:lineRule="auto"/>
              <w:jc w:val="center"/>
              <w:rPr>
                <w:rFonts w:ascii="Arial" w:eastAsia="Times New Roman" w:hAnsi="Arial" w:cs="Arial"/>
                <w:color w:val="000000"/>
                <w:sz w:val="18"/>
                <w:szCs w:val="18"/>
                <w:lang w:eastAsia="es-MX"/>
              </w:rPr>
            </w:pPr>
            <w:r w:rsidRPr="00DA6004">
              <w:rPr>
                <w:rFonts w:ascii="Arial" w:eastAsia="Times New Roman" w:hAnsi="Arial" w:cs="Arial"/>
                <w:color w:val="000000"/>
                <w:sz w:val="18"/>
                <w:szCs w:val="18"/>
                <w:lang w:eastAsia="es-MX"/>
              </w:rPr>
              <w:t>Propósito</w:t>
            </w:r>
          </w:p>
        </w:tc>
        <w:tc>
          <w:tcPr>
            <w:tcW w:w="3118" w:type="dxa"/>
            <w:tcBorders>
              <w:top w:val="nil"/>
              <w:left w:val="nil"/>
              <w:bottom w:val="single" w:sz="4" w:space="0" w:color="A6A6A6"/>
              <w:right w:val="single" w:sz="4" w:space="0" w:color="A6A6A6"/>
            </w:tcBorders>
            <w:shd w:val="clear" w:color="auto" w:fill="auto"/>
            <w:vAlign w:val="center"/>
            <w:hideMark/>
          </w:tcPr>
          <w:p w:rsidR="00DA6004" w:rsidRPr="00DA6004" w:rsidRDefault="00DA6004" w:rsidP="007226E7">
            <w:pPr>
              <w:spacing w:after="0" w:line="240" w:lineRule="auto"/>
              <w:ind w:left="72" w:right="71"/>
              <w:jc w:val="both"/>
              <w:rPr>
                <w:rFonts w:ascii="Arial" w:eastAsia="Times New Roman" w:hAnsi="Arial" w:cs="Arial"/>
                <w:color w:val="000000"/>
                <w:sz w:val="18"/>
                <w:szCs w:val="18"/>
                <w:lang w:eastAsia="es-MX"/>
              </w:rPr>
            </w:pPr>
            <w:r w:rsidRPr="00DA6004">
              <w:rPr>
                <w:rFonts w:ascii="Arial" w:eastAsia="Times New Roman" w:hAnsi="Arial" w:cs="Arial"/>
                <w:color w:val="000000"/>
                <w:sz w:val="18"/>
                <w:szCs w:val="18"/>
                <w:lang w:eastAsia="es-MX"/>
              </w:rPr>
              <w:t xml:space="preserve">Inmuebles y espacios educativos funcionales que contribuyen a la formación de los educandos </w:t>
            </w:r>
          </w:p>
        </w:tc>
        <w:tc>
          <w:tcPr>
            <w:tcW w:w="2127" w:type="dxa"/>
            <w:tcBorders>
              <w:top w:val="nil"/>
              <w:left w:val="nil"/>
              <w:bottom w:val="single" w:sz="4" w:space="0" w:color="A6A6A6"/>
              <w:right w:val="single" w:sz="4" w:space="0" w:color="A6A6A6"/>
            </w:tcBorders>
            <w:shd w:val="clear" w:color="auto" w:fill="auto"/>
            <w:vAlign w:val="center"/>
            <w:hideMark/>
          </w:tcPr>
          <w:p w:rsidR="00DA6004" w:rsidRPr="00DA6004" w:rsidRDefault="00DA6004" w:rsidP="00DA6004">
            <w:pPr>
              <w:spacing w:after="0" w:line="240" w:lineRule="auto"/>
              <w:jc w:val="center"/>
              <w:rPr>
                <w:rFonts w:ascii="Arial" w:eastAsia="Times New Roman" w:hAnsi="Arial" w:cs="Arial"/>
                <w:color w:val="000000"/>
                <w:sz w:val="18"/>
                <w:szCs w:val="18"/>
                <w:lang w:eastAsia="es-MX"/>
              </w:rPr>
            </w:pPr>
            <w:r w:rsidRPr="00DA6004">
              <w:rPr>
                <w:rFonts w:ascii="Arial" w:eastAsia="Times New Roman" w:hAnsi="Arial" w:cs="Arial"/>
                <w:color w:val="000000"/>
                <w:sz w:val="18"/>
                <w:szCs w:val="18"/>
                <w:lang w:eastAsia="es-MX"/>
              </w:rPr>
              <w:t>Porcentaje de cumplimiento obtenido en la evaluación de certificación de escuelas en la dimensión de equipamiento e infraestructura</w:t>
            </w:r>
          </w:p>
        </w:tc>
        <w:tc>
          <w:tcPr>
            <w:tcW w:w="1984" w:type="dxa"/>
            <w:tcBorders>
              <w:top w:val="nil"/>
              <w:left w:val="nil"/>
              <w:bottom w:val="single" w:sz="4" w:space="0" w:color="A6A6A6"/>
              <w:right w:val="single" w:sz="4" w:space="0" w:color="A6A6A6"/>
            </w:tcBorders>
            <w:shd w:val="clear" w:color="auto" w:fill="auto"/>
            <w:vAlign w:val="center"/>
            <w:hideMark/>
          </w:tcPr>
          <w:p w:rsidR="00DA6004" w:rsidRPr="00DA6004" w:rsidRDefault="00DA6004" w:rsidP="00DA6004">
            <w:pPr>
              <w:spacing w:after="0" w:line="240" w:lineRule="auto"/>
              <w:rPr>
                <w:rFonts w:ascii="Arial" w:eastAsia="Times New Roman" w:hAnsi="Arial" w:cs="Arial"/>
                <w:color w:val="000000"/>
                <w:sz w:val="18"/>
                <w:szCs w:val="18"/>
                <w:lang w:eastAsia="es-MX"/>
              </w:rPr>
            </w:pPr>
            <w:r w:rsidRPr="00DA6004">
              <w:rPr>
                <w:rFonts w:ascii="Arial" w:eastAsia="Times New Roman" w:hAnsi="Arial" w:cs="Arial"/>
                <w:color w:val="000000"/>
                <w:sz w:val="18"/>
                <w:szCs w:val="18"/>
                <w:lang w:eastAsia="es-MX"/>
              </w:rPr>
              <w:t xml:space="preserve"> -Informe de Gobierno</w:t>
            </w:r>
            <w:r w:rsidRPr="00DA6004">
              <w:rPr>
                <w:rFonts w:ascii="Arial" w:eastAsia="Times New Roman" w:hAnsi="Arial" w:cs="Arial"/>
                <w:color w:val="000000"/>
                <w:sz w:val="18"/>
                <w:szCs w:val="18"/>
                <w:lang w:eastAsia="es-MX"/>
              </w:rPr>
              <w:br/>
            </w:r>
            <w:r w:rsidRPr="00DA6004">
              <w:rPr>
                <w:rFonts w:ascii="Arial" w:eastAsia="Times New Roman" w:hAnsi="Arial" w:cs="Arial"/>
                <w:color w:val="000000"/>
                <w:sz w:val="18"/>
                <w:szCs w:val="18"/>
                <w:lang w:eastAsia="es-MX"/>
              </w:rPr>
              <w:br/>
              <w:t xml:space="preserve"> -Registros administrativos</w:t>
            </w:r>
          </w:p>
        </w:tc>
        <w:tc>
          <w:tcPr>
            <w:tcW w:w="2268" w:type="dxa"/>
            <w:tcBorders>
              <w:top w:val="nil"/>
              <w:left w:val="nil"/>
              <w:bottom w:val="single" w:sz="4" w:space="0" w:color="A6A6A6"/>
              <w:right w:val="single" w:sz="4" w:space="0" w:color="A6A6A6"/>
            </w:tcBorders>
            <w:shd w:val="clear" w:color="auto" w:fill="auto"/>
            <w:vAlign w:val="center"/>
            <w:hideMark/>
          </w:tcPr>
          <w:p w:rsidR="00DA6004" w:rsidRPr="00DA6004" w:rsidRDefault="00DA6004" w:rsidP="00DA6004">
            <w:pPr>
              <w:spacing w:after="0" w:line="240" w:lineRule="auto"/>
              <w:jc w:val="center"/>
              <w:rPr>
                <w:rFonts w:ascii="Arial" w:eastAsia="Times New Roman" w:hAnsi="Arial" w:cs="Arial"/>
                <w:color w:val="000000"/>
                <w:sz w:val="18"/>
                <w:szCs w:val="18"/>
                <w:lang w:eastAsia="es-MX"/>
              </w:rPr>
            </w:pPr>
            <w:r w:rsidRPr="00DA6004">
              <w:rPr>
                <w:rFonts w:ascii="Arial" w:eastAsia="Times New Roman" w:hAnsi="Arial" w:cs="Arial"/>
                <w:color w:val="000000"/>
                <w:sz w:val="18"/>
                <w:szCs w:val="18"/>
                <w:lang w:eastAsia="es-MX"/>
              </w:rPr>
              <w:t>Que existan los escenarios económicos y sociales necesarios para que se lleve a cabo los objetivos establecidos en el programa de educación de la Secretaría de Educación</w:t>
            </w:r>
          </w:p>
        </w:tc>
      </w:tr>
      <w:tr w:rsidR="00DA6004" w:rsidRPr="00DA6004" w:rsidTr="007226E7">
        <w:trPr>
          <w:trHeight w:val="1758"/>
        </w:trPr>
        <w:tc>
          <w:tcPr>
            <w:tcW w:w="1418" w:type="dxa"/>
            <w:tcBorders>
              <w:top w:val="nil"/>
              <w:left w:val="single" w:sz="4" w:space="0" w:color="A6A6A6"/>
              <w:bottom w:val="single" w:sz="4" w:space="0" w:color="A6A6A6"/>
              <w:right w:val="single" w:sz="4" w:space="0" w:color="A6A6A6"/>
            </w:tcBorders>
            <w:shd w:val="clear" w:color="auto" w:fill="auto"/>
            <w:noWrap/>
            <w:vAlign w:val="center"/>
            <w:hideMark/>
          </w:tcPr>
          <w:p w:rsidR="00DA6004" w:rsidRPr="00DA6004" w:rsidRDefault="00DA6004" w:rsidP="00DA6004">
            <w:pPr>
              <w:spacing w:after="0" w:line="240" w:lineRule="auto"/>
              <w:jc w:val="center"/>
              <w:rPr>
                <w:rFonts w:ascii="Arial" w:eastAsia="Times New Roman" w:hAnsi="Arial" w:cs="Arial"/>
                <w:color w:val="000000"/>
                <w:sz w:val="18"/>
                <w:szCs w:val="18"/>
                <w:lang w:eastAsia="es-MX"/>
              </w:rPr>
            </w:pPr>
            <w:r w:rsidRPr="00DA6004">
              <w:rPr>
                <w:rFonts w:ascii="Arial" w:eastAsia="Times New Roman" w:hAnsi="Arial" w:cs="Arial"/>
                <w:color w:val="000000"/>
                <w:sz w:val="18"/>
                <w:szCs w:val="18"/>
                <w:lang w:eastAsia="es-MX"/>
              </w:rPr>
              <w:t>Componente 1</w:t>
            </w:r>
          </w:p>
        </w:tc>
        <w:tc>
          <w:tcPr>
            <w:tcW w:w="3118" w:type="dxa"/>
            <w:tcBorders>
              <w:top w:val="nil"/>
              <w:left w:val="nil"/>
              <w:bottom w:val="single" w:sz="4" w:space="0" w:color="A6A6A6"/>
              <w:right w:val="single" w:sz="4" w:space="0" w:color="A6A6A6"/>
            </w:tcBorders>
            <w:shd w:val="clear" w:color="auto" w:fill="auto"/>
            <w:vAlign w:val="center"/>
            <w:hideMark/>
          </w:tcPr>
          <w:p w:rsidR="00DA6004" w:rsidRPr="00DA6004" w:rsidRDefault="00DA6004" w:rsidP="007226E7">
            <w:pPr>
              <w:spacing w:after="0" w:line="240" w:lineRule="auto"/>
              <w:ind w:left="72" w:right="71"/>
              <w:jc w:val="both"/>
              <w:rPr>
                <w:rFonts w:ascii="Arial" w:eastAsia="Times New Roman" w:hAnsi="Arial" w:cs="Arial"/>
                <w:color w:val="000000"/>
                <w:sz w:val="18"/>
                <w:szCs w:val="18"/>
                <w:lang w:eastAsia="es-MX"/>
              </w:rPr>
            </w:pPr>
            <w:r w:rsidRPr="00DA6004">
              <w:rPr>
                <w:rFonts w:ascii="Arial" w:eastAsia="Times New Roman" w:hAnsi="Arial" w:cs="Arial"/>
                <w:color w:val="000000"/>
                <w:sz w:val="18"/>
                <w:szCs w:val="18"/>
                <w:lang w:eastAsia="es-MX"/>
              </w:rPr>
              <w:t>Infraestructura de alta calidad desarrollada</w:t>
            </w:r>
          </w:p>
        </w:tc>
        <w:tc>
          <w:tcPr>
            <w:tcW w:w="2127" w:type="dxa"/>
            <w:tcBorders>
              <w:top w:val="nil"/>
              <w:left w:val="nil"/>
              <w:bottom w:val="single" w:sz="4" w:space="0" w:color="A6A6A6"/>
              <w:right w:val="single" w:sz="4" w:space="0" w:color="A6A6A6"/>
            </w:tcBorders>
            <w:shd w:val="clear" w:color="auto" w:fill="auto"/>
            <w:vAlign w:val="center"/>
            <w:hideMark/>
          </w:tcPr>
          <w:p w:rsidR="00DA6004" w:rsidRPr="00DA6004" w:rsidRDefault="00DA6004" w:rsidP="00DA6004">
            <w:pPr>
              <w:spacing w:after="0" w:line="240" w:lineRule="auto"/>
              <w:jc w:val="center"/>
              <w:rPr>
                <w:rFonts w:ascii="Arial" w:eastAsia="Times New Roman" w:hAnsi="Arial" w:cs="Arial"/>
                <w:color w:val="000000"/>
                <w:sz w:val="18"/>
                <w:szCs w:val="18"/>
                <w:lang w:eastAsia="es-MX"/>
              </w:rPr>
            </w:pPr>
            <w:r w:rsidRPr="00DA6004">
              <w:rPr>
                <w:rFonts w:ascii="Arial" w:eastAsia="Times New Roman" w:hAnsi="Arial" w:cs="Arial"/>
                <w:color w:val="000000"/>
                <w:sz w:val="18"/>
                <w:szCs w:val="18"/>
                <w:lang w:eastAsia="es-MX"/>
              </w:rPr>
              <w:t>Porcentaje de espacios rehabilitados en educación básica</w:t>
            </w:r>
          </w:p>
        </w:tc>
        <w:tc>
          <w:tcPr>
            <w:tcW w:w="1984" w:type="dxa"/>
            <w:tcBorders>
              <w:top w:val="nil"/>
              <w:left w:val="nil"/>
              <w:bottom w:val="single" w:sz="4" w:space="0" w:color="A6A6A6"/>
              <w:right w:val="single" w:sz="4" w:space="0" w:color="A6A6A6"/>
            </w:tcBorders>
            <w:shd w:val="clear" w:color="auto" w:fill="auto"/>
            <w:vAlign w:val="center"/>
            <w:hideMark/>
          </w:tcPr>
          <w:p w:rsidR="00DA6004" w:rsidRPr="00DA6004" w:rsidRDefault="00DA6004" w:rsidP="00DA6004">
            <w:pPr>
              <w:spacing w:after="0" w:line="240" w:lineRule="auto"/>
              <w:rPr>
                <w:rFonts w:ascii="Arial" w:eastAsia="Times New Roman" w:hAnsi="Arial" w:cs="Arial"/>
                <w:color w:val="000000"/>
                <w:sz w:val="18"/>
                <w:szCs w:val="18"/>
                <w:lang w:eastAsia="es-MX"/>
              </w:rPr>
            </w:pPr>
            <w:r w:rsidRPr="00DA6004">
              <w:rPr>
                <w:rFonts w:ascii="Arial" w:eastAsia="Times New Roman" w:hAnsi="Arial" w:cs="Arial"/>
                <w:color w:val="000000"/>
                <w:sz w:val="18"/>
                <w:szCs w:val="18"/>
                <w:lang w:eastAsia="es-MX"/>
              </w:rPr>
              <w:t xml:space="preserve"> - Informe de Gobierno</w:t>
            </w:r>
            <w:r w:rsidRPr="00DA6004">
              <w:rPr>
                <w:rFonts w:ascii="Arial" w:eastAsia="Times New Roman" w:hAnsi="Arial" w:cs="Arial"/>
                <w:color w:val="000000"/>
                <w:sz w:val="18"/>
                <w:szCs w:val="18"/>
                <w:lang w:eastAsia="es-MX"/>
              </w:rPr>
              <w:br/>
            </w:r>
            <w:r w:rsidRPr="00DA6004">
              <w:rPr>
                <w:rFonts w:ascii="Arial" w:eastAsia="Times New Roman" w:hAnsi="Arial" w:cs="Arial"/>
                <w:color w:val="000000"/>
                <w:sz w:val="18"/>
                <w:szCs w:val="18"/>
                <w:lang w:eastAsia="es-MX"/>
              </w:rPr>
              <w:br/>
              <w:t xml:space="preserve"> - Registros administrativos</w:t>
            </w:r>
          </w:p>
        </w:tc>
        <w:tc>
          <w:tcPr>
            <w:tcW w:w="2268" w:type="dxa"/>
            <w:tcBorders>
              <w:top w:val="nil"/>
              <w:left w:val="nil"/>
              <w:bottom w:val="single" w:sz="4" w:space="0" w:color="A6A6A6"/>
              <w:right w:val="single" w:sz="4" w:space="0" w:color="A6A6A6"/>
            </w:tcBorders>
            <w:shd w:val="clear" w:color="auto" w:fill="auto"/>
            <w:vAlign w:val="center"/>
            <w:hideMark/>
          </w:tcPr>
          <w:p w:rsidR="00DA6004" w:rsidRPr="00DA6004" w:rsidRDefault="00DA6004" w:rsidP="00DA6004">
            <w:pPr>
              <w:spacing w:after="0" w:line="240" w:lineRule="auto"/>
              <w:jc w:val="center"/>
              <w:rPr>
                <w:rFonts w:ascii="Arial" w:eastAsia="Times New Roman" w:hAnsi="Arial" w:cs="Arial"/>
                <w:color w:val="000000"/>
                <w:sz w:val="18"/>
                <w:szCs w:val="18"/>
                <w:lang w:eastAsia="es-MX"/>
              </w:rPr>
            </w:pPr>
            <w:r w:rsidRPr="00DA6004">
              <w:rPr>
                <w:rFonts w:ascii="Arial" w:eastAsia="Times New Roman" w:hAnsi="Arial" w:cs="Arial"/>
                <w:color w:val="000000"/>
                <w:sz w:val="18"/>
                <w:szCs w:val="18"/>
                <w:lang w:eastAsia="es-MX"/>
              </w:rPr>
              <w:t>Que existan las condiciones necesarias para la ejecución de la planeación y programación en las diversas áreas de la Secretaría de Educación</w:t>
            </w:r>
          </w:p>
        </w:tc>
      </w:tr>
      <w:tr w:rsidR="00DA6004" w:rsidRPr="00DA6004" w:rsidTr="007226E7">
        <w:trPr>
          <w:trHeight w:val="2108"/>
        </w:trPr>
        <w:tc>
          <w:tcPr>
            <w:tcW w:w="1418" w:type="dxa"/>
            <w:tcBorders>
              <w:top w:val="nil"/>
              <w:left w:val="single" w:sz="4" w:space="0" w:color="A6A6A6"/>
              <w:bottom w:val="single" w:sz="4" w:space="0" w:color="A6A6A6"/>
              <w:right w:val="single" w:sz="4" w:space="0" w:color="A6A6A6"/>
            </w:tcBorders>
            <w:shd w:val="clear" w:color="auto" w:fill="auto"/>
            <w:noWrap/>
            <w:vAlign w:val="center"/>
            <w:hideMark/>
          </w:tcPr>
          <w:p w:rsidR="00DA6004" w:rsidRPr="00DA6004" w:rsidRDefault="00DA6004" w:rsidP="00DA6004">
            <w:pPr>
              <w:spacing w:after="0" w:line="240" w:lineRule="auto"/>
              <w:jc w:val="center"/>
              <w:rPr>
                <w:rFonts w:ascii="Arial" w:eastAsia="Times New Roman" w:hAnsi="Arial" w:cs="Arial"/>
                <w:color w:val="000000"/>
                <w:sz w:val="18"/>
                <w:szCs w:val="18"/>
                <w:lang w:eastAsia="es-MX"/>
              </w:rPr>
            </w:pPr>
            <w:r w:rsidRPr="00DA6004">
              <w:rPr>
                <w:rFonts w:ascii="Arial" w:eastAsia="Times New Roman" w:hAnsi="Arial" w:cs="Arial"/>
                <w:color w:val="000000"/>
                <w:sz w:val="18"/>
                <w:szCs w:val="18"/>
                <w:lang w:eastAsia="es-MX"/>
              </w:rPr>
              <w:t>Actividad 1</w:t>
            </w:r>
          </w:p>
        </w:tc>
        <w:tc>
          <w:tcPr>
            <w:tcW w:w="3118" w:type="dxa"/>
            <w:tcBorders>
              <w:top w:val="nil"/>
              <w:left w:val="nil"/>
              <w:bottom w:val="single" w:sz="4" w:space="0" w:color="A6A6A6"/>
              <w:right w:val="single" w:sz="4" w:space="0" w:color="A6A6A6"/>
            </w:tcBorders>
            <w:shd w:val="clear" w:color="auto" w:fill="auto"/>
            <w:vAlign w:val="center"/>
            <w:hideMark/>
          </w:tcPr>
          <w:p w:rsidR="00DA6004" w:rsidRPr="00DA6004" w:rsidRDefault="00DA6004" w:rsidP="007226E7">
            <w:pPr>
              <w:spacing w:after="0" w:line="240" w:lineRule="auto"/>
              <w:ind w:left="72" w:right="71"/>
              <w:jc w:val="both"/>
              <w:rPr>
                <w:rFonts w:ascii="Arial" w:eastAsia="Times New Roman" w:hAnsi="Arial" w:cs="Arial"/>
                <w:color w:val="000000"/>
                <w:sz w:val="18"/>
                <w:szCs w:val="18"/>
                <w:lang w:eastAsia="es-MX"/>
              </w:rPr>
            </w:pPr>
            <w:r w:rsidRPr="00DA6004">
              <w:rPr>
                <w:rFonts w:ascii="Arial" w:eastAsia="Times New Roman" w:hAnsi="Arial" w:cs="Arial"/>
                <w:color w:val="000000"/>
                <w:sz w:val="18"/>
                <w:szCs w:val="18"/>
                <w:lang w:eastAsia="es-MX"/>
              </w:rPr>
              <w:t xml:space="preserve">Elaboración del Plan Anual del Programa Fondo de  Aportaciones Múltiples (FAM) Básico  </w:t>
            </w:r>
          </w:p>
        </w:tc>
        <w:tc>
          <w:tcPr>
            <w:tcW w:w="2127" w:type="dxa"/>
            <w:tcBorders>
              <w:top w:val="nil"/>
              <w:left w:val="nil"/>
              <w:bottom w:val="single" w:sz="4" w:space="0" w:color="A6A6A6"/>
              <w:right w:val="single" w:sz="4" w:space="0" w:color="A6A6A6"/>
            </w:tcBorders>
            <w:shd w:val="clear" w:color="auto" w:fill="auto"/>
            <w:vAlign w:val="center"/>
            <w:hideMark/>
          </w:tcPr>
          <w:p w:rsidR="00DA6004" w:rsidRPr="00DA6004" w:rsidRDefault="00DA6004" w:rsidP="00DA6004">
            <w:pPr>
              <w:spacing w:after="0" w:line="240" w:lineRule="auto"/>
              <w:jc w:val="center"/>
              <w:rPr>
                <w:rFonts w:ascii="Arial" w:eastAsia="Times New Roman" w:hAnsi="Arial" w:cs="Arial"/>
                <w:color w:val="000000"/>
                <w:sz w:val="18"/>
                <w:szCs w:val="18"/>
                <w:lang w:eastAsia="es-MX"/>
              </w:rPr>
            </w:pPr>
            <w:r w:rsidRPr="00DA6004">
              <w:rPr>
                <w:rFonts w:ascii="Arial" w:eastAsia="Times New Roman" w:hAnsi="Arial" w:cs="Arial"/>
                <w:color w:val="000000"/>
                <w:sz w:val="18"/>
                <w:szCs w:val="18"/>
                <w:lang w:eastAsia="es-MX"/>
              </w:rPr>
              <w:t>Entrega del Plan Anual del Programa FAM básico</w:t>
            </w:r>
          </w:p>
        </w:tc>
        <w:tc>
          <w:tcPr>
            <w:tcW w:w="1984" w:type="dxa"/>
            <w:tcBorders>
              <w:top w:val="nil"/>
              <w:left w:val="nil"/>
              <w:bottom w:val="single" w:sz="4" w:space="0" w:color="A6A6A6"/>
              <w:right w:val="single" w:sz="4" w:space="0" w:color="A6A6A6"/>
            </w:tcBorders>
            <w:shd w:val="clear" w:color="auto" w:fill="auto"/>
            <w:vAlign w:val="center"/>
            <w:hideMark/>
          </w:tcPr>
          <w:p w:rsidR="00DA6004" w:rsidRPr="00DA6004" w:rsidRDefault="00DA6004" w:rsidP="00DA6004">
            <w:pPr>
              <w:spacing w:after="0" w:line="240" w:lineRule="auto"/>
              <w:rPr>
                <w:rFonts w:ascii="Arial" w:eastAsia="Times New Roman" w:hAnsi="Arial" w:cs="Arial"/>
                <w:color w:val="000000"/>
                <w:sz w:val="18"/>
                <w:szCs w:val="18"/>
                <w:lang w:eastAsia="es-MX"/>
              </w:rPr>
            </w:pPr>
            <w:r w:rsidRPr="00DA6004">
              <w:rPr>
                <w:rFonts w:ascii="Arial" w:eastAsia="Times New Roman" w:hAnsi="Arial" w:cs="Arial"/>
                <w:color w:val="000000"/>
                <w:sz w:val="18"/>
                <w:szCs w:val="18"/>
                <w:lang w:eastAsia="es-MX"/>
              </w:rPr>
              <w:t xml:space="preserve">  - Registros Administrativos </w:t>
            </w:r>
          </w:p>
        </w:tc>
        <w:tc>
          <w:tcPr>
            <w:tcW w:w="2268" w:type="dxa"/>
            <w:tcBorders>
              <w:top w:val="nil"/>
              <w:left w:val="nil"/>
              <w:bottom w:val="single" w:sz="4" w:space="0" w:color="A6A6A6"/>
              <w:right w:val="single" w:sz="4" w:space="0" w:color="A6A6A6"/>
            </w:tcBorders>
            <w:shd w:val="clear" w:color="auto" w:fill="auto"/>
            <w:vAlign w:val="center"/>
            <w:hideMark/>
          </w:tcPr>
          <w:p w:rsidR="00DA6004" w:rsidRPr="00DA6004" w:rsidRDefault="00DA6004" w:rsidP="00DA6004">
            <w:pPr>
              <w:spacing w:after="0" w:line="240" w:lineRule="auto"/>
              <w:jc w:val="center"/>
              <w:rPr>
                <w:rFonts w:ascii="Arial" w:eastAsia="Times New Roman" w:hAnsi="Arial" w:cs="Arial"/>
                <w:color w:val="000000"/>
                <w:sz w:val="18"/>
                <w:szCs w:val="18"/>
                <w:lang w:eastAsia="es-MX"/>
              </w:rPr>
            </w:pPr>
            <w:r w:rsidRPr="00DA6004">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DA6004" w:rsidRPr="00DA6004" w:rsidTr="007226E7">
        <w:trPr>
          <w:trHeight w:val="2190"/>
        </w:trPr>
        <w:tc>
          <w:tcPr>
            <w:tcW w:w="1418" w:type="dxa"/>
            <w:tcBorders>
              <w:top w:val="nil"/>
              <w:left w:val="single" w:sz="4" w:space="0" w:color="A6A6A6"/>
              <w:bottom w:val="single" w:sz="4" w:space="0" w:color="A6A6A6"/>
              <w:right w:val="single" w:sz="4" w:space="0" w:color="A6A6A6"/>
            </w:tcBorders>
            <w:shd w:val="clear" w:color="auto" w:fill="auto"/>
            <w:noWrap/>
            <w:vAlign w:val="center"/>
            <w:hideMark/>
          </w:tcPr>
          <w:p w:rsidR="00DA6004" w:rsidRPr="00DA6004" w:rsidRDefault="00DA6004" w:rsidP="00DA6004">
            <w:pPr>
              <w:spacing w:after="0" w:line="240" w:lineRule="auto"/>
              <w:jc w:val="center"/>
              <w:rPr>
                <w:rFonts w:ascii="Arial" w:eastAsia="Times New Roman" w:hAnsi="Arial" w:cs="Arial"/>
                <w:color w:val="000000"/>
                <w:sz w:val="18"/>
                <w:szCs w:val="18"/>
                <w:lang w:eastAsia="es-MX"/>
              </w:rPr>
            </w:pPr>
            <w:r w:rsidRPr="00DA6004">
              <w:rPr>
                <w:rFonts w:ascii="Arial" w:eastAsia="Times New Roman" w:hAnsi="Arial" w:cs="Arial"/>
                <w:color w:val="000000"/>
                <w:sz w:val="18"/>
                <w:szCs w:val="18"/>
                <w:lang w:eastAsia="es-MX"/>
              </w:rPr>
              <w:t>Actividad 2</w:t>
            </w:r>
          </w:p>
        </w:tc>
        <w:tc>
          <w:tcPr>
            <w:tcW w:w="3118" w:type="dxa"/>
            <w:tcBorders>
              <w:top w:val="nil"/>
              <w:left w:val="nil"/>
              <w:bottom w:val="single" w:sz="4" w:space="0" w:color="A6A6A6"/>
              <w:right w:val="single" w:sz="4" w:space="0" w:color="A6A6A6"/>
            </w:tcBorders>
            <w:shd w:val="clear" w:color="auto" w:fill="auto"/>
            <w:vAlign w:val="center"/>
            <w:hideMark/>
          </w:tcPr>
          <w:p w:rsidR="00DA6004" w:rsidRPr="00DA6004" w:rsidRDefault="00DA6004" w:rsidP="007226E7">
            <w:pPr>
              <w:spacing w:after="0" w:line="240" w:lineRule="auto"/>
              <w:ind w:left="72" w:right="71"/>
              <w:jc w:val="both"/>
              <w:rPr>
                <w:rFonts w:ascii="Arial" w:eastAsia="Times New Roman" w:hAnsi="Arial" w:cs="Arial"/>
                <w:color w:val="000000"/>
                <w:sz w:val="18"/>
                <w:szCs w:val="18"/>
                <w:lang w:eastAsia="es-MX"/>
              </w:rPr>
            </w:pPr>
            <w:r w:rsidRPr="00DA6004">
              <w:rPr>
                <w:rFonts w:ascii="Arial" w:eastAsia="Times New Roman" w:hAnsi="Arial" w:cs="Arial"/>
                <w:color w:val="000000"/>
                <w:sz w:val="18"/>
                <w:szCs w:val="18"/>
                <w:lang w:eastAsia="es-MX"/>
              </w:rPr>
              <w:t>Atención a espacios educativos que requieran reparaciones de emergencia a través del Fondo de la Nómina Educativa (FONE)</w:t>
            </w:r>
          </w:p>
        </w:tc>
        <w:tc>
          <w:tcPr>
            <w:tcW w:w="2127" w:type="dxa"/>
            <w:tcBorders>
              <w:top w:val="nil"/>
              <w:left w:val="nil"/>
              <w:bottom w:val="single" w:sz="4" w:space="0" w:color="A6A6A6"/>
              <w:right w:val="single" w:sz="4" w:space="0" w:color="A6A6A6"/>
            </w:tcBorders>
            <w:shd w:val="clear" w:color="auto" w:fill="auto"/>
            <w:vAlign w:val="center"/>
            <w:hideMark/>
          </w:tcPr>
          <w:p w:rsidR="00DA6004" w:rsidRPr="00DA6004" w:rsidRDefault="00DA6004" w:rsidP="00DA6004">
            <w:pPr>
              <w:spacing w:after="0" w:line="240" w:lineRule="auto"/>
              <w:jc w:val="center"/>
              <w:rPr>
                <w:rFonts w:ascii="Arial" w:eastAsia="Times New Roman" w:hAnsi="Arial" w:cs="Arial"/>
                <w:color w:val="000000"/>
                <w:sz w:val="18"/>
                <w:szCs w:val="18"/>
                <w:lang w:eastAsia="es-MX"/>
              </w:rPr>
            </w:pPr>
            <w:r w:rsidRPr="00DA6004">
              <w:rPr>
                <w:rFonts w:ascii="Arial" w:eastAsia="Times New Roman" w:hAnsi="Arial" w:cs="Arial"/>
                <w:color w:val="000000"/>
                <w:sz w:val="18"/>
                <w:szCs w:val="18"/>
                <w:lang w:eastAsia="es-MX"/>
              </w:rPr>
              <w:t>Porcentaje de escuelas reparadas en educación básica</w:t>
            </w:r>
          </w:p>
        </w:tc>
        <w:tc>
          <w:tcPr>
            <w:tcW w:w="1984" w:type="dxa"/>
            <w:tcBorders>
              <w:top w:val="nil"/>
              <w:left w:val="nil"/>
              <w:bottom w:val="single" w:sz="4" w:space="0" w:color="A6A6A6"/>
              <w:right w:val="single" w:sz="4" w:space="0" w:color="A6A6A6"/>
            </w:tcBorders>
            <w:shd w:val="clear" w:color="auto" w:fill="auto"/>
            <w:vAlign w:val="center"/>
            <w:hideMark/>
          </w:tcPr>
          <w:p w:rsidR="00DA6004" w:rsidRPr="00DA6004" w:rsidRDefault="00DA6004" w:rsidP="00DA6004">
            <w:pPr>
              <w:spacing w:after="0" w:line="240" w:lineRule="auto"/>
              <w:rPr>
                <w:rFonts w:ascii="Arial" w:eastAsia="Times New Roman" w:hAnsi="Arial" w:cs="Arial"/>
                <w:color w:val="000000"/>
                <w:sz w:val="18"/>
                <w:szCs w:val="18"/>
                <w:lang w:eastAsia="es-MX"/>
              </w:rPr>
            </w:pPr>
            <w:r w:rsidRPr="00DA6004">
              <w:rPr>
                <w:rFonts w:ascii="Arial" w:eastAsia="Times New Roman" w:hAnsi="Arial" w:cs="Arial"/>
                <w:color w:val="000000"/>
                <w:sz w:val="18"/>
                <w:szCs w:val="18"/>
                <w:lang w:eastAsia="es-MX"/>
              </w:rPr>
              <w:t xml:space="preserve">  - Registros Administrativos </w:t>
            </w:r>
          </w:p>
        </w:tc>
        <w:tc>
          <w:tcPr>
            <w:tcW w:w="2268" w:type="dxa"/>
            <w:tcBorders>
              <w:top w:val="nil"/>
              <w:left w:val="nil"/>
              <w:bottom w:val="single" w:sz="4" w:space="0" w:color="A6A6A6"/>
              <w:right w:val="single" w:sz="4" w:space="0" w:color="A6A6A6"/>
            </w:tcBorders>
            <w:shd w:val="clear" w:color="auto" w:fill="auto"/>
            <w:vAlign w:val="center"/>
            <w:hideMark/>
          </w:tcPr>
          <w:p w:rsidR="00DA6004" w:rsidRPr="00DA6004" w:rsidRDefault="00DA6004" w:rsidP="00DA6004">
            <w:pPr>
              <w:spacing w:after="0" w:line="240" w:lineRule="auto"/>
              <w:jc w:val="center"/>
              <w:rPr>
                <w:rFonts w:ascii="Arial" w:eastAsia="Times New Roman" w:hAnsi="Arial" w:cs="Arial"/>
                <w:color w:val="000000"/>
                <w:sz w:val="18"/>
                <w:szCs w:val="18"/>
                <w:lang w:eastAsia="es-MX"/>
              </w:rPr>
            </w:pPr>
            <w:r w:rsidRPr="00DA6004">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bl>
    <w:p w:rsidR="00B42B24" w:rsidRPr="00F92C2D" w:rsidRDefault="00DA6004">
      <w:pPr>
        <w:rPr>
          <w:sz w:val="18"/>
        </w:rPr>
      </w:pPr>
      <w:r>
        <w:lastRenderedPageBreak/>
        <w:fldChar w:fldCharType="end"/>
      </w:r>
      <w:r w:rsidR="00B42B24">
        <w:fldChar w:fldCharType="begin"/>
      </w:r>
      <w:r w:rsidR="00B42B24">
        <w:instrText xml:space="preserve"> LINK </w:instrText>
      </w:r>
      <w:r w:rsidR="007A39E8">
        <w:instrText xml:space="preserve">Excel.Sheet.12 "C:\\Users\\Hp\\Desktop\\PBR\\2023\\MIRS Recibidas\\Dependencias\\EDUCACIÓN\\SE ANTEPROYECTO PRESUPUESTO 2023\\MIR Y FICHAS TECNICAS\\Pp173 IMPULSO A LA CALIDAD Y PERTINENCIA DE LA EDUCACION MEDIA Y SUPERIOR.xlsx" "Acompañamiento serv med y s (2!F3C2:F21C6" </w:instrText>
      </w:r>
      <w:r w:rsidR="00B42B24">
        <w:instrText xml:space="preserve">\a \f 4 \h  \* MERGEFORMAT </w:instrText>
      </w:r>
      <w:r w:rsidR="00B42B24">
        <w:fldChar w:fldCharType="separate"/>
      </w:r>
    </w:p>
    <w:tbl>
      <w:tblPr>
        <w:tblW w:w="10915" w:type="dxa"/>
        <w:tblInd w:w="-572" w:type="dxa"/>
        <w:tblCellMar>
          <w:left w:w="70" w:type="dxa"/>
          <w:right w:w="70" w:type="dxa"/>
        </w:tblCellMar>
        <w:tblLook w:val="04A0" w:firstRow="1" w:lastRow="0" w:firstColumn="1" w:lastColumn="0" w:noHBand="0" w:noVBand="1"/>
      </w:tblPr>
      <w:tblGrid>
        <w:gridCol w:w="1418"/>
        <w:gridCol w:w="3118"/>
        <w:gridCol w:w="2084"/>
        <w:gridCol w:w="2027"/>
        <w:gridCol w:w="2268"/>
      </w:tblGrid>
      <w:tr w:rsidR="00B42B24" w:rsidRPr="00B42B24" w:rsidTr="00B42B24">
        <w:trPr>
          <w:trHeight w:val="536"/>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B42B24" w:rsidRPr="00B42B24" w:rsidRDefault="00B42B24">
            <w:pPr>
              <w:jc w:val="center"/>
              <w:rPr>
                <w:rFonts w:ascii="Arial" w:eastAsia="Times New Roman" w:hAnsi="Arial" w:cs="Arial"/>
                <w:color w:val="000000"/>
                <w:sz w:val="2"/>
                <w:lang w:eastAsia="es-MX"/>
              </w:rPr>
            </w:pPr>
          </w:p>
          <w:p w:rsidR="00B42B24" w:rsidRPr="00B42B24" w:rsidRDefault="00B42B24">
            <w:pPr>
              <w:jc w:val="center"/>
              <w:rPr>
                <w:rFonts w:ascii="Arial" w:eastAsia="Times New Roman" w:hAnsi="Arial" w:cs="Arial"/>
                <w:color w:val="000000"/>
                <w:lang w:eastAsia="es-MX"/>
              </w:rPr>
            </w:pPr>
            <w:r w:rsidRPr="00B42B24">
              <w:rPr>
                <w:rFonts w:ascii="Arial" w:eastAsia="Times New Roman" w:hAnsi="Arial" w:cs="Arial"/>
                <w:color w:val="000000"/>
                <w:lang w:eastAsia="es-MX"/>
              </w:rPr>
              <w:t>Matriz de Indicadores para Resultados 2023</w:t>
            </w:r>
          </w:p>
        </w:tc>
      </w:tr>
      <w:tr w:rsidR="00B42B24" w:rsidRPr="00B42B24" w:rsidTr="00B42B24">
        <w:trPr>
          <w:trHeight w:val="200"/>
        </w:trPr>
        <w:tc>
          <w:tcPr>
            <w:tcW w:w="10915"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B42B24" w:rsidRDefault="00B42B24" w:rsidP="00B42B2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B42B24">
              <w:rPr>
                <w:rFonts w:ascii="Arial" w:eastAsia="Times New Roman" w:hAnsi="Arial" w:cs="Arial"/>
                <w:color w:val="000000"/>
                <w:sz w:val="18"/>
                <w:szCs w:val="18"/>
                <w:lang w:eastAsia="es-MX"/>
              </w:rPr>
              <w:t xml:space="preserve">Dependencia: Secretaría de Educación </w:t>
            </w:r>
            <w:r>
              <w:rPr>
                <w:rFonts w:ascii="Arial" w:eastAsia="Times New Roman" w:hAnsi="Arial" w:cs="Arial"/>
                <w:color w:val="000000"/>
                <w:sz w:val="18"/>
                <w:szCs w:val="18"/>
                <w:lang w:eastAsia="es-MX"/>
              </w:rPr>
              <w:t xml:space="preserve">  </w:t>
            </w:r>
            <w:r w:rsidRPr="00B42B24">
              <w:rPr>
                <w:rFonts w:ascii="Arial" w:eastAsia="Times New Roman" w:hAnsi="Arial" w:cs="Arial"/>
                <w:color w:val="000000"/>
                <w:sz w:val="18"/>
                <w:szCs w:val="18"/>
                <w:lang w:eastAsia="es-MX"/>
              </w:rPr>
              <w:t xml:space="preserve"> Programa: Impulso a la Calidad y Pertinencia en Educación Media Superior</w:t>
            </w:r>
            <w:r>
              <w:rPr>
                <w:rFonts w:ascii="Arial" w:eastAsia="Times New Roman" w:hAnsi="Arial" w:cs="Arial"/>
                <w:color w:val="000000"/>
                <w:sz w:val="18"/>
                <w:szCs w:val="18"/>
                <w:lang w:eastAsia="es-MX"/>
              </w:rPr>
              <w:t xml:space="preserve">  </w:t>
            </w:r>
            <w:r w:rsidRPr="00B42B24">
              <w:rPr>
                <w:rFonts w:ascii="Arial" w:eastAsia="Times New Roman" w:hAnsi="Arial" w:cs="Arial"/>
                <w:color w:val="000000"/>
                <w:sz w:val="18"/>
                <w:szCs w:val="18"/>
                <w:lang w:eastAsia="es-MX"/>
              </w:rPr>
              <w:t xml:space="preserve">  Clave: 173</w:t>
            </w:r>
          </w:p>
          <w:p w:rsidR="00B42B24" w:rsidRPr="00B42B24" w:rsidRDefault="00B42B24" w:rsidP="00B42B24">
            <w:pPr>
              <w:spacing w:after="0" w:line="240" w:lineRule="auto"/>
              <w:jc w:val="center"/>
              <w:rPr>
                <w:rFonts w:ascii="Arial" w:eastAsia="Times New Roman" w:hAnsi="Arial" w:cs="Arial"/>
                <w:color w:val="000000"/>
                <w:sz w:val="16"/>
                <w:szCs w:val="18"/>
                <w:lang w:eastAsia="es-MX"/>
              </w:rPr>
            </w:pPr>
          </w:p>
        </w:tc>
      </w:tr>
      <w:tr w:rsidR="00B42B24" w:rsidRPr="00B42B24" w:rsidTr="00F65B82">
        <w:trPr>
          <w:trHeight w:val="54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Nivel</w:t>
            </w:r>
          </w:p>
        </w:tc>
        <w:tc>
          <w:tcPr>
            <w:tcW w:w="3118"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Objetivos</w:t>
            </w:r>
          </w:p>
        </w:tc>
        <w:tc>
          <w:tcPr>
            <w:tcW w:w="2084"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Indicador</w:t>
            </w:r>
          </w:p>
        </w:tc>
        <w:tc>
          <w:tcPr>
            <w:tcW w:w="2027"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Medios de verificación</w:t>
            </w:r>
          </w:p>
        </w:tc>
        <w:tc>
          <w:tcPr>
            <w:tcW w:w="2268"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Supuestos</w:t>
            </w:r>
          </w:p>
        </w:tc>
      </w:tr>
      <w:tr w:rsidR="00B42B24" w:rsidRPr="00B42B24" w:rsidTr="00F65B82">
        <w:trPr>
          <w:trHeight w:val="1620"/>
        </w:trPr>
        <w:tc>
          <w:tcPr>
            <w:tcW w:w="141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Fin</w:t>
            </w:r>
          </w:p>
        </w:tc>
        <w:tc>
          <w:tcPr>
            <w:tcW w:w="3118" w:type="dxa"/>
            <w:vMerge w:val="restart"/>
            <w:tcBorders>
              <w:top w:val="nil"/>
              <w:left w:val="single" w:sz="4" w:space="0" w:color="A6A6A6"/>
              <w:bottom w:val="single" w:sz="4" w:space="0" w:color="A6A6A6"/>
              <w:right w:val="single" w:sz="4" w:space="0" w:color="A6A6A6"/>
            </w:tcBorders>
            <w:shd w:val="clear" w:color="auto" w:fill="auto"/>
            <w:vAlign w:val="center"/>
            <w:hideMark/>
          </w:tcPr>
          <w:p w:rsidR="00B42B24" w:rsidRPr="00B42B24" w:rsidRDefault="00B42B24" w:rsidP="00F65B82">
            <w:pPr>
              <w:spacing w:after="0" w:line="240" w:lineRule="auto"/>
              <w:ind w:left="11" w:right="92"/>
              <w:jc w:val="both"/>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Diseñar e implementar procesos de enseñanza en educación media y superior a través de la calidad educativa</w:t>
            </w:r>
          </w:p>
        </w:tc>
        <w:tc>
          <w:tcPr>
            <w:tcW w:w="2084"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Cobertura de educación media superior respecto al grupo de edad de 15 a 17 años</w:t>
            </w:r>
          </w:p>
        </w:tc>
        <w:tc>
          <w:tcPr>
            <w:tcW w:w="2027"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 xml:space="preserve"> -SEP. Reporte de indicadores educativos (2021). Indicadores y pronósticos educativos, México: SEP</w:t>
            </w:r>
          </w:p>
        </w:tc>
        <w:tc>
          <w:tcPr>
            <w:tcW w:w="2268" w:type="dxa"/>
            <w:vMerge w:val="restart"/>
            <w:tcBorders>
              <w:top w:val="nil"/>
              <w:left w:val="single" w:sz="4" w:space="0" w:color="A6A6A6"/>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Que exista continuidad en los proyectos y programas educativos, la asignación de recursos para la ejecución de estos, además del funcionamiento regular y óptimo del sistema educativo</w:t>
            </w:r>
          </w:p>
        </w:tc>
      </w:tr>
      <w:tr w:rsidR="00B42B24" w:rsidRPr="00B42B24" w:rsidTr="00F65B82">
        <w:trPr>
          <w:trHeight w:val="1620"/>
        </w:trPr>
        <w:tc>
          <w:tcPr>
            <w:tcW w:w="1418" w:type="dxa"/>
            <w:vMerge/>
            <w:tcBorders>
              <w:top w:val="nil"/>
              <w:left w:val="single" w:sz="4" w:space="0" w:color="A6A6A6"/>
              <w:bottom w:val="single" w:sz="4" w:space="0" w:color="A6A6A6"/>
              <w:right w:val="single" w:sz="4" w:space="0" w:color="A6A6A6"/>
            </w:tcBorders>
            <w:vAlign w:val="center"/>
            <w:hideMark/>
          </w:tcPr>
          <w:p w:rsidR="00B42B24" w:rsidRPr="00B42B24" w:rsidRDefault="00B42B24" w:rsidP="00B42B24">
            <w:pPr>
              <w:spacing w:after="0" w:line="240" w:lineRule="auto"/>
              <w:rPr>
                <w:rFonts w:ascii="Arial" w:eastAsia="Times New Roman" w:hAnsi="Arial" w:cs="Arial"/>
                <w:color w:val="000000"/>
                <w:sz w:val="18"/>
                <w:szCs w:val="18"/>
                <w:lang w:eastAsia="es-MX"/>
              </w:rPr>
            </w:pPr>
          </w:p>
        </w:tc>
        <w:tc>
          <w:tcPr>
            <w:tcW w:w="3118" w:type="dxa"/>
            <w:vMerge/>
            <w:tcBorders>
              <w:top w:val="nil"/>
              <w:left w:val="single" w:sz="4" w:space="0" w:color="A6A6A6"/>
              <w:bottom w:val="single" w:sz="4" w:space="0" w:color="A6A6A6"/>
              <w:right w:val="single" w:sz="4" w:space="0" w:color="A6A6A6"/>
            </w:tcBorders>
            <w:vAlign w:val="center"/>
            <w:hideMark/>
          </w:tcPr>
          <w:p w:rsidR="00B42B24" w:rsidRPr="00B42B24" w:rsidRDefault="00B42B24" w:rsidP="00F65B82">
            <w:pPr>
              <w:spacing w:after="0" w:line="240" w:lineRule="auto"/>
              <w:ind w:left="11" w:right="92"/>
              <w:jc w:val="both"/>
              <w:rPr>
                <w:rFonts w:ascii="Arial" w:eastAsia="Times New Roman" w:hAnsi="Arial" w:cs="Arial"/>
                <w:color w:val="000000"/>
                <w:sz w:val="18"/>
                <w:szCs w:val="18"/>
                <w:lang w:eastAsia="es-MX"/>
              </w:rPr>
            </w:pPr>
          </w:p>
        </w:tc>
        <w:tc>
          <w:tcPr>
            <w:tcW w:w="2084"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Cobertura de educación superior respecto al grupo de edad de 18 a 22 años</w:t>
            </w:r>
          </w:p>
        </w:tc>
        <w:tc>
          <w:tcPr>
            <w:tcW w:w="2027"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 xml:space="preserve"> -SEP. Reporte de indicadores educativos (2021). Indicadores y pronósticos educativos, México: SEP</w:t>
            </w:r>
          </w:p>
        </w:tc>
        <w:tc>
          <w:tcPr>
            <w:tcW w:w="2268" w:type="dxa"/>
            <w:vMerge/>
            <w:tcBorders>
              <w:top w:val="nil"/>
              <w:left w:val="single" w:sz="4" w:space="0" w:color="A6A6A6"/>
              <w:bottom w:val="single" w:sz="4" w:space="0" w:color="A6A6A6"/>
              <w:right w:val="single" w:sz="4" w:space="0" w:color="A6A6A6"/>
            </w:tcBorders>
            <w:vAlign w:val="center"/>
            <w:hideMark/>
          </w:tcPr>
          <w:p w:rsidR="00B42B24" w:rsidRPr="00B42B24" w:rsidRDefault="00B42B24" w:rsidP="00B42B24">
            <w:pPr>
              <w:spacing w:after="0" w:line="240" w:lineRule="auto"/>
              <w:rPr>
                <w:rFonts w:ascii="Arial" w:eastAsia="Times New Roman" w:hAnsi="Arial" w:cs="Arial"/>
                <w:color w:val="000000"/>
                <w:sz w:val="18"/>
                <w:szCs w:val="18"/>
                <w:lang w:eastAsia="es-MX"/>
              </w:rPr>
            </w:pPr>
          </w:p>
        </w:tc>
      </w:tr>
      <w:tr w:rsidR="00B42B24" w:rsidRPr="00B42B24" w:rsidTr="00F65B82">
        <w:trPr>
          <w:trHeight w:val="1620"/>
        </w:trPr>
        <w:tc>
          <w:tcPr>
            <w:tcW w:w="141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Propósito</w:t>
            </w:r>
          </w:p>
        </w:tc>
        <w:tc>
          <w:tcPr>
            <w:tcW w:w="3118" w:type="dxa"/>
            <w:vMerge w:val="restart"/>
            <w:tcBorders>
              <w:top w:val="nil"/>
              <w:left w:val="single" w:sz="4" w:space="0" w:color="A6A6A6"/>
              <w:bottom w:val="single" w:sz="4" w:space="0" w:color="A6A6A6"/>
              <w:right w:val="single" w:sz="4" w:space="0" w:color="A6A6A6"/>
            </w:tcBorders>
            <w:shd w:val="clear" w:color="auto" w:fill="auto"/>
            <w:vAlign w:val="center"/>
            <w:hideMark/>
          </w:tcPr>
          <w:p w:rsidR="00B42B24" w:rsidRPr="00B42B24" w:rsidRDefault="00B42B24" w:rsidP="00F65B82">
            <w:pPr>
              <w:spacing w:after="0" w:line="240" w:lineRule="auto"/>
              <w:ind w:left="11" w:right="92"/>
              <w:jc w:val="both"/>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 xml:space="preserve">Los alumnos de Educación Media y Superior de </w:t>
            </w:r>
            <w:r w:rsidR="00402E46">
              <w:rPr>
                <w:rFonts w:ascii="Arial" w:eastAsia="Times New Roman" w:hAnsi="Arial" w:cs="Arial"/>
                <w:color w:val="000000"/>
                <w:sz w:val="18"/>
                <w:szCs w:val="18"/>
                <w:lang w:eastAsia="es-MX"/>
              </w:rPr>
              <w:t>Coahuila</w:t>
            </w:r>
            <w:r w:rsidRPr="00B42B24">
              <w:rPr>
                <w:rFonts w:ascii="Arial" w:eastAsia="Times New Roman" w:hAnsi="Arial" w:cs="Arial"/>
                <w:color w:val="000000"/>
                <w:sz w:val="18"/>
                <w:szCs w:val="18"/>
                <w:lang w:eastAsia="es-MX"/>
              </w:rPr>
              <w:t xml:space="preserve"> tienen enseñanza de calidad </w:t>
            </w:r>
          </w:p>
        </w:tc>
        <w:tc>
          <w:tcPr>
            <w:tcW w:w="2084"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Porcentaje de alumnos en los niveles III y IV en la prueba PLANEA de Matemáticas para educación media</w:t>
            </w:r>
          </w:p>
        </w:tc>
        <w:tc>
          <w:tcPr>
            <w:tcW w:w="2027"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 xml:space="preserve"> -Plan Nacional de la Evaluación de los Aprendizajes</w:t>
            </w:r>
          </w:p>
        </w:tc>
        <w:tc>
          <w:tcPr>
            <w:tcW w:w="2268" w:type="dxa"/>
            <w:vMerge w:val="restart"/>
            <w:tcBorders>
              <w:top w:val="nil"/>
              <w:left w:val="single" w:sz="4" w:space="0" w:color="A6A6A6"/>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Que existan los escenarios económicos y sociales necesarios para que se lleve a cabo los objetivos establecidos en el programa de educación de la Secretaría de Educación</w:t>
            </w:r>
          </w:p>
        </w:tc>
      </w:tr>
      <w:tr w:rsidR="00B42B24" w:rsidRPr="00B42B24" w:rsidTr="00F65B82">
        <w:trPr>
          <w:trHeight w:val="1680"/>
        </w:trPr>
        <w:tc>
          <w:tcPr>
            <w:tcW w:w="1418" w:type="dxa"/>
            <w:vMerge/>
            <w:tcBorders>
              <w:top w:val="nil"/>
              <w:left w:val="single" w:sz="4" w:space="0" w:color="A6A6A6"/>
              <w:bottom w:val="single" w:sz="4" w:space="0" w:color="A6A6A6"/>
              <w:right w:val="single" w:sz="4" w:space="0" w:color="A6A6A6"/>
            </w:tcBorders>
            <w:vAlign w:val="center"/>
            <w:hideMark/>
          </w:tcPr>
          <w:p w:rsidR="00B42B24" w:rsidRPr="00B42B24" w:rsidRDefault="00B42B24" w:rsidP="00B42B24">
            <w:pPr>
              <w:spacing w:after="0" w:line="240" w:lineRule="auto"/>
              <w:rPr>
                <w:rFonts w:ascii="Arial" w:eastAsia="Times New Roman" w:hAnsi="Arial" w:cs="Arial"/>
                <w:color w:val="000000"/>
                <w:sz w:val="18"/>
                <w:szCs w:val="18"/>
                <w:lang w:eastAsia="es-MX"/>
              </w:rPr>
            </w:pPr>
          </w:p>
        </w:tc>
        <w:tc>
          <w:tcPr>
            <w:tcW w:w="3118" w:type="dxa"/>
            <w:vMerge/>
            <w:tcBorders>
              <w:top w:val="nil"/>
              <w:left w:val="single" w:sz="4" w:space="0" w:color="A6A6A6"/>
              <w:bottom w:val="single" w:sz="4" w:space="0" w:color="A6A6A6"/>
              <w:right w:val="single" w:sz="4" w:space="0" w:color="A6A6A6"/>
            </w:tcBorders>
            <w:vAlign w:val="center"/>
            <w:hideMark/>
          </w:tcPr>
          <w:p w:rsidR="00B42B24" w:rsidRPr="00B42B24" w:rsidRDefault="00B42B24" w:rsidP="00F65B82">
            <w:pPr>
              <w:spacing w:after="0" w:line="240" w:lineRule="auto"/>
              <w:ind w:left="11" w:right="92"/>
              <w:jc w:val="both"/>
              <w:rPr>
                <w:rFonts w:ascii="Arial" w:eastAsia="Times New Roman" w:hAnsi="Arial" w:cs="Arial"/>
                <w:color w:val="000000"/>
                <w:sz w:val="18"/>
                <w:szCs w:val="18"/>
                <w:lang w:eastAsia="es-MX"/>
              </w:rPr>
            </w:pPr>
          </w:p>
        </w:tc>
        <w:tc>
          <w:tcPr>
            <w:tcW w:w="2084"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Porcentaje de alumnos en los niveles III y IV en la prueba PLANEA de Lenguaje y Comunicación para educación media</w:t>
            </w:r>
          </w:p>
        </w:tc>
        <w:tc>
          <w:tcPr>
            <w:tcW w:w="2027"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 xml:space="preserve"> -Plan Nacional de la Evaluación de los Aprendizajes</w:t>
            </w:r>
          </w:p>
        </w:tc>
        <w:tc>
          <w:tcPr>
            <w:tcW w:w="2268" w:type="dxa"/>
            <w:vMerge/>
            <w:tcBorders>
              <w:top w:val="nil"/>
              <w:left w:val="single" w:sz="4" w:space="0" w:color="A6A6A6"/>
              <w:bottom w:val="single" w:sz="4" w:space="0" w:color="A6A6A6"/>
              <w:right w:val="single" w:sz="4" w:space="0" w:color="A6A6A6"/>
            </w:tcBorders>
            <w:vAlign w:val="center"/>
            <w:hideMark/>
          </w:tcPr>
          <w:p w:rsidR="00B42B24" w:rsidRPr="00B42B24" w:rsidRDefault="00B42B24" w:rsidP="00B42B24">
            <w:pPr>
              <w:spacing w:after="0" w:line="240" w:lineRule="auto"/>
              <w:rPr>
                <w:rFonts w:ascii="Arial" w:eastAsia="Times New Roman" w:hAnsi="Arial" w:cs="Arial"/>
                <w:color w:val="000000"/>
                <w:sz w:val="18"/>
                <w:szCs w:val="18"/>
                <w:lang w:eastAsia="es-MX"/>
              </w:rPr>
            </w:pPr>
          </w:p>
        </w:tc>
      </w:tr>
      <w:tr w:rsidR="00B42B24" w:rsidRPr="00B42B24" w:rsidTr="00F65B82">
        <w:trPr>
          <w:trHeight w:val="1600"/>
        </w:trPr>
        <w:tc>
          <w:tcPr>
            <w:tcW w:w="1418" w:type="dxa"/>
            <w:vMerge/>
            <w:tcBorders>
              <w:top w:val="nil"/>
              <w:left w:val="single" w:sz="4" w:space="0" w:color="A6A6A6"/>
              <w:bottom w:val="single" w:sz="4" w:space="0" w:color="A6A6A6"/>
              <w:right w:val="single" w:sz="4" w:space="0" w:color="A6A6A6"/>
            </w:tcBorders>
            <w:vAlign w:val="center"/>
            <w:hideMark/>
          </w:tcPr>
          <w:p w:rsidR="00B42B24" w:rsidRPr="00B42B24" w:rsidRDefault="00B42B24" w:rsidP="00B42B24">
            <w:pPr>
              <w:spacing w:after="0" w:line="240" w:lineRule="auto"/>
              <w:rPr>
                <w:rFonts w:ascii="Arial" w:eastAsia="Times New Roman" w:hAnsi="Arial" w:cs="Arial"/>
                <w:color w:val="000000"/>
                <w:sz w:val="18"/>
                <w:szCs w:val="18"/>
                <w:lang w:eastAsia="es-MX"/>
              </w:rPr>
            </w:pPr>
          </w:p>
        </w:tc>
        <w:tc>
          <w:tcPr>
            <w:tcW w:w="3118" w:type="dxa"/>
            <w:vMerge/>
            <w:tcBorders>
              <w:top w:val="nil"/>
              <w:left w:val="single" w:sz="4" w:space="0" w:color="A6A6A6"/>
              <w:bottom w:val="single" w:sz="4" w:space="0" w:color="A6A6A6"/>
              <w:right w:val="single" w:sz="4" w:space="0" w:color="A6A6A6"/>
            </w:tcBorders>
            <w:vAlign w:val="center"/>
            <w:hideMark/>
          </w:tcPr>
          <w:p w:rsidR="00B42B24" w:rsidRPr="00B42B24" w:rsidRDefault="00B42B24" w:rsidP="00F65B82">
            <w:pPr>
              <w:spacing w:after="0" w:line="240" w:lineRule="auto"/>
              <w:ind w:left="11" w:right="92"/>
              <w:jc w:val="both"/>
              <w:rPr>
                <w:rFonts w:ascii="Arial" w:eastAsia="Times New Roman" w:hAnsi="Arial" w:cs="Arial"/>
                <w:color w:val="000000"/>
                <w:sz w:val="18"/>
                <w:szCs w:val="18"/>
                <w:lang w:eastAsia="es-MX"/>
              </w:rPr>
            </w:pPr>
          </w:p>
        </w:tc>
        <w:tc>
          <w:tcPr>
            <w:tcW w:w="2084"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 xml:space="preserve">Porcentaje de alumnos atendidos mediante </w:t>
            </w:r>
            <w:r w:rsidR="00F65B82" w:rsidRPr="00B42B24">
              <w:rPr>
                <w:rFonts w:ascii="Arial" w:eastAsia="Times New Roman" w:hAnsi="Arial" w:cs="Arial"/>
                <w:color w:val="000000"/>
                <w:sz w:val="18"/>
                <w:szCs w:val="18"/>
                <w:lang w:eastAsia="es-MX"/>
              </w:rPr>
              <w:t>el programa</w:t>
            </w:r>
            <w:r w:rsidRPr="00B42B24">
              <w:rPr>
                <w:rFonts w:ascii="Arial" w:eastAsia="Times New Roman" w:hAnsi="Arial" w:cs="Arial"/>
                <w:color w:val="000000"/>
                <w:sz w:val="18"/>
                <w:szCs w:val="18"/>
                <w:lang w:eastAsia="es-MX"/>
              </w:rPr>
              <w:t xml:space="preserve"> de tutorías en Educación Superior</w:t>
            </w:r>
          </w:p>
        </w:tc>
        <w:tc>
          <w:tcPr>
            <w:tcW w:w="2027"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 xml:space="preserve"> -Registros administrativos</w:t>
            </w:r>
          </w:p>
        </w:tc>
        <w:tc>
          <w:tcPr>
            <w:tcW w:w="2268" w:type="dxa"/>
            <w:vMerge/>
            <w:tcBorders>
              <w:top w:val="nil"/>
              <w:left w:val="single" w:sz="4" w:space="0" w:color="A6A6A6"/>
              <w:bottom w:val="single" w:sz="4" w:space="0" w:color="A6A6A6"/>
              <w:right w:val="single" w:sz="4" w:space="0" w:color="A6A6A6"/>
            </w:tcBorders>
            <w:vAlign w:val="center"/>
            <w:hideMark/>
          </w:tcPr>
          <w:p w:rsidR="00B42B24" w:rsidRPr="00B42B24" w:rsidRDefault="00B42B24" w:rsidP="00B42B24">
            <w:pPr>
              <w:spacing w:after="0" w:line="240" w:lineRule="auto"/>
              <w:rPr>
                <w:rFonts w:ascii="Arial" w:eastAsia="Times New Roman" w:hAnsi="Arial" w:cs="Arial"/>
                <w:color w:val="000000"/>
                <w:sz w:val="18"/>
                <w:szCs w:val="18"/>
                <w:lang w:eastAsia="es-MX"/>
              </w:rPr>
            </w:pPr>
          </w:p>
        </w:tc>
      </w:tr>
      <w:tr w:rsidR="00B42B24" w:rsidRPr="00B42B24" w:rsidTr="00F65B82">
        <w:trPr>
          <w:trHeight w:val="1975"/>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Componente 1</w:t>
            </w:r>
          </w:p>
        </w:tc>
        <w:tc>
          <w:tcPr>
            <w:tcW w:w="3118"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F65B82">
            <w:pPr>
              <w:spacing w:after="0" w:line="240" w:lineRule="auto"/>
              <w:ind w:left="11" w:right="92"/>
              <w:jc w:val="both"/>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 xml:space="preserve">Altos índices de aprendizaje y calidad educativa logrados en media y superior </w:t>
            </w:r>
          </w:p>
        </w:tc>
        <w:tc>
          <w:tcPr>
            <w:tcW w:w="2084"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Porcentaje de docentes capacitados en temas de fortalecimiento a la docencia en Educación Media y Superior</w:t>
            </w:r>
          </w:p>
        </w:tc>
        <w:tc>
          <w:tcPr>
            <w:tcW w:w="2027"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 xml:space="preserve"> -Registros administrativos</w:t>
            </w:r>
          </w:p>
        </w:tc>
        <w:tc>
          <w:tcPr>
            <w:tcW w:w="2268"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Que existan las condiciones necesarias para la ejecución de la planeación y programación en las diversas áreas de la Secretaría de Educación</w:t>
            </w:r>
          </w:p>
        </w:tc>
      </w:tr>
      <w:tr w:rsidR="00B42B24" w:rsidRPr="00B42B24" w:rsidTr="00F65B82">
        <w:trPr>
          <w:trHeight w:val="2400"/>
        </w:trPr>
        <w:tc>
          <w:tcPr>
            <w:tcW w:w="1418" w:type="dxa"/>
            <w:tcBorders>
              <w:top w:val="single" w:sz="4" w:space="0" w:color="A5A5A5" w:themeColor="accent3"/>
              <w:left w:val="single" w:sz="4" w:space="0" w:color="A6A6A6"/>
              <w:bottom w:val="single" w:sz="4" w:space="0" w:color="A6A6A6"/>
              <w:right w:val="single" w:sz="4" w:space="0" w:color="A6A6A6"/>
            </w:tcBorders>
            <w:shd w:val="clear" w:color="auto" w:fill="auto"/>
            <w:noWrap/>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lastRenderedPageBreak/>
              <w:t>Actividad 1</w:t>
            </w:r>
          </w:p>
        </w:tc>
        <w:tc>
          <w:tcPr>
            <w:tcW w:w="3118" w:type="dxa"/>
            <w:tcBorders>
              <w:top w:val="single" w:sz="4" w:space="0" w:color="A5A5A5" w:themeColor="accent3"/>
              <w:left w:val="nil"/>
              <w:bottom w:val="single" w:sz="4" w:space="0" w:color="A6A6A6"/>
              <w:right w:val="single" w:sz="4" w:space="0" w:color="A6A6A6"/>
            </w:tcBorders>
            <w:shd w:val="clear" w:color="auto" w:fill="auto"/>
            <w:vAlign w:val="center"/>
            <w:hideMark/>
          </w:tcPr>
          <w:p w:rsidR="00B42B24" w:rsidRPr="00B42B24" w:rsidRDefault="00B42B24" w:rsidP="00F65B82">
            <w:pPr>
              <w:spacing w:after="0" w:line="240" w:lineRule="auto"/>
              <w:ind w:left="11" w:right="92"/>
              <w:jc w:val="both"/>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Acreditación de los programas de estudio en las instituciones de educación superior</w:t>
            </w:r>
          </w:p>
        </w:tc>
        <w:tc>
          <w:tcPr>
            <w:tcW w:w="2084" w:type="dxa"/>
            <w:tcBorders>
              <w:top w:val="single" w:sz="4" w:space="0" w:color="A5A5A5" w:themeColor="accent3"/>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Porcentaje de programas de estudios acreditados</w:t>
            </w:r>
          </w:p>
        </w:tc>
        <w:tc>
          <w:tcPr>
            <w:tcW w:w="2027" w:type="dxa"/>
            <w:tcBorders>
              <w:top w:val="single" w:sz="4" w:space="0" w:color="A5A5A5" w:themeColor="accent3"/>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 xml:space="preserve"> -Informe de Gobierno</w:t>
            </w:r>
            <w:r w:rsidRPr="00B42B24">
              <w:rPr>
                <w:rFonts w:ascii="Arial" w:eastAsia="Times New Roman" w:hAnsi="Arial" w:cs="Arial"/>
                <w:color w:val="000000"/>
                <w:sz w:val="18"/>
                <w:szCs w:val="18"/>
                <w:lang w:eastAsia="es-MX"/>
              </w:rPr>
              <w:br/>
            </w:r>
            <w:r w:rsidRPr="00B42B24">
              <w:rPr>
                <w:rFonts w:ascii="Arial" w:eastAsia="Times New Roman" w:hAnsi="Arial" w:cs="Arial"/>
                <w:color w:val="000000"/>
                <w:sz w:val="18"/>
                <w:szCs w:val="18"/>
                <w:lang w:eastAsia="es-MX"/>
              </w:rPr>
              <w:br/>
              <w:t xml:space="preserve"> -Registros administrativos</w:t>
            </w:r>
          </w:p>
        </w:tc>
        <w:tc>
          <w:tcPr>
            <w:tcW w:w="2268" w:type="dxa"/>
            <w:tcBorders>
              <w:top w:val="single" w:sz="4" w:space="0" w:color="A5A5A5" w:themeColor="accent3"/>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B42B24" w:rsidRPr="00B42B24" w:rsidTr="00F65B82">
        <w:trPr>
          <w:trHeight w:val="2263"/>
        </w:trPr>
        <w:tc>
          <w:tcPr>
            <w:tcW w:w="1418" w:type="dxa"/>
            <w:tcBorders>
              <w:top w:val="nil"/>
              <w:left w:val="single" w:sz="4" w:space="0" w:color="A6A6A6"/>
              <w:bottom w:val="single" w:sz="4" w:space="0" w:color="A6A6A6"/>
              <w:right w:val="single" w:sz="4" w:space="0" w:color="A6A6A6"/>
            </w:tcBorders>
            <w:shd w:val="clear" w:color="auto" w:fill="auto"/>
            <w:noWrap/>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Actividad 2</w:t>
            </w:r>
          </w:p>
        </w:tc>
        <w:tc>
          <w:tcPr>
            <w:tcW w:w="3118"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F65B82">
            <w:pPr>
              <w:spacing w:after="0" w:line="240" w:lineRule="auto"/>
              <w:ind w:left="11" w:right="92"/>
              <w:jc w:val="both"/>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Simplificación administrativa en el proceso de liberación del servicio social</w:t>
            </w:r>
          </w:p>
        </w:tc>
        <w:tc>
          <w:tcPr>
            <w:tcW w:w="2084"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 xml:space="preserve">Porcentaje de cartas de servicio social liberadas </w:t>
            </w:r>
          </w:p>
        </w:tc>
        <w:tc>
          <w:tcPr>
            <w:tcW w:w="2027"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 xml:space="preserve"> -Informe de Gobierno</w:t>
            </w:r>
            <w:r w:rsidRPr="00B42B24">
              <w:rPr>
                <w:rFonts w:ascii="Arial" w:eastAsia="Times New Roman" w:hAnsi="Arial" w:cs="Arial"/>
                <w:color w:val="000000"/>
                <w:sz w:val="18"/>
                <w:szCs w:val="18"/>
                <w:lang w:eastAsia="es-MX"/>
              </w:rPr>
              <w:br/>
            </w:r>
            <w:r w:rsidRPr="00B42B24">
              <w:rPr>
                <w:rFonts w:ascii="Arial" w:eastAsia="Times New Roman" w:hAnsi="Arial" w:cs="Arial"/>
                <w:color w:val="000000"/>
                <w:sz w:val="18"/>
                <w:szCs w:val="18"/>
                <w:lang w:eastAsia="es-MX"/>
              </w:rPr>
              <w:br/>
              <w:t xml:space="preserve"> -Registros administrativos</w:t>
            </w:r>
          </w:p>
        </w:tc>
        <w:tc>
          <w:tcPr>
            <w:tcW w:w="2268"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B42B24" w:rsidRPr="00B42B24" w:rsidTr="00F65B82">
        <w:trPr>
          <w:trHeight w:val="2267"/>
        </w:trPr>
        <w:tc>
          <w:tcPr>
            <w:tcW w:w="1418" w:type="dxa"/>
            <w:tcBorders>
              <w:top w:val="nil"/>
              <w:left w:val="single" w:sz="4" w:space="0" w:color="A6A6A6"/>
              <w:bottom w:val="single" w:sz="4" w:space="0" w:color="A6A6A6"/>
              <w:right w:val="single" w:sz="4" w:space="0" w:color="A6A6A6"/>
            </w:tcBorders>
            <w:shd w:val="clear" w:color="auto" w:fill="auto"/>
            <w:noWrap/>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 xml:space="preserve">Actividad 3 </w:t>
            </w:r>
          </w:p>
        </w:tc>
        <w:tc>
          <w:tcPr>
            <w:tcW w:w="3118"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F65B82">
            <w:pPr>
              <w:spacing w:after="0" w:line="240" w:lineRule="auto"/>
              <w:ind w:left="11" w:right="92"/>
              <w:jc w:val="both"/>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 xml:space="preserve">Realización de los procesos de selección establecidos en la Ley General del Sistema para la Carrera de las Maestras y los Maestros para los docentes de </w:t>
            </w:r>
            <w:proofErr w:type="spellStart"/>
            <w:r w:rsidRPr="00B42B24">
              <w:rPr>
                <w:rFonts w:ascii="Arial" w:eastAsia="Times New Roman" w:hAnsi="Arial" w:cs="Arial"/>
                <w:color w:val="000000"/>
                <w:sz w:val="18"/>
                <w:szCs w:val="18"/>
                <w:lang w:eastAsia="es-MX"/>
              </w:rPr>
              <w:t>CECyTE</w:t>
            </w:r>
            <w:proofErr w:type="spellEnd"/>
            <w:r w:rsidRPr="00B42B24">
              <w:rPr>
                <w:rFonts w:ascii="Arial" w:eastAsia="Times New Roman" w:hAnsi="Arial" w:cs="Arial"/>
                <w:color w:val="000000"/>
                <w:sz w:val="18"/>
                <w:szCs w:val="18"/>
                <w:lang w:eastAsia="es-MX"/>
              </w:rPr>
              <w:t xml:space="preserve">, </w:t>
            </w:r>
            <w:proofErr w:type="spellStart"/>
            <w:r w:rsidRPr="00B42B24">
              <w:rPr>
                <w:rFonts w:ascii="Arial" w:eastAsia="Times New Roman" w:hAnsi="Arial" w:cs="Arial"/>
                <w:color w:val="000000"/>
                <w:sz w:val="18"/>
                <w:szCs w:val="18"/>
                <w:lang w:eastAsia="es-MX"/>
              </w:rPr>
              <w:t>EMSaD</w:t>
            </w:r>
            <w:proofErr w:type="spellEnd"/>
            <w:r w:rsidRPr="00B42B24">
              <w:rPr>
                <w:rFonts w:ascii="Arial" w:eastAsia="Times New Roman" w:hAnsi="Arial" w:cs="Arial"/>
                <w:color w:val="000000"/>
                <w:sz w:val="18"/>
                <w:szCs w:val="18"/>
                <w:lang w:eastAsia="es-MX"/>
              </w:rPr>
              <w:t>, y COBAC</w:t>
            </w:r>
          </w:p>
        </w:tc>
        <w:tc>
          <w:tcPr>
            <w:tcW w:w="2084"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 xml:space="preserve">Porcentaje de procesos de selección ocupados respecto a los ofertados en los subsistemas </w:t>
            </w:r>
            <w:proofErr w:type="spellStart"/>
            <w:r w:rsidRPr="00B42B24">
              <w:rPr>
                <w:rFonts w:ascii="Arial" w:eastAsia="Times New Roman" w:hAnsi="Arial" w:cs="Arial"/>
                <w:color w:val="000000"/>
                <w:sz w:val="18"/>
                <w:szCs w:val="18"/>
                <w:lang w:eastAsia="es-MX"/>
              </w:rPr>
              <w:t>CECyTE</w:t>
            </w:r>
            <w:proofErr w:type="spellEnd"/>
            <w:r w:rsidRPr="00B42B24">
              <w:rPr>
                <w:rFonts w:ascii="Arial" w:eastAsia="Times New Roman" w:hAnsi="Arial" w:cs="Arial"/>
                <w:color w:val="000000"/>
                <w:sz w:val="18"/>
                <w:szCs w:val="18"/>
                <w:lang w:eastAsia="es-MX"/>
              </w:rPr>
              <w:t xml:space="preserve">, </w:t>
            </w:r>
            <w:proofErr w:type="spellStart"/>
            <w:r w:rsidRPr="00B42B24">
              <w:rPr>
                <w:rFonts w:ascii="Arial" w:eastAsia="Times New Roman" w:hAnsi="Arial" w:cs="Arial"/>
                <w:color w:val="000000"/>
                <w:sz w:val="18"/>
                <w:szCs w:val="18"/>
                <w:lang w:eastAsia="es-MX"/>
              </w:rPr>
              <w:t>EMSaD</w:t>
            </w:r>
            <w:proofErr w:type="spellEnd"/>
            <w:r w:rsidRPr="00B42B24">
              <w:rPr>
                <w:rFonts w:ascii="Arial" w:eastAsia="Times New Roman" w:hAnsi="Arial" w:cs="Arial"/>
                <w:color w:val="000000"/>
                <w:sz w:val="18"/>
                <w:szCs w:val="18"/>
                <w:lang w:eastAsia="es-MX"/>
              </w:rPr>
              <w:t xml:space="preserve"> y COBAC</w:t>
            </w:r>
          </w:p>
        </w:tc>
        <w:tc>
          <w:tcPr>
            <w:tcW w:w="2027"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 xml:space="preserve"> -Informe de Gobierno</w:t>
            </w:r>
            <w:r w:rsidRPr="00B42B24">
              <w:rPr>
                <w:rFonts w:ascii="Arial" w:eastAsia="Times New Roman" w:hAnsi="Arial" w:cs="Arial"/>
                <w:color w:val="000000"/>
                <w:sz w:val="18"/>
                <w:szCs w:val="18"/>
                <w:lang w:eastAsia="es-MX"/>
              </w:rPr>
              <w:br/>
            </w:r>
            <w:r w:rsidRPr="00B42B24">
              <w:rPr>
                <w:rFonts w:ascii="Arial" w:eastAsia="Times New Roman" w:hAnsi="Arial" w:cs="Arial"/>
                <w:color w:val="000000"/>
                <w:sz w:val="18"/>
                <w:szCs w:val="18"/>
                <w:lang w:eastAsia="es-MX"/>
              </w:rPr>
              <w:br/>
              <w:t xml:space="preserve"> -Registros administrativos</w:t>
            </w:r>
          </w:p>
        </w:tc>
        <w:tc>
          <w:tcPr>
            <w:tcW w:w="2268"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B42B24" w:rsidRPr="00B42B24" w:rsidTr="00F65B82">
        <w:trPr>
          <w:trHeight w:val="2640"/>
        </w:trPr>
        <w:tc>
          <w:tcPr>
            <w:tcW w:w="1418" w:type="dxa"/>
            <w:tcBorders>
              <w:top w:val="nil"/>
              <w:left w:val="single" w:sz="4" w:space="0" w:color="A6A6A6"/>
              <w:bottom w:val="single" w:sz="4" w:space="0" w:color="A6A6A6"/>
              <w:right w:val="single" w:sz="4" w:space="0" w:color="A6A6A6"/>
            </w:tcBorders>
            <w:shd w:val="clear" w:color="auto" w:fill="auto"/>
            <w:noWrap/>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Actividad 4</w:t>
            </w:r>
          </w:p>
        </w:tc>
        <w:tc>
          <w:tcPr>
            <w:tcW w:w="3118"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F65B82">
            <w:pPr>
              <w:spacing w:after="0" w:line="240" w:lineRule="auto"/>
              <w:ind w:left="11" w:right="92"/>
              <w:jc w:val="both"/>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Implementación de convenios para el desarrollo de programas de formación docente</w:t>
            </w:r>
          </w:p>
        </w:tc>
        <w:tc>
          <w:tcPr>
            <w:tcW w:w="2084"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Porcentaje de instituciones de educación media y superior que cuentan  con convenios y acuerdos de colaboración con los sectores público, empresarial y social</w:t>
            </w:r>
          </w:p>
        </w:tc>
        <w:tc>
          <w:tcPr>
            <w:tcW w:w="2027"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 xml:space="preserve"> -Informe de Gobierno</w:t>
            </w:r>
            <w:r w:rsidRPr="00B42B24">
              <w:rPr>
                <w:rFonts w:ascii="Arial" w:eastAsia="Times New Roman" w:hAnsi="Arial" w:cs="Arial"/>
                <w:color w:val="000000"/>
                <w:sz w:val="18"/>
                <w:szCs w:val="18"/>
                <w:lang w:eastAsia="es-MX"/>
              </w:rPr>
              <w:br/>
            </w:r>
            <w:r w:rsidRPr="00B42B24">
              <w:rPr>
                <w:rFonts w:ascii="Arial" w:eastAsia="Times New Roman" w:hAnsi="Arial" w:cs="Arial"/>
                <w:color w:val="000000"/>
                <w:sz w:val="18"/>
                <w:szCs w:val="18"/>
                <w:lang w:eastAsia="es-MX"/>
              </w:rPr>
              <w:br/>
              <w:t xml:space="preserve"> -Registros administrativos</w:t>
            </w:r>
          </w:p>
        </w:tc>
        <w:tc>
          <w:tcPr>
            <w:tcW w:w="2268"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B42B24" w:rsidRPr="00B42B24" w:rsidTr="00F65B82">
        <w:trPr>
          <w:trHeight w:val="2640"/>
        </w:trPr>
        <w:tc>
          <w:tcPr>
            <w:tcW w:w="1418" w:type="dxa"/>
            <w:tcBorders>
              <w:top w:val="nil"/>
              <w:left w:val="single" w:sz="4" w:space="0" w:color="A6A6A6"/>
              <w:bottom w:val="single" w:sz="4" w:space="0" w:color="A6A6A6"/>
              <w:right w:val="single" w:sz="4" w:space="0" w:color="A6A6A6"/>
            </w:tcBorders>
            <w:shd w:val="clear" w:color="auto" w:fill="auto"/>
            <w:noWrap/>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Actividad 5</w:t>
            </w:r>
          </w:p>
        </w:tc>
        <w:tc>
          <w:tcPr>
            <w:tcW w:w="3118"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F65B82">
            <w:pPr>
              <w:spacing w:after="0" w:line="240" w:lineRule="auto"/>
              <w:ind w:left="11" w:right="92"/>
              <w:jc w:val="both"/>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 xml:space="preserve">Realización de eventos culturales, deportivos, cívicos y académicos </w:t>
            </w:r>
          </w:p>
        </w:tc>
        <w:tc>
          <w:tcPr>
            <w:tcW w:w="2084"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Porcentaje de universidades que realizan eventos culturales, deportivos, cívicos y académicos</w:t>
            </w:r>
          </w:p>
        </w:tc>
        <w:tc>
          <w:tcPr>
            <w:tcW w:w="2027"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 xml:space="preserve"> -Registros administrativos</w:t>
            </w:r>
            <w:r w:rsidRPr="00B42B24">
              <w:rPr>
                <w:rFonts w:ascii="Arial" w:eastAsia="Times New Roman" w:hAnsi="Arial" w:cs="Arial"/>
                <w:color w:val="000000"/>
                <w:sz w:val="18"/>
                <w:szCs w:val="18"/>
                <w:lang w:eastAsia="es-MX"/>
              </w:rPr>
              <w:br/>
            </w:r>
            <w:r w:rsidRPr="00B42B24">
              <w:rPr>
                <w:rFonts w:ascii="Arial" w:eastAsia="Times New Roman" w:hAnsi="Arial" w:cs="Arial"/>
                <w:color w:val="000000"/>
                <w:sz w:val="18"/>
                <w:szCs w:val="18"/>
                <w:lang w:eastAsia="es-MX"/>
              </w:rPr>
              <w:br/>
              <w:t>-Informe de Gobierno</w:t>
            </w:r>
          </w:p>
        </w:tc>
        <w:tc>
          <w:tcPr>
            <w:tcW w:w="2268"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B42B24" w:rsidRPr="00B42B24" w:rsidTr="00F65B82">
        <w:trPr>
          <w:trHeight w:val="2259"/>
        </w:trPr>
        <w:tc>
          <w:tcPr>
            <w:tcW w:w="1418" w:type="dxa"/>
            <w:tcBorders>
              <w:top w:val="single" w:sz="4" w:space="0" w:color="A5A5A5" w:themeColor="accent3"/>
              <w:left w:val="single" w:sz="4" w:space="0" w:color="A6A6A6"/>
              <w:bottom w:val="single" w:sz="4" w:space="0" w:color="A6A6A6"/>
              <w:right w:val="single" w:sz="4" w:space="0" w:color="A6A6A6"/>
            </w:tcBorders>
            <w:shd w:val="clear" w:color="auto" w:fill="auto"/>
            <w:noWrap/>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lastRenderedPageBreak/>
              <w:t>Actividad 6</w:t>
            </w:r>
          </w:p>
        </w:tc>
        <w:tc>
          <w:tcPr>
            <w:tcW w:w="3118" w:type="dxa"/>
            <w:tcBorders>
              <w:top w:val="single" w:sz="4" w:space="0" w:color="A5A5A5" w:themeColor="accent3"/>
              <w:left w:val="nil"/>
              <w:bottom w:val="single" w:sz="4" w:space="0" w:color="A6A6A6"/>
              <w:right w:val="single" w:sz="4" w:space="0" w:color="A6A6A6"/>
            </w:tcBorders>
            <w:shd w:val="clear" w:color="auto" w:fill="auto"/>
            <w:vAlign w:val="center"/>
            <w:hideMark/>
          </w:tcPr>
          <w:p w:rsidR="00B42B24" w:rsidRPr="00B42B24" w:rsidRDefault="00B42B24" w:rsidP="00F65B82">
            <w:pPr>
              <w:spacing w:after="0" w:line="240" w:lineRule="auto"/>
              <w:ind w:left="11" w:right="92"/>
              <w:jc w:val="both"/>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 xml:space="preserve">Facilitación al acceso de las instituciones educativas de Educación Media </w:t>
            </w:r>
          </w:p>
        </w:tc>
        <w:tc>
          <w:tcPr>
            <w:tcW w:w="2084" w:type="dxa"/>
            <w:tcBorders>
              <w:top w:val="single" w:sz="4" w:space="0" w:color="A5A5A5" w:themeColor="accent3"/>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Absorción en Educación Media Superior</w:t>
            </w:r>
          </w:p>
        </w:tc>
        <w:tc>
          <w:tcPr>
            <w:tcW w:w="2027" w:type="dxa"/>
            <w:tcBorders>
              <w:top w:val="single" w:sz="4" w:space="0" w:color="A5A5A5" w:themeColor="accent3"/>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 xml:space="preserve"> -SEP. Reporte de indicadores educativos </w:t>
            </w:r>
          </w:p>
        </w:tc>
        <w:tc>
          <w:tcPr>
            <w:tcW w:w="2268" w:type="dxa"/>
            <w:tcBorders>
              <w:top w:val="single" w:sz="4" w:space="0" w:color="A5A5A5" w:themeColor="accent3"/>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B42B24" w:rsidRPr="00B42B24" w:rsidTr="00F65B82">
        <w:trPr>
          <w:trHeight w:val="2260"/>
        </w:trPr>
        <w:tc>
          <w:tcPr>
            <w:tcW w:w="1418" w:type="dxa"/>
            <w:tcBorders>
              <w:top w:val="nil"/>
              <w:left w:val="single" w:sz="4" w:space="0" w:color="A6A6A6"/>
              <w:bottom w:val="single" w:sz="4" w:space="0" w:color="A6A6A6"/>
              <w:right w:val="single" w:sz="4" w:space="0" w:color="A6A6A6"/>
            </w:tcBorders>
            <w:shd w:val="clear" w:color="auto" w:fill="auto"/>
            <w:noWrap/>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Actividad 7</w:t>
            </w:r>
          </w:p>
        </w:tc>
        <w:tc>
          <w:tcPr>
            <w:tcW w:w="3118"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F65B82">
            <w:pPr>
              <w:spacing w:after="0" w:line="240" w:lineRule="auto"/>
              <w:ind w:left="11" w:right="92"/>
              <w:jc w:val="both"/>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Facilitación al acceso de las instituciones educativas de Educación Superior</w:t>
            </w:r>
          </w:p>
        </w:tc>
        <w:tc>
          <w:tcPr>
            <w:tcW w:w="2084"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Absorción en Educación Superior</w:t>
            </w:r>
          </w:p>
        </w:tc>
        <w:tc>
          <w:tcPr>
            <w:tcW w:w="2027"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 xml:space="preserve"> -SEP. Reporte de indicadores educativos </w:t>
            </w:r>
          </w:p>
        </w:tc>
        <w:tc>
          <w:tcPr>
            <w:tcW w:w="2268"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B42B24" w:rsidRPr="00B42B24" w:rsidTr="00F65B82">
        <w:trPr>
          <w:trHeight w:val="2640"/>
        </w:trPr>
        <w:tc>
          <w:tcPr>
            <w:tcW w:w="1418" w:type="dxa"/>
            <w:tcBorders>
              <w:top w:val="nil"/>
              <w:left w:val="single" w:sz="4" w:space="0" w:color="A6A6A6"/>
              <w:bottom w:val="single" w:sz="4" w:space="0" w:color="A6A6A6"/>
              <w:right w:val="single" w:sz="4" w:space="0" w:color="A6A6A6"/>
            </w:tcBorders>
            <w:shd w:val="clear" w:color="auto" w:fill="auto"/>
            <w:noWrap/>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Actividad 8</w:t>
            </w:r>
          </w:p>
        </w:tc>
        <w:tc>
          <w:tcPr>
            <w:tcW w:w="3118"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F65B82">
            <w:pPr>
              <w:spacing w:after="0" w:line="240" w:lineRule="auto"/>
              <w:ind w:left="11" w:right="92"/>
              <w:jc w:val="both"/>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Promoción de la educación abierta y en línea para Educación Media Superior</w:t>
            </w:r>
          </w:p>
        </w:tc>
        <w:tc>
          <w:tcPr>
            <w:tcW w:w="2084"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Porcentaje de alumnos certificados en prepa abierta</w:t>
            </w:r>
          </w:p>
        </w:tc>
        <w:tc>
          <w:tcPr>
            <w:tcW w:w="2027"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 xml:space="preserve"> -Informe de gobierno</w:t>
            </w:r>
            <w:r w:rsidRPr="00B42B24">
              <w:rPr>
                <w:rFonts w:ascii="Arial" w:eastAsia="Times New Roman" w:hAnsi="Arial" w:cs="Arial"/>
                <w:color w:val="000000"/>
                <w:sz w:val="18"/>
                <w:szCs w:val="18"/>
                <w:lang w:eastAsia="es-MX"/>
              </w:rPr>
              <w:br/>
            </w:r>
            <w:r w:rsidRPr="00B42B24">
              <w:rPr>
                <w:rFonts w:ascii="Arial" w:eastAsia="Times New Roman" w:hAnsi="Arial" w:cs="Arial"/>
                <w:color w:val="000000"/>
                <w:sz w:val="18"/>
                <w:szCs w:val="18"/>
                <w:lang w:eastAsia="es-MX"/>
              </w:rPr>
              <w:br/>
              <w:t xml:space="preserve"> -Registros administrativos</w:t>
            </w:r>
          </w:p>
        </w:tc>
        <w:tc>
          <w:tcPr>
            <w:tcW w:w="2268"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B42B24" w:rsidRPr="00B42B24" w:rsidTr="00F65B82">
        <w:trPr>
          <w:trHeight w:val="2315"/>
        </w:trPr>
        <w:tc>
          <w:tcPr>
            <w:tcW w:w="1418" w:type="dxa"/>
            <w:tcBorders>
              <w:top w:val="nil"/>
              <w:left w:val="single" w:sz="4" w:space="0" w:color="A6A6A6"/>
              <w:bottom w:val="single" w:sz="4" w:space="0" w:color="A6A6A6"/>
              <w:right w:val="single" w:sz="4" w:space="0" w:color="A6A6A6"/>
            </w:tcBorders>
            <w:shd w:val="clear" w:color="auto" w:fill="auto"/>
            <w:noWrap/>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Actividad 9</w:t>
            </w:r>
          </w:p>
        </w:tc>
        <w:tc>
          <w:tcPr>
            <w:tcW w:w="3118"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F65B82">
            <w:pPr>
              <w:spacing w:after="0" w:line="240" w:lineRule="auto"/>
              <w:ind w:left="11" w:right="92"/>
              <w:jc w:val="both"/>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 xml:space="preserve">Implementación de la igualdad de género, la no discriminación y la no violencia en </w:t>
            </w:r>
            <w:proofErr w:type="spellStart"/>
            <w:r w:rsidRPr="00B42B24">
              <w:rPr>
                <w:rFonts w:ascii="Arial" w:eastAsia="Times New Roman" w:hAnsi="Arial" w:cs="Arial"/>
                <w:color w:val="000000"/>
                <w:sz w:val="18"/>
                <w:szCs w:val="18"/>
                <w:lang w:eastAsia="es-MX"/>
              </w:rPr>
              <w:t>CECyTEC</w:t>
            </w:r>
            <w:proofErr w:type="spellEnd"/>
            <w:r w:rsidRPr="00B42B24">
              <w:rPr>
                <w:rFonts w:ascii="Arial" w:eastAsia="Times New Roman" w:hAnsi="Arial" w:cs="Arial"/>
                <w:color w:val="000000"/>
                <w:sz w:val="18"/>
                <w:szCs w:val="18"/>
                <w:lang w:eastAsia="es-MX"/>
              </w:rPr>
              <w:t xml:space="preserve">, </w:t>
            </w:r>
            <w:proofErr w:type="spellStart"/>
            <w:r w:rsidRPr="00B42B24">
              <w:rPr>
                <w:rFonts w:ascii="Arial" w:eastAsia="Times New Roman" w:hAnsi="Arial" w:cs="Arial"/>
                <w:color w:val="000000"/>
                <w:sz w:val="18"/>
                <w:szCs w:val="18"/>
                <w:lang w:eastAsia="es-MX"/>
              </w:rPr>
              <w:t>EMSaD</w:t>
            </w:r>
            <w:proofErr w:type="spellEnd"/>
            <w:r w:rsidRPr="00B42B24">
              <w:rPr>
                <w:rFonts w:ascii="Arial" w:eastAsia="Times New Roman" w:hAnsi="Arial" w:cs="Arial"/>
                <w:color w:val="000000"/>
                <w:sz w:val="18"/>
                <w:szCs w:val="18"/>
                <w:lang w:eastAsia="es-MX"/>
              </w:rPr>
              <w:t xml:space="preserve">, </w:t>
            </w:r>
            <w:r w:rsidR="00996A91">
              <w:rPr>
                <w:rFonts w:ascii="Arial" w:eastAsia="Times New Roman" w:hAnsi="Arial" w:cs="Arial"/>
                <w:color w:val="000000"/>
                <w:sz w:val="18"/>
                <w:szCs w:val="18"/>
                <w:lang w:eastAsia="es-MX"/>
              </w:rPr>
              <w:t>CONALEP</w:t>
            </w:r>
            <w:r w:rsidRPr="00B42B24">
              <w:rPr>
                <w:rFonts w:ascii="Arial" w:eastAsia="Times New Roman" w:hAnsi="Arial" w:cs="Arial"/>
                <w:color w:val="000000"/>
                <w:sz w:val="18"/>
                <w:szCs w:val="18"/>
                <w:lang w:eastAsia="es-MX"/>
              </w:rPr>
              <w:t xml:space="preserve"> y COBAC</w:t>
            </w:r>
          </w:p>
        </w:tc>
        <w:tc>
          <w:tcPr>
            <w:tcW w:w="2084"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Porcentaje de instituciones de Educación Media y Superior que ofrecen capacitación en temas de derechos humanos.</w:t>
            </w:r>
          </w:p>
        </w:tc>
        <w:tc>
          <w:tcPr>
            <w:tcW w:w="2027"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 xml:space="preserve"> -Registros administrativos</w:t>
            </w:r>
            <w:r w:rsidRPr="00B42B24">
              <w:rPr>
                <w:rFonts w:ascii="Arial" w:eastAsia="Times New Roman" w:hAnsi="Arial" w:cs="Arial"/>
                <w:color w:val="000000"/>
                <w:sz w:val="18"/>
                <w:szCs w:val="18"/>
                <w:lang w:eastAsia="es-MX"/>
              </w:rPr>
              <w:br/>
            </w:r>
            <w:r w:rsidRPr="00B42B24">
              <w:rPr>
                <w:rFonts w:ascii="Arial" w:eastAsia="Times New Roman" w:hAnsi="Arial" w:cs="Arial"/>
                <w:color w:val="000000"/>
                <w:sz w:val="18"/>
                <w:szCs w:val="18"/>
                <w:lang w:eastAsia="es-MX"/>
              </w:rPr>
              <w:br/>
              <w:t>-Informe de Gobierno</w:t>
            </w:r>
          </w:p>
        </w:tc>
        <w:tc>
          <w:tcPr>
            <w:tcW w:w="2268"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r w:rsidR="00B42B24" w:rsidRPr="00B42B24" w:rsidTr="00F65B82">
        <w:trPr>
          <w:trHeight w:val="2345"/>
        </w:trPr>
        <w:tc>
          <w:tcPr>
            <w:tcW w:w="1418" w:type="dxa"/>
            <w:tcBorders>
              <w:top w:val="nil"/>
              <w:left w:val="single" w:sz="4" w:space="0" w:color="A6A6A6"/>
              <w:bottom w:val="single" w:sz="4" w:space="0" w:color="A6A6A6"/>
              <w:right w:val="single" w:sz="4" w:space="0" w:color="A6A6A6"/>
            </w:tcBorders>
            <w:shd w:val="clear" w:color="auto" w:fill="auto"/>
            <w:noWrap/>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Actividad 10</w:t>
            </w:r>
          </w:p>
        </w:tc>
        <w:tc>
          <w:tcPr>
            <w:tcW w:w="3118"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F65B82">
            <w:pPr>
              <w:spacing w:after="0" w:line="240" w:lineRule="auto"/>
              <w:ind w:left="11" w:right="92"/>
              <w:jc w:val="both"/>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 xml:space="preserve">Creación de protocolo de actuación para casos de violencia y acoso escolar en </w:t>
            </w:r>
            <w:proofErr w:type="spellStart"/>
            <w:r w:rsidRPr="00B42B24">
              <w:rPr>
                <w:rFonts w:ascii="Arial" w:eastAsia="Times New Roman" w:hAnsi="Arial" w:cs="Arial"/>
                <w:color w:val="000000"/>
                <w:sz w:val="18"/>
                <w:szCs w:val="18"/>
                <w:lang w:eastAsia="es-MX"/>
              </w:rPr>
              <w:t>CECyTEC</w:t>
            </w:r>
            <w:proofErr w:type="spellEnd"/>
            <w:r w:rsidRPr="00B42B24">
              <w:rPr>
                <w:rFonts w:ascii="Arial" w:eastAsia="Times New Roman" w:hAnsi="Arial" w:cs="Arial"/>
                <w:color w:val="000000"/>
                <w:sz w:val="18"/>
                <w:szCs w:val="18"/>
                <w:lang w:eastAsia="es-MX"/>
              </w:rPr>
              <w:t xml:space="preserve">, </w:t>
            </w:r>
            <w:proofErr w:type="spellStart"/>
            <w:r w:rsidRPr="00B42B24">
              <w:rPr>
                <w:rFonts w:ascii="Arial" w:eastAsia="Times New Roman" w:hAnsi="Arial" w:cs="Arial"/>
                <w:color w:val="000000"/>
                <w:sz w:val="18"/>
                <w:szCs w:val="18"/>
                <w:lang w:eastAsia="es-MX"/>
              </w:rPr>
              <w:t>EMSaD</w:t>
            </w:r>
            <w:proofErr w:type="spellEnd"/>
            <w:r w:rsidRPr="00B42B24">
              <w:rPr>
                <w:rFonts w:ascii="Arial" w:eastAsia="Times New Roman" w:hAnsi="Arial" w:cs="Arial"/>
                <w:color w:val="000000"/>
                <w:sz w:val="18"/>
                <w:szCs w:val="18"/>
                <w:lang w:eastAsia="es-MX"/>
              </w:rPr>
              <w:t xml:space="preserve">, </w:t>
            </w:r>
            <w:r w:rsidR="00996A91">
              <w:rPr>
                <w:rFonts w:ascii="Arial" w:eastAsia="Times New Roman" w:hAnsi="Arial" w:cs="Arial"/>
                <w:color w:val="000000"/>
                <w:sz w:val="18"/>
                <w:szCs w:val="18"/>
                <w:lang w:eastAsia="es-MX"/>
              </w:rPr>
              <w:t>CONALEP</w:t>
            </w:r>
            <w:r w:rsidRPr="00B42B24">
              <w:rPr>
                <w:rFonts w:ascii="Arial" w:eastAsia="Times New Roman" w:hAnsi="Arial" w:cs="Arial"/>
                <w:color w:val="000000"/>
                <w:sz w:val="18"/>
                <w:szCs w:val="18"/>
                <w:lang w:eastAsia="es-MX"/>
              </w:rPr>
              <w:t xml:space="preserve"> y COBAC</w:t>
            </w:r>
          </w:p>
        </w:tc>
        <w:tc>
          <w:tcPr>
            <w:tcW w:w="2084"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Porcentaje de instituciones de Educación Media y Superior que operan el protocolo para atender casos de violencia y acoso escolar</w:t>
            </w:r>
          </w:p>
        </w:tc>
        <w:tc>
          <w:tcPr>
            <w:tcW w:w="2027"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 xml:space="preserve"> -Registros administrativos</w:t>
            </w:r>
            <w:r w:rsidRPr="00B42B24">
              <w:rPr>
                <w:rFonts w:ascii="Arial" w:eastAsia="Times New Roman" w:hAnsi="Arial" w:cs="Arial"/>
                <w:color w:val="000000"/>
                <w:sz w:val="18"/>
                <w:szCs w:val="18"/>
                <w:lang w:eastAsia="es-MX"/>
              </w:rPr>
              <w:br/>
            </w:r>
            <w:r w:rsidRPr="00B42B24">
              <w:rPr>
                <w:rFonts w:ascii="Arial" w:eastAsia="Times New Roman" w:hAnsi="Arial" w:cs="Arial"/>
                <w:color w:val="000000"/>
                <w:sz w:val="18"/>
                <w:szCs w:val="18"/>
                <w:lang w:eastAsia="es-MX"/>
              </w:rPr>
              <w:br/>
              <w:t>-Informe de Gobierno</w:t>
            </w:r>
          </w:p>
        </w:tc>
        <w:tc>
          <w:tcPr>
            <w:tcW w:w="2268" w:type="dxa"/>
            <w:tcBorders>
              <w:top w:val="nil"/>
              <w:left w:val="nil"/>
              <w:bottom w:val="single" w:sz="4" w:space="0" w:color="A6A6A6"/>
              <w:right w:val="single" w:sz="4" w:space="0" w:color="A6A6A6"/>
            </w:tcBorders>
            <w:shd w:val="clear" w:color="auto" w:fill="auto"/>
            <w:vAlign w:val="center"/>
            <w:hideMark/>
          </w:tcPr>
          <w:p w:rsidR="00B42B24" w:rsidRPr="00B42B24" w:rsidRDefault="00B42B24" w:rsidP="00B42B24">
            <w:pPr>
              <w:spacing w:after="0" w:line="240" w:lineRule="auto"/>
              <w:jc w:val="center"/>
              <w:rPr>
                <w:rFonts w:ascii="Arial" w:eastAsia="Times New Roman" w:hAnsi="Arial" w:cs="Arial"/>
                <w:color w:val="000000"/>
                <w:sz w:val="18"/>
                <w:szCs w:val="18"/>
                <w:lang w:eastAsia="es-MX"/>
              </w:rPr>
            </w:pPr>
            <w:r w:rsidRPr="00B42B24">
              <w:rPr>
                <w:rFonts w:ascii="Arial" w:eastAsia="Times New Roman" w:hAnsi="Arial" w:cs="Arial"/>
                <w:color w:val="000000"/>
                <w:sz w:val="18"/>
                <w:szCs w:val="18"/>
                <w:lang w:eastAsia="es-MX"/>
              </w:rPr>
              <w:t>Que existan las circunstancias precisas para el desarrollo de las actividades y programas al interior de las áreas en la Secretaría de Educación como parte de una estructura integral</w:t>
            </w:r>
          </w:p>
        </w:tc>
      </w:tr>
    </w:tbl>
    <w:p w:rsidR="003A4251" w:rsidRDefault="00B42B24" w:rsidP="003A4251">
      <w:r>
        <w:fldChar w:fldCharType="end"/>
      </w:r>
    </w:p>
    <w:p w:rsidR="003A4251" w:rsidRDefault="003A4251">
      <w:r>
        <w:br w:type="page"/>
      </w:r>
    </w:p>
    <w:tbl>
      <w:tblPr>
        <w:tblW w:w="5614" w:type="pct"/>
        <w:tblInd w:w="-714" w:type="dxa"/>
        <w:tblCellMar>
          <w:left w:w="70" w:type="dxa"/>
          <w:right w:w="70" w:type="dxa"/>
        </w:tblCellMar>
        <w:tblLook w:val="04A0" w:firstRow="1" w:lastRow="0" w:firstColumn="1" w:lastColumn="0" w:noHBand="0" w:noVBand="1"/>
      </w:tblPr>
      <w:tblGrid>
        <w:gridCol w:w="771"/>
        <w:gridCol w:w="622"/>
        <w:gridCol w:w="781"/>
        <w:gridCol w:w="2339"/>
        <w:gridCol w:w="543"/>
        <w:gridCol w:w="1565"/>
        <w:gridCol w:w="47"/>
        <w:gridCol w:w="2066"/>
        <w:gridCol w:w="440"/>
        <w:gridCol w:w="1857"/>
        <w:gridCol w:w="195"/>
      </w:tblGrid>
      <w:tr w:rsidR="000F58C9" w:rsidRPr="00C20E57" w:rsidTr="00E433A6">
        <w:trPr>
          <w:trHeight w:val="480"/>
        </w:trPr>
        <w:tc>
          <w:tcPr>
            <w:tcW w:w="5000" w:type="pct"/>
            <w:gridSpan w:val="11"/>
            <w:tcBorders>
              <w:top w:val="single" w:sz="4" w:space="0" w:color="A6A6A6"/>
              <w:left w:val="single" w:sz="4" w:space="0" w:color="A6A6A6"/>
              <w:bottom w:val="nil"/>
              <w:right w:val="single" w:sz="4" w:space="0" w:color="A6A6A6"/>
            </w:tcBorders>
            <w:shd w:val="clear" w:color="auto" w:fill="auto"/>
            <w:noWrap/>
            <w:vAlign w:val="bottom"/>
            <w:hideMark/>
          </w:tcPr>
          <w:p w:rsidR="000F58C9" w:rsidRPr="00C20E57" w:rsidRDefault="000F58C9" w:rsidP="006819F7">
            <w:pPr>
              <w:spacing w:after="0" w:line="240" w:lineRule="auto"/>
              <w:jc w:val="center"/>
              <w:rPr>
                <w:rFonts w:ascii="Arial" w:eastAsia="Times New Roman" w:hAnsi="Arial" w:cs="Arial"/>
                <w:color w:val="000000"/>
                <w:lang w:eastAsia="es-MX"/>
              </w:rPr>
            </w:pPr>
            <w:r w:rsidRPr="00C20E57">
              <w:rPr>
                <w:rFonts w:ascii="Arial" w:eastAsia="Times New Roman" w:hAnsi="Arial" w:cs="Arial"/>
                <w:color w:val="000000"/>
                <w:lang w:eastAsia="es-MX"/>
              </w:rPr>
              <w:lastRenderedPageBreak/>
              <w:t>Matriz de Indicadores para Resultados 2023</w:t>
            </w:r>
          </w:p>
        </w:tc>
      </w:tr>
      <w:tr w:rsidR="000F58C9" w:rsidRPr="00C20E57" w:rsidTr="00E433A6">
        <w:trPr>
          <w:trHeight w:val="646"/>
        </w:trPr>
        <w:tc>
          <w:tcPr>
            <w:tcW w:w="5000" w:type="pct"/>
            <w:gridSpan w:val="11"/>
            <w:tcBorders>
              <w:top w:val="nil"/>
              <w:left w:val="single" w:sz="4" w:space="0" w:color="A6A6A6"/>
              <w:bottom w:val="single" w:sz="4" w:space="0" w:color="A6A6A6"/>
              <w:right w:val="single" w:sz="4" w:space="0" w:color="A6A6A6"/>
            </w:tcBorders>
            <w:shd w:val="clear" w:color="auto" w:fill="auto"/>
            <w:noWrap/>
            <w:vAlign w:val="center"/>
            <w:hideMark/>
          </w:tcPr>
          <w:p w:rsidR="000F58C9" w:rsidRPr="00C20E57" w:rsidRDefault="000F58C9" w:rsidP="006819F7">
            <w:pPr>
              <w:spacing w:after="0" w:line="240" w:lineRule="auto"/>
              <w:rPr>
                <w:rFonts w:ascii="Arial" w:eastAsia="Times New Roman" w:hAnsi="Arial" w:cs="Arial"/>
                <w:color w:val="000000"/>
                <w:sz w:val="20"/>
                <w:szCs w:val="20"/>
                <w:lang w:eastAsia="es-MX"/>
              </w:rPr>
            </w:pPr>
            <w:r w:rsidRPr="00C20E57">
              <w:rPr>
                <w:rFonts w:ascii="Arial" w:eastAsia="Times New Roman" w:hAnsi="Arial" w:cs="Arial"/>
                <w:color w:val="000000"/>
                <w:sz w:val="20"/>
                <w:szCs w:val="20"/>
                <w:lang w:eastAsia="es-MX"/>
              </w:rPr>
              <w:t xml:space="preserve">                         Dependencia: Secretaría de Trabajo               Programa:</w:t>
            </w:r>
            <w:r>
              <w:rPr>
                <w:rFonts w:ascii="Arial" w:eastAsia="Times New Roman" w:hAnsi="Arial" w:cs="Arial"/>
                <w:color w:val="000000"/>
                <w:sz w:val="20"/>
                <w:szCs w:val="20"/>
                <w:lang w:eastAsia="es-MX"/>
              </w:rPr>
              <w:t xml:space="preserve"> </w:t>
            </w:r>
            <w:r w:rsidRPr="00C20E57">
              <w:rPr>
                <w:rFonts w:ascii="Arial" w:eastAsia="Times New Roman" w:hAnsi="Arial" w:cs="Arial"/>
                <w:color w:val="000000"/>
                <w:sz w:val="20"/>
                <w:szCs w:val="20"/>
                <w:lang w:eastAsia="es-MX"/>
              </w:rPr>
              <w:t>Trabajo                  Clave:118</w:t>
            </w:r>
          </w:p>
        </w:tc>
      </w:tr>
      <w:tr w:rsidR="000F58C9" w:rsidRPr="00C20E57" w:rsidTr="00E433A6">
        <w:trPr>
          <w:trHeight w:val="540"/>
        </w:trPr>
        <w:tc>
          <w:tcPr>
            <w:tcW w:w="620" w:type="pct"/>
            <w:gridSpan w:val="2"/>
            <w:tcBorders>
              <w:top w:val="nil"/>
              <w:left w:val="single" w:sz="4" w:space="0" w:color="A6A6A6"/>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sz w:val="20"/>
                <w:szCs w:val="20"/>
                <w:lang w:eastAsia="es-MX"/>
              </w:rPr>
            </w:pPr>
            <w:r w:rsidRPr="00C20E57">
              <w:rPr>
                <w:rFonts w:ascii="Arial" w:eastAsia="Times New Roman" w:hAnsi="Arial" w:cs="Arial"/>
                <w:sz w:val="20"/>
                <w:szCs w:val="20"/>
                <w:lang w:eastAsia="es-MX"/>
              </w:rPr>
              <w:t>Nivel</w:t>
            </w:r>
          </w:p>
        </w:tc>
        <w:tc>
          <w:tcPr>
            <w:tcW w:w="1390"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20"/>
                <w:szCs w:val="20"/>
                <w:lang w:eastAsia="es-MX"/>
              </w:rPr>
            </w:pPr>
            <w:r w:rsidRPr="00C20E57">
              <w:rPr>
                <w:rFonts w:ascii="Arial" w:eastAsia="Times New Roman" w:hAnsi="Arial" w:cs="Arial"/>
                <w:color w:val="000000"/>
                <w:sz w:val="20"/>
                <w:szCs w:val="20"/>
                <w:lang w:eastAsia="es-MX"/>
              </w:rPr>
              <w:t>Resumen narrativo</w:t>
            </w:r>
          </w:p>
        </w:tc>
        <w:tc>
          <w:tcPr>
            <w:tcW w:w="939"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20"/>
                <w:szCs w:val="20"/>
                <w:lang w:eastAsia="es-MX"/>
              </w:rPr>
            </w:pPr>
            <w:r w:rsidRPr="00C20E57">
              <w:rPr>
                <w:rFonts w:ascii="Arial" w:eastAsia="Times New Roman" w:hAnsi="Arial" w:cs="Arial"/>
                <w:color w:val="000000"/>
                <w:sz w:val="20"/>
                <w:szCs w:val="20"/>
                <w:lang w:eastAsia="es-MX"/>
              </w:rPr>
              <w:t>Indicador</w:t>
            </w:r>
          </w:p>
        </w:tc>
        <w:tc>
          <w:tcPr>
            <w:tcW w:w="941"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20"/>
                <w:szCs w:val="20"/>
                <w:lang w:eastAsia="es-MX"/>
              </w:rPr>
            </w:pPr>
            <w:r w:rsidRPr="00C20E57">
              <w:rPr>
                <w:rFonts w:ascii="Arial" w:eastAsia="Times New Roman" w:hAnsi="Arial" w:cs="Arial"/>
                <w:color w:val="000000"/>
                <w:sz w:val="20"/>
                <w:szCs w:val="20"/>
                <w:lang w:eastAsia="es-MX"/>
              </w:rPr>
              <w:t>Medios de verificación</w:t>
            </w:r>
          </w:p>
        </w:tc>
        <w:tc>
          <w:tcPr>
            <w:tcW w:w="1110" w:type="pct"/>
            <w:gridSpan w:val="3"/>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20"/>
                <w:szCs w:val="20"/>
                <w:lang w:eastAsia="es-MX"/>
              </w:rPr>
            </w:pPr>
            <w:r w:rsidRPr="00C20E57">
              <w:rPr>
                <w:rFonts w:ascii="Arial" w:eastAsia="Times New Roman" w:hAnsi="Arial" w:cs="Arial"/>
                <w:color w:val="000000"/>
                <w:sz w:val="20"/>
                <w:szCs w:val="20"/>
                <w:lang w:eastAsia="es-MX"/>
              </w:rPr>
              <w:t>Supuestos</w:t>
            </w:r>
          </w:p>
        </w:tc>
      </w:tr>
      <w:tr w:rsidR="000F58C9" w:rsidRPr="00C20E57" w:rsidTr="00E433A6">
        <w:trPr>
          <w:trHeight w:val="2113"/>
        </w:trPr>
        <w:tc>
          <w:tcPr>
            <w:tcW w:w="620" w:type="pct"/>
            <w:gridSpan w:val="2"/>
            <w:tcBorders>
              <w:top w:val="nil"/>
              <w:left w:val="single" w:sz="4" w:space="0" w:color="A6A6A6"/>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Fin</w:t>
            </w:r>
          </w:p>
        </w:tc>
        <w:tc>
          <w:tcPr>
            <w:tcW w:w="1390"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ind w:left="73" w:right="71"/>
              <w:jc w:val="both"/>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 xml:space="preserve">Contribuir a crear las condiciones adecuadas para generar empleos de calidad en </w:t>
            </w:r>
            <w:r w:rsidR="00402E46">
              <w:rPr>
                <w:rFonts w:ascii="Arial" w:eastAsia="Times New Roman" w:hAnsi="Arial" w:cs="Arial"/>
                <w:color w:val="000000"/>
                <w:sz w:val="18"/>
                <w:szCs w:val="18"/>
                <w:lang w:eastAsia="es-MX"/>
              </w:rPr>
              <w:t>Coahuila</w:t>
            </w:r>
            <w:r w:rsidRPr="00C20E57">
              <w:rPr>
                <w:rFonts w:ascii="Arial" w:eastAsia="Times New Roman" w:hAnsi="Arial" w:cs="Arial"/>
                <w:color w:val="000000"/>
                <w:sz w:val="18"/>
                <w:szCs w:val="18"/>
                <w:lang w:eastAsia="es-MX"/>
              </w:rPr>
              <w:t xml:space="preserve"> mediante el  fortalecimiento de la vinculación en el mercado laboral, ofertar más  oportunidades de capacitación para el trabajo y la procuración de la paz laboral con base en el respeto de los derechos laborales.</w:t>
            </w:r>
          </w:p>
        </w:tc>
        <w:tc>
          <w:tcPr>
            <w:tcW w:w="939"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Tasa de crecimiento del empleo formal</w:t>
            </w:r>
          </w:p>
        </w:tc>
        <w:tc>
          <w:tcPr>
            <w:tcW w:w="941"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 xml:space="preserve">Puestos de Trabajo del </w:t>
            </w:r>
            <w:r w:rsidR="005B4842">
              <w:rPr>
                <w:rFonts w:ascii="Arial" w:eastAsia="Times New Roman" w:hAnsi="Arial" w:cs="Arial"/>
                <w:color w:val="000000"/>
                <w:sz w:val="18"/>
                <w:szCs w:val="18"/>
                <w:lang w:eastAsia="es-MX"/>
              </w:rPr>
              <w:t>IMSS</w:t>
            </w:r>
            <w:r w:rsidRPr="00C20E57">
              <w:rPr>
                <w:rFonts w:ascii="Arial" w:eastAsia="Times New Roman" w:hAnsi="Arial" w:cs="Arial"/>
                <w:color w:val="000000"/>
                <w:sz w:val="18"/>
                <w:szCs w:val="18"/>
                <w:lang w:eastAsia="es-MX"/>
              </w:rPr>
              <w:t xml:space="preserve"> de la Consulta Dinámica (CUBOS).</w:t>
            </w:r>
          </w:p>
        </w:tc>
        <w:tc>
          <w:tcPr>
            <w:tcW w:w="1110" w:type="pct"/>
            <w:gridSpan w:val="3"/>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 xml:space="preserve">Llegan inversiones productivas  o ampliaciones de las ya existentes en las diferentes regiones de </w:t>
            </w:r>
            <w:r w:rsidR="00402E46">
              <w:rPr>
                <w:rFonts w:ascii="Arial" w:eastAsia="Times New Roman" w:hAnsi="Arial" w:cs="Arial"/>
                <w:color w:val="000000"/>
                <w:sz w:val="18"/>
                <w:szCs w:val="18"/>
                <w:lang w:eastAsia="es-MX"/>
              </w:rPr>
              <w:t>Coahuila</w:t>
            </w:r>
            <w:r w:rsidRPr="00C20E57">
              <w:rPr>
                <w:rFonts w:ascii="Arial" w:eastAsia="Times New Roman" w:hAnsi="Arial" w:cs="Arial"/>
                <w:color w:val="000000"/>
                <w:sz w:val="18"/>
                <w:szCs w:val="18"/>
                <w:lang w:eastAsia="es-MX"/>
              </w:rPr>
              <w:t xml:space="preserve"> que ofertan trabajo decente</w:t>
            </w:r>
          </w:p>
        </w:tc>
      </w:tr>
      <w:tr w:rsidR="000F58C9" w:rsidRPr="00C20E57" w:rsidTr="00E433A6">
        <w:trPr>
          <w:trHeight w:val="3560"/>
        </w:trPr>
        <w:tc>
          <w:tcPr>
            <w:tcW w:w="620" w:type="pct"/>
            <w:gridSpan w:val="2"/>
            <w:tcBorders>
              <w:top w:val="nil"/>
              <w:left w:val="single" w:sz="4" w:space="0" w:color="A6A6A6"/>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Propósito</w:t>
            </w:r>
          </w:p>
        </w:tc>
        <w:tc>
          <w:tcPr>
            <w:tcW w:w="1390"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ind w:left="73" w:right="71"/>
              <w:jc w:val="both"/>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La fuerza trabajadora  y la clase empresarial  contribuyen  a la generación de oportunidades de capacitación laboral y mejores empleos que garantizan el respeto de los derechos laborales  y  la seguridad social un ambiente de diálogo, conciliación y paz laboral.</w:t>
            </w:r>
          </w:p>
        </w:tc>
        <w:tc>
          <w:tcPr>
            <w:tcW w:w="939"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Tasa de informalidad laboral</w:t>
            </w:r>
          </w:p>
        </w:tc>
        <w:tc>
          <w:tcPr>
            <w:tcW w:w="941"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Tasa de Informalidad Laboral de la Consulta Interactiva de Indicadores Estratégicos de la ENOE del INEGI.</w:t>
            </w:r>
          </w:p>
        </w:tc>
        <w:tc>
          <w:tcPr>
            <w:tcW w:w="1110" w:type="pct"/>
            <w:gridSpan w:val="3"/>
            <w:tcBorders>
              <w:top w:val="nil"/>
              <w:left w:val="nil"/>
              <w:bottom w:val="single" w:sz="4" w:space="0" w:color="A6A6A6"/>
              <w:right w:val="single" w:sz="4" w:space="0" w:color="A6A6A6"/>
            </w:tcBorders>
            <w:shd w:val="clear" w:color="auto" w:fill="auto"/>
            <w:vAlign w:val="center"/>
            <w:hideMark/>
          </w:tcPr>
          <w:p w:rsidR="000F58C9" w:rsidRPr="00C20E57" w:rsidRDefault="000F58C9" w:rsidP="009074F1">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Se autorizan por la SHCP, STPS y la SEFIN los  presupuestos relativos a la capacitación en el empleo, a la vinculación laboral y a la impartición de justicia en la materia mismos que se implementan observando  la normativa relacionada, los empleadores ofertan trabajo decente que ofrece seguridad social a la población buscadora que se interesa en los servicios que provee la ST.</w:t>
            </w:r>
          </w:p>
        </w:tc>
      </w:tr>
      <w:tr w:rsidR="000F58C9" w:rsidRPr="00C20E57" w:rsidTr="00E433A6">
        <w:trPr>
          <w:trHeight w:val="1709"/>
        </w:trPr>
        <w:tc>
          <w:tcPr>
            <w:tcW w:w="620" w:type="pct"/>
            <w:gridSpan w:val="2"/>
            <w:tcBorders>
              <w:top w:val="nil"/>
              <w:left w:val="single" w:sz="4" w:space="0" w:color="A6A6A6"/>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Componente 1</w:t>
            </w:r>
          </w:p>
        </w:tc>
        <w:tc>
          <w:tcPr>
            <w:tcW w:w="1390"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ind w:left="73" w:right="71"/>
              <w:jc w:val="both"/>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 xml:space="preserve">Buscadores de empleo vinculados a un empleo formal </w:t>
            </w:r>
          </w:p>
        </w:tc>
        <w:tc>
          <w:tcPr>
            <w:tcW w:w="939"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Porcentaje de colocación de buscadores de empleo atendidos a través de los servicios de vinculación del SNEC</w:t>
            </w:r>
          </w:p>
        </w:tc>
        <w:tc>
          <w:tcPr>
            <w:tcW w:w="941"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 xml:space="preserve">Servicios de vinculación del SNE </w:t>
            </w:r>
            <w:r w:rsidR="00402E46">
              <w:rPr>
                <w:rFonts w:ascii="Arial" w:eastAsia="Times New Roman" w:hAnsi="Arial" w:cs="Arial"/>
                <w:color w:val="000000"/>
                <w:sz w:val="18"/>
                <w:szCs w:val="18"/>
                <w:lang w:eastAsia="es-MX"/>
              </w:rPr>
              <w:t>Coahuila</w:t>
            </w:r>
            <w:r w:rsidRPr="00C20E57">
              <w:rPr>
                <w:rFonts w:ascii="Arial" w:eastAsia="Times New Roman" w:hAnsi="Arial" w:cs="Arial"/>
                <w:color w:val="000000"/>
                <w:sz w:val="18"/>
                <w:szCs w:val="18"/>
                <w:lang w:eastAsia="es-MX"/>
              </w:rPr>
              <w:t xml:space="preserve"> de las Estadísticas Laborales de la Secretaría del Trabajo.</w:t>
            </w:r>
          </w:p>
        </w:tc>
        <w:tc>
          <w:tcPr>
            <w:tcW w:w="1110" w:type="pct"/>
            <w:gridSpan w:val="3"/>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Existe vacantes a ofertar entre la población buscadora de empleo que cumple con los estándares de salario y prestaciones que  determina el SNEC</w:t>
            </w:r>
          </w:p>
        </w:tc>
      </w:tr>
      <w:tr w:rsidR="000F58C9" w:rsidRPr="00C20E57" w:rsidTr="00E433A6">
        <w:trPr>
          <w:trHeight w:val="1705"/>
        </w:trPr>
        <w:tc>
          <w:tcPr>
            <w:tcW w:w="620" w:type="pct"/>
            <w:gridSpan w:val="2"/>
            <w:tcBorders>
              <w:top w:val="nil"/>
              <w:left w:val="single" w:sz="4" w:space="0" w:color="A6A6A6"/>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Actividad 1</w:t>
            </w:r>
          </w:p>
        </w:tc>
        <w:tc>
          <w:tcPr>
            <w:tcW w:w="1390"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ind w:left="73" w:right="71"/>
              <w:jc w:val="both"/>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Asesoramiento  ocupacional a la población buscadora de empleo a través de alguna de las modalidades de los servicios de vinculación del SNEC</w:t>
            </w:r>
          </w:p>
        </w:tc>
        <w:tc>
          <w:tcPr>
            <w:tcW w:w="939" w:type="pct"/>
            <w:gridSpan w:val="2"/>
            <w:tcBorders>
              <w:top w:val="nil"/>
              <w:left w:val="nil"/>
              <w:bottom w:val="single" w:sz="4" w:space="0" w:color="A6A6A6"/>
              <w:right w:val="single" w:sz="4" w:space="0" w:color="A6A6A6"/>
            </w:tcBorders>
            <w:shd w:val="clear" w:color="auto" w:fill="auto"/>
            <w:vAlign w:val="center"/>
            <w:hideMark/>
          </w:tcPr>
          <w:p w:rsidR="009074F1" w:rsidRPr="00C20E57" w:rsidRDefault="000F58C9" w:rsidP="009074F1">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Porcentaje de población buscadores de empleo asesorada a través de los servicios de vinculación del SNEC</w:t>
            </w:r>
          </w:p>
        </w:tc>
        <w:tc>
          <w:tcPr>
            <w:tcW w:w="941"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 xml:space="preserve">Servicios de vinculación del SNE </w:t>
            </w:r>
            <w:r w:rsidR="00402E46">
              <w:rPr>
                <w:rFonts w:ascii="Arial" w:eastAsia="Times New Roman" w:hAnsi="Arial" w:cs="Arial"/>
                <w:color w:val="000000"/>
                <w:sz w:val="18"/>
                <w:szCs w:val="18"/>
                <w:lang w:eastAsia="es-MX"/>
              </w:rPr>
              <w:t>Coahuila</w:t>
            </w:r>
            <w:r w:rsidRPr="00C20E57">
              <w:rPr>
                <w:rFonts w:ascii="Arial" w:eastAsia="Times New Roman" w:hAnsi="Arial" w:cs="Arial"/>
                <w:color w:val="000000"/>
                <w:sz w:val="18"/>
                <w:szCs w:val="18"/>
                <w:lang w:eastAsia="es-MX"/>
              </w:rPr>
              <w:t xml:space="preserve"> de las Estadísticas Laborales de la Secretaría del Trabajo.</w:t>
            </w:r>
          </w:p>
        </w:tc>
        <w:tc>
          <w:tcPr>
            <w:tcW w:w="1110" w:type="pct"/>
            <w:gridSpan w:val="3"/>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 xml:space="preserve">Los buscadores de empleo se interesan y usan la asesoría ocupacional proporcionada por el SNEC </w:t>
            </w:r>
          </w:p>
        </w:tc>
      </w:tr>
      <w:tr w:rsidR="000F58C9" w:rsidRPr="00C20E57" w:rsidTr="00E433A6">
        <w:trPr>
          <w:trHeight w:val="1550"/>
        </w:trPr>
        <w:tc>
          <w:tcPr>
            <w:tcW w:w="620" w:type="pct"/>
            <w:gridSpan w:val="2"/>
            <w:tcBorders>
              <w:top w:val="nil"/>
              <w:left w:val="single" w:sz="4" w:space="0" w:color="A6A6A6"/>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Actividad 2</w:t>
            </w:r>
          </w:p>
        </w:tc>
        <w:tc>
          <w:tcPr>
            <w:tcW w:w="1390"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A55E50" w:rsidP="006819F7">
            <w:pPr>
              <w:spacing w:after="0" w:line="240" w:lineRule="auto"/>
              <w:ind w:left="73" w:right="71"/>
              <w:jc w:val="both"/>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Impartición</w:t>
            </w:r>
            <w:r w:rsidR="000F58C9" w:rsidRPr="00C20E57">
              <w:rPr>
                <w:rFonts w:ascii="Arial" w:eastAsia="Times New Roman" w:hAnsi="Arial" w:cs="Arial"/>
                <w:color w:val="000000"/>
                <w:sz w:val="18"/>
                <w:szCs w:val="18"/>
                <w:lang w:eastAsia="es-MX"/>
              </w:rPr>
              <w:t xml:space="preserve"> de talleres para buscadores de empleo</w:t>
            </w:r>
          </w:p>
        </w:tc>
        <w:tc>
          <w:tcPr>
            <w:tcW w:w="939"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Porcentajes de talleres impartidos  por el SNEC</w:t>
            </w:r>
          </w:p>
        </w:tc>
        <w:tc>
          <w:tcPr>
            <w:tcW w:w="941"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 xml:space="preserve">Servicios de vinculación del SNE </w:t>
            </w:r>
            <w:r w:rsidR="00402E46">
              <w:rPr>
                <w:rFonts w:ascii="Arial" w:eastAsia="Times New Roman" w:hAnsi="Arial" w:cs="Arial"/>
                <w:color w:val="000000"/>
                <w:sz w:val="18"/>
                <w:szCs w:val="18"/>
                <w:lang w:eastAsia="es-MX"/>
              </w:rPr>
              <w:t>Coahuila</w:t>
            </w:r>
            <w:r w:rsidRPr="00C20E57">
              <w:rPr>
                <w:rFonts w:ascii="Arial" w:eastAsia="Times New Roman" w:hAnsi="Arial" w:cs="Arial"/>
                <w:color w:val="000000"/>
                <w:sz w:val="18"/>
                <w:szCs w:val="18"/>
                <w:lang w:eastAsia="es-MX"/>
              </w:rPr>
              <w:t xml:space="preserve"> (capacitación) de las Estadísticas Laborales de la Secretaría del Trabajo.</w:t>
            </w:r>
          </w:p>
        </w:tc>
        <w:tc>
          <w:tcPr>
            <w:tcW w:w="1110" w:type="pct"/>
            <w:gridSpan w:val="3"/>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 xml:space="preserve">Los buscadores de empleo se interesan y asisten a los talleres para buscadores de empleo que imparte el SNEC </w:t>
            </w:r>
          </w:p>
        </w:tc>
      </w:tr>
      <w:tr w:rsidR="00A55E50" w:rsidRPr="00C20E57" w:rsidTr="00E433A6">
        <w:trPr>
          <w:trHeight w:val="1550"/>
        </w:trPr>
        <w:tc>
          <w:tcPr>
            <w:tcW w:w="620" w:type="pct"/>
            <w:gridSpan w:val="2"/>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lastRenderedPageBreak/>
              <w:t>Actividad 3</w:t>
            </w:r>
          </w:p>
        </w:tc>
        <w:tc>
          <w:tcPr>
            <w:tcW w:w="1390" w:type="pct"/>
            <w:gridSpan w:val="2"/>
            <w:tcBorders>
              <w:top w:val="single" w:sz="4" w:space="0" w:color="A5A5A5" w:themeColor="accent3"/>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ind w:left="73" w:right="71"/>
              <w:jc w:val="both"/>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 xml:space="preserve">Realización de ferias del empleo para vincular a buscadores y oferentes de empleo </w:t>
            </w:r>
          </w:p>
        </w:tc>
        <w:tc>
          <w:tcPr>
            <w:tcW w:w="939" w:type="pct"/>
            <w:gridSpan w:val="2"/>
            <w:tcBorders>
              <w:top w:val="single" w:sz="4" w:space="0" w:color="A5A5A5" w:themeColor="accent3"/>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Porcentaje de ferias de empleo realizadas por el SNEC</w:t>
            </w:r>
          </w:p>
        </w:tc>
        <w:tc>
          <w:tcPr>
            <w:tcW w:w="941" w:type="pct"/>
            <w:gridSpan w:val="2"/>
            <w:tcBorders>
              <w:top w:val="single" w:sz="4" w:space="0" w:color="A5A5A5" w:themeColor="accent3"/>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 xml:space="preserve">Servicios de vinculación del SNE </w:t>
            </w:r>
            <w:r w:rsidR="00402E46">
              <w:rPr>
                <w:rFonts w:ascii="Arial" w:eastAsia="Times New Roman" w:hAnsi="Arial" w:cs="Arial"/>
                <w:color w:val="000000"/>
                <w:sz w:val="18"/>
                <w:szCs w:val="18"/>
                <w:lang w:eastAsia="es-MX"/>
              </w:rPr>
              <w:t>Coahuila</w:t>
            </w:r>
            <w:r w:rsidRPr="00C20E57">
              <w:rPr>
                <w:rFonts w:ascii="Arial" w:eastAsia="Times New Roman" w:hAnsi="Arial" w:cs="Arial"/>
                <w:color w:val="000000"/>
                <w:sz w:val="18"/>
                <w:szCs w:val="18"/>
                <w:lang w:eastAsia="es-MX"/>
              </w:rPr>
              <w:t xml:space="preserve"> de las Estadísticas Laborales de la Secretaría del Trabajo.</w:t>
            </w:r>
          </w:p>
        </w:tc>
        <w:tc>
          <w:tcPr>
            <w:tcW w:w="1110" w:type="pct"/>
            <w:gridSpan w:val="3"/>
            <w:tcBorders>
              <w:top w:val="single" w:sz="4" w:space="0" w:color="A5A5A5" w:themeColor="accent3"/>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 xml:space="preserve">Los empleadores deciden promocionar sus vacantes en los eventos de FE y los buscadores de empleo se interesan y asisten a los mismos. </w:t>
            </w:r>
          </w:p>
        </w:tc>
      </w:tr>
      <w:tr w:rsidR="000F58C9" w:rsidRPr="00C20E57" w:rsidTr="00E433A6">
        <w:trPr>
          <w:trHeight w:val="1997"/>
        </w:trPr>
        <w:tc>
          <w:tcPr>
            <w:tcW w:w="620" w:type="pct"/>
            <w:gridSpan w:val="2"/>
            <w:tcBorders>
              <w:top w:val="nil"/>
              <w:left w:val="single" w:sz="4" w:space="0" w:color="A6A6A6"/>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Componente 2</w:t>
            </w:r>
          </w:p>
        </w:tc>
        <w:tc>
          <w:tcPr>
            <w:tcW w:w="1390"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ind w:left="73" w:right="71"/>
              <w:jc w:val="both"/>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Personas capacitadas y/o certificadas en áreas de interés de las empresas</w:t>
            </w:r>
          </w:p>
        </w:tc>
        <w:tc>
          <w:tcPr>
            <w:tcW w:w="939"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Porcentaje de personas que concluyeron la capacitación y/o certificación por el ICATEC</w:t>
            </w:r>
          </w:p>
        </w:tc>
        <w:tc>
          <w:tcPr>
            <w:tcW w:w="941"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Cursos impartidos por el ICATEC de las Estadísticas Laborales de la Secretaría del Trabajo.</w:t>
            </w:r>
          </w:p>
        </w:tc>
        <w:tc>
          <w:tcPr>
            <w:tcW w:w="1110" w:type="pct"/>
            <w:gridSpan w:val="3"/>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Se cuenta con los instructores que poseen los conocimientos necesarios para impartir el taller en cualesquier de los temas requeridos así como se dispone de las  máquinas y herramientas necesarias.</w:t>
            </w:r>
          </w:p>
        </w:tc>
      </w:tr>
      <w:tr w:rsidR="000F58C9" w:rsidRPr="00C20E57" w:rsidTr="00E433A6">
        <w:trPr>
          <w:trHeight w:val="1968"/>
        </w:trPr>
        <w:tc>
          <w:tcPr>
            <w:tcW w:w="620" w:type="pct"/>
            <w:gridSpan w:val="2"/>
            <w:tcBorders>
              <w:top w:val="nil"/>
              <w:left w:val="single" w:sz="4" w:space="0" w:color="A6A6A6"/>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Actividad 1</w:t>
            </w:r>
          </w:p>
        </w:tc>
        <w:tc>
          <w:tcPr>
            <w:tcW w:w="1390"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ind w:left="73" w:right="71"/>
              <w:jc w:val="both"/>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 xml:space="preserve">Impartición de cursos de capacitación en el trabajo </w:t>
            </w:r>
          </w:p>
        </w:tc>
        <w:tc>
          <w:tcPr>
            <w:tcW w:w="939"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Porcentaje  de cursos de capacitación en el trabajo impartidos por el ICATEC</w:t>
            </w:r>
          </w:p>
        </w:tc>
        <w:tc>
          <w:tcPr>
            <w:tcW w:w="941"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 xml:space="preserve">Cursos impartidos por el ICATEC </w:t>
            </w:r>
            <w:r w:rsidR="00402E46">
              <w:rPr>
                <w:rFonts w:ascii="Arial" w:eastAsia="Times New Roman" w:hAnsi="Arial" w:cs="Arial"/>
                <w:color w:val="000000"/>
                <w:sz w:val="18"/>
                <w:szCs w:val="18"/>
                <w:lang w:eastAsia="es-MX"/>
              </w:rPr>
              <w:t>Coahuila</w:t>
            </w:r>
            <w:r w:rsidRPr="00C20E57">
              <w:rPr>
                <w:rFonts w:ascii="Arial" w:eastAsia="Times New Roman" w:hAnsi="Arial" w:cs="Arial"/>
                <w:color w:val="000000"/>
                <w:sz w:val="18"/>
                <w:szCs w:val="18"/>
                <w:lang w:eastAsia="es-MX"/>
              </w:rPr>
              <w:t xml:space="preserve"> de las Estadísticas Laborales de la Secretaría del Trabajo</w:t>
            </w:r>
          </w:p>
        </w:tc>
        <w:tc>
          <w:tcPr>
            <w:tcW w:w="1110" w:type="pct"/>
            <w:gridSpan w:val="3"/>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Existe interés por parte de la población por asistir a los cursos de  capacitación, se cuenta con el equipo e instalaciones adecuadas y suficientes,  y la población capacitada aprueba los exámenes necesarios.</w:t>
            </w:r>
          </w:p>
        </w:tc>
      </w:tr>
      <w:tr w:rsidR="000F58C9" w:rsidRPr="00C20E57" w:rsidTr="00E433A6">
        <w:trPr>
          <w:trHeight w:val="1968"/>
        </w:trPr>
        <w:tc>
          <w:tcPr>
            <w:tcW w:w="620" w:type="pct"/>
            <w:gridSpan w:val="2"/>
            <w:tcBorders>
              <w:top w:val="nil"/>
              <w:left w:val="single" w:sz="4" w:space="0" w:color="A6A6A6"/>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Actividad 2</w:t>
            </w:r>
          </w:p>
        </w:tc>
        <w:tc>
          <w:tcPr>
            <w:tcW w:w="1390"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ind w:left="73" w:right="71"/>
              <w:jc w:val="both"/>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Impartición de talleres de certificación de competencias</w:t>
            </w:r>
          </w:p>
        </w:tc>
        <w:tc>
          <w:tcPr>
            <w:tcW w:w="939"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Porcentaje de talleres de certificación de competencias impartidos por el ICATEC</w:t>
            </w:r>
          </w:p>
        </w:tc>
        <w:tc>
          <w:tcPr>
            <w:tcW w:w="941"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 xml:space="preserve">Cursos impartidos por el ICATEC </w:t>
            </w:r>
            <w:r w:rsidR="00402E46">
              <w:rPr>
                <w:rFonts w:ascii="Arial" w:eastAsia="Times New Roman" w:hAnsi="Arial" w:cs="Arial"/>
                <w:color w:val="000000"/>
                <w:sz w:val="18"/>
                <w:szCs w:val="18"/>
                <w:lang w:eastAsia="es-MX"/>
              </w:rPr>
              <w:t>Coahuila</w:t>
            </w:r>
            <w:r w:rsidRPr="00C20E57">
              <w:rPr>
                <w:rFonts w:ascii="Arial" w:eastAsia="Times New Roman" w:hAnsi="Arial" w:cs="Arial"/>
                <w:color w:val="000000"/>
                <w:sz w:val="18"/>
                <w:szCs w:val="18"/>
                <w:lang w:eastAsia="es-MX"/>
              </w:rPr>
              <w:t xml:space="preserve"> de las Estadísticas Laborales de la Secretaría del Trabajo</w:t>
            </w:r>
          </w:p>
        </w:tc>
        <w:tc>
          <w:tcPr>
            <w:tcW w:w="1110" w:type="pct"/>
            <w:gridSpan w:val="3"/>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Las empresas generan demanda por los talleres de  certificación de competencias, las personas interesadas acuden a recibir la capacitación y aprueban los exámenes para certificarse.</w:t>
            </w:r>
          </w:p>
        </w:tc>
      </w:tr>
      <w:tr w:rsidR="000F58C9" w:rsidRPr="00C20E57" w:rsidTr="00E433A6">
        <w:trPr>
          <w:trHeight w:val="1661"/>
        </w:trPr>
        <w:tc>
          <w:tcPr>
            <w:tcW w:w="620" w:type="pct"/>
            <w:gridSpan w:val="2"/>
            <w:tcBorders>
              <w:top w:val="nil"/>
              <w:left w:val="single" w:sz="4" w:space="0" w:color="A6A6A6"/>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Componente 3</w:t>
            </w:r>
          </w:p>
        </w:tc>
        <w:tc>
          <w:tcPr>
            <w:tcW w:w="1390"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ind w:left="73" w:right="71"/>
              <w:jc w:val="both"/>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Expedientes terminados a través de convenio fuera de juicio</w:t>
            </w:r>
          </w:p>
        </w:tc>
        <w:tc>
          <w:tcPr>
            <w:tcW w:w="939"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Porcentaje de expedientes terminados por convenio fuera de juicio en las JLCA</w:t>
            </w:r>
          </w:p>
        </w:tc>
        <w:tc>
          <w:tcPr>
            <w:tcW w:w="941"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9074F1">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 xml:space="preserve">Asuntos laborales de las Juntas Locales de Conciliación y Arbitraje de </w:t>
            </w:r>
            <w:r w:rsidR="00402E46">
              <w:rPr>
                <w:rFonts w:ascii="Arial" w:eastAsia="Times New Roman" w:hAnsi="Arial" w:cs="Arial"/>
                <w:color w:val="000000"/>
                <w:sz w:val="18"/>
                <w:szCs w:val="18"/>
                <w:lang w:eastAsia="es-MX"/>
              </w:rPr>
              <w:t>Coahuila</w:t>
            </w:r>
            <w:r w:rsidRPr="00C20E57">
              <w:rPr>
                <w:rFonts w:ascii="Arial" w:eastAsia="Times New Roman" w:hAnsi="Arial" w:cs="Arial"/>
                <w:color w:val="000000"/>
                <w:sz w:val="18"/>
                <w:szCs w:val="18"/>
                <w:lang w:eastAsia="es-MX"/>
              </w:rPr>
              <w:t xml:space="preserve"> de las Estadísticas Laborales de la Secretaría del Trabajo</w:t>
            </w:r>
          </w:p>
        </w:tc>
        <w:tc>
          <w:tcPr>
            <w:tcW w:w="1110" w:type="pct"/>
            <w:gridSpan w:val="3"/>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Se privilegia la conciliación en la solución de los asuntos laborales</w:t>
            </w:r>
          </w:p>
        </w:tc>
      </w:tr>
      <w:tr w:rsidR="000F58C9" w:rsidRPr="00C20E57" w:rsidTr="00E433A6">
        <w:trPr>
          <w:trHeight w:val="1833"/>
        </w:trPr>
        <w:tc>
          <w:tcPr>
            <w:tcW w:w="620" w:type="pct"/>
            <w:gridSpan w:val="2"/>
            <w:tcBorders>
              <w:top w:val="nil"/>
              <w:left w:val="single" w:sz="4" w:space="0" w:color="A6A6A6"/>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Actividad 1</w:t>
            </w:r>
          </w:p>
        </w:tc>
        <w:tc>
          <w:tcPr>
            <w:tcW w:w="1390"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ind w:left="73" w:right="71"/>
              <w:jc w:val="both"/>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 xml:space="preserve">Promoción del conocimiento y  respeto a los derechos laborales entre la población trabajadora y empleadores </w:t>
            </w:r>
          </w:p>
        </w:tc>
        <w:tc>
          <w:tcPr>
            <w:tcW w:w="939"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Porcentaje de población ocupada con disponibilidad de contrato escrito</w:t>
            </w:r>
          </w:p>
        </w:tc>
        <w:tc>
          <w:tcPr>
            <w:tcW w:w="941"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Trabajadores subordinados y remunerados por condición de contrato escrito de la ENOE del INEGI</w:t>
            </w:r>
          </w:p>
        </w:tc>
        <w:tc>
          <w:tcPr>
            <w:tcW w:w="1110" w:type="pct"/>
            <w:gridSpan w:val="3"/>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Se promueve el conocimiento y respeto en el  acceso a las oportunidades laborales y la no discriminación  así como las provisiones que marca la LFT. Y la población las observa.</w:t>
            </w:r>
          </w:p>
        </w:tc>
      </w:tr>
      <w:tr w:rsidR="000F58C9" w:rsidRPr="000808C6" w:rsidTr="00E433A6">
        <w:trPr>
          <w:trHeight w:val="1550"/>
        </w:trPr>
        <w:tc>
          <w:tcPr>
            <w:tcW w:w="620" w:type="pct"/>
            <w:gridSpan w:val="2"/>
            <w:tcBorders>
              <w:top w:val="nil"/>
              <w:left w:val="single" w:sz="4" w:space="0" w:color="A6A6A6"/>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Actividad 2</w:t>
            </w:r>
          </w:p>
        </w:tc>
        <w:tc>
          <w:tcPr>
            <w:tcW w:w="1390"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ind w:left="73" w:right="71"/>
              <w:jc w:val="both"/>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Provisión de representación jurídica a los usuarios por parte de la PRODET</w:t>
            </w:r>
          </w:p>
        </w:tc>
        <w:tc>
          <w:tcPr>
            <w:tcW w:w="939"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Porcentaje de población usuaria que es representada por la PRODET</w:t>
            </w:r>
          </w:p>
        </w:tc>
        <w:tc>
          <w:tcPr>
            <w:tcW w:w="941" w:type="pct"/>
            <w:gridSpan w:val="2"/>
            <w:tcBorders>
              <w:top w:val="nil"/>
              <w:left w:val="nil"/>
              <w:bottom w:val="single" w:sz="4" w:space="0" w:color="A6A6A6"/>
              <w:right w:val="single" w:sz="4" w:space="0" w:color="A6A6A6"/>
            </w:tcBorders>
            <w:shd w:val="clear" w:color="auto" w:fill="auto"/>
            <w:vAlign w:val="center"/>
            <w:hideMark/>
          </w:tcPr>
          <w:p w:rsidR="000F58C9" w:rsidRPr="00C20E57" w:rsidRDefault="000F58C9" w:rsidP="006819F7">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 xml:space="preserve"> Asuntos laborales de la Procuraduría de la Defensa del Trabajador de las Estadísticas Laborales de la Secretaría del Trabajo</w:t>
            </w:r>
          </w:p>
        </w:tc>
        <w:tc>
          <w:tcPr>
            <w:tcW w:w="1110" w:type="pct"/>
            <w:gridSpan w:val="3"/>
            <w:tcBorders>
              <w:top w:val="nil"/>
              <w:left w:val="nil"/>
              <w:bottom w:val="single" w:sz="4" w:space="0" w:color="A6A6A6"/>
              <w:right w:val="single" w:sz="4" w:space="0" w:color="A6A6A6"/>
            </w:tcBorders>
            <w:shd w:val="clear" w:color="auto" w:fill="auto"/>
            <w:vAlign w:val="center"/>
            <w:hideMark/>
          </w:tcPr>
          <w:p w:rsidR="00E433A6" w:rsidRPr="000808C6" w:rsidRDefault="000F58C9" w:rsidP="00E433A6">
            <w:pPr>
              <w:spacing w:after="0" w:line="240" w:lineRule="auto"/>
              <w:jc w:val="center"/>
              <w:rPr>
                <w:rFonts w:ascii="Arial" w:eastAsia="Times New Roman" w:hAnsi="Arial" w:cs="Arial"/>
                <w:color w:val="000000"/>
                <w:sz w:val="18"/>
                <w:szCs w:val="18"/>
                <w:lang w:eastAsia="es-MX"/>
              </w:rPr>
            </w:pPr>
            <w:r w:rsidRPr="00C20E57">
              <w:rPr>
                <w:rFonts w:ascii="Arial" w:eastAsia="Times New Roman" w:hAnsi="Arial" w:cs="Arial"/>
                <w:color w:val="000000"/>
                <w:sz w:val="18"/>
                <w:szCs w:val="18"/>
                <w:lang w:eastAsia="es-MX"/>
              </w:rPr>
              <w:t xml:space="preserve">La población usuaria de los servicios de la PROEDET se interesa y aceptan ser representados por los abogados de la institución. </w:t>
            </w:r>
          </w:p>
        </w:tc>
      </w:tr>
      <w:tr w:rsidR="00E433A6" w:rsidRPr="00E433A6" w:rsidTr="00E433A6">
        <w:trPr>
          <w:gridBefore w:val="1"/>
          <w:gridAfter w:val="1"/>
          <w:wBefore w:w="343" w:type="pct"/>
          <w:wAfter w:w="88" w:type="pct"/>
          <w:trHeight w:val="480"/>
        </w:trPr>
        <w:tc>
          <w:tcPr>
            <w:tcW w:w="4570" w:type="pct"/>
            <w:gridSpan w:val="9"/>
            <w:tcBorders>
              <w:top w:val="single" w:sz="4" w:space="0" w:color="A6A6A6"/>
              <w:left w:val="single" w:sz="4" w:space="0" w:color="A6A6A6"/>
              <w:bottom w:val="nil"/>
              <w:right w:val="single" w:sz="4" w:space="0" w:color="A6A6A6"/>
            </w:tcBorders>
            <w:shd w:val="clear" w:color="auto" w:fill="auto"/>
            <w:noWrap/>
            <w:vAlign w:val="center"/>
            <w:hideMark/>
          </w:tcPr>
          <w:p w:rsidR="00E433A6" w:rsidRPr="00E433A6" w:rsidRDefault="00E433A6" w:rsidP="00E433A6">
            <w:pPr>
              <w:spacing w:after="0" w:line="240" w:lineRule="auto"/>
              <w:jc w:val="center"/>
              <w:rPr>
                <w:rFonts w:ascii="Arial" w:eastAsia="Times New Roman" w:hAnsi="Arial" w:cs="Arial"/>
                <w:color w:val="000000"/>
                <w:lang w:eastAsia="es-MX"/>
              </w:rPr>
            </w:pPr>
            <w:r w:rsidRPr="00E433A6">
              <w:rPr>
                <w:rFonts w:ascii="Arial" w:eastAsia="Times New Roman" w:hAnsi="Arial" w:cs="Arial"/>
                <w:color w:val="000000"/>
                <w:lang w:eastAsia="es-MX"/>
              </w:rPr>
              <w:lastRenderedPageBreak/>
              <w:t>Matriz de Indicadores para Resultados 2023</w:t>
            </w:r>
          </w:p>
        </w:tc>
      </w:tr>
      <w:tr w:rsidR="00E433A6" w:rsidRPr="00E433A6" w:rsidTr="00E433A6">
        <w:trPr>
          <w:gridBefore w:val="1"/>
          <w:gridAfter w:val="1"/>
          <w:wBefore w:w="343" w:type="pct"/>
          <w:wAfter w:w="88" w:type="pct"/>
          <w:trHeight w:val="645"/>
        </w:trPr>
        <w:tc>
          <w:tcPr>
            <w:tcW w:w="4570" w:type="pct"/>
            <w:gridSpan w:val="9"/>
            <w:tcBorders>
              <w:top w:val="nil"/>
              <w:left w:val="single" w:sz="4" w:space="0" w:color="A6A6A6"/>
              <w:bottom w:val="single" w:sz="4" w:space="0" w:color="A6A6A6"/>
              <w:right w:val="single" w:sz="4" w:space="0" w:color="A6A6A6"/>
            </w:tcBorders>
            <w:shd w:val="clear" w:color="auto" w:fill="auto"/>
            <w:noWrap/>
            <w:vAlign w:val="center"/>
            <w:hideMark/>
          </w:tcPr>
          <w:p w:rsidR="00E433A6" w:rsidRPr="00E433A6" w:rsidRDefault="00E433A6" w:rsidP="00E433A6">
            <w:pPr>
              <w:spacing w:after="0" w:line="240" w:lineRule="auto"/>
              <w:jc w:val="center"/>
              <w:rPr>
                <w:rFonts w:ascii="Arial" w:eastAsia="Times New Roman" w:hAnsi="Arial" w:cs="Arial"/>
                <w:color w:val="000000"/>
                <w:sz w:val="20"/>
                <w:szCs w:val="20"/>
                <w:lang w:eastAsia="es-MX"/>
              </w:rPr>
            </w:pPr>
            <w:r w:rsidRPr="00E433A6">
              <w:rPr>
                <w:rFonts w:ascii="Arial" w:eastAsia="Times New Roman" w:hAnsi="Arial" w:cs="Arial"/>
                <w:color w:val="000000"/>
                <w:sz w:val="20"/>
                <w:szCs w:val="20"/>
                <w:lang w:eastAsia="es-MX"/>
              </w:rPr>
              <w:t>Dependencia Secretaría de Finanzas del Estado de Coahuila                 Clave: 104</w:t>
            </w:r>
          </w:p>
        </w:tc>
      </w:tr>
      <w:tr w:rsidR="00E433A6" w:rsidRPr="00E433A6" w:rsidTr="00E433A6">
        <w:trPr>
          <w:gridBefore w:val="1"/>
          <w:gridAfter w:val="1"/>
          <w:wBefore w:w="343" w:type="pct"/>
          <w:wAfter w:w="88" w:type="pct"/>
          <w:trHeight w:val="540"/>
        </w:trPr>
        <w:tc>
          <w:tcPr>
            <w:tcW w:w="625" w:type="pct"/>
            <w:gridSpan w:val="2"/>
            <w:tcBorders>
              <w:top w:val="nil"/>
              <w:left w:val="single" w:sz="4" w:space="0" w:color="A6A6A6"/>
              <w:bottom w:val="single" w:sz="4" w:space="0" w:color="A6A6A6"/>
              <w:right w:val="single" w:sz="4" w:space="0" w:color="A6A6A6"/>
            </w:tcBorders>
            <w:shd w:val="clear" w:color="auto" w:fill="auto"/>
            <w:noWrap/>
            <w:vAlign w:val="center"/>
            <w:hideMark/>
          </w:tcPr>
          <w:p w:rsidR="00E433A6" w:rsidRPr="00E433A6" w:rsidRDefault="00E433A6" w:rsidP="00E433A6">
            <w:pPr>
              <w:spacing w:after="0" w:line="240" w:lineRule="auto"/>
              <w:jc w:val="center"/>
              <w:rPr>
                <w:rFonts w:ascii="Arial" w:eastAsia="Times New Roman" w:hAnsi="Arial" w:cs="Arial"/>
                <w:color w:val="000000"/>
                <w:sz w:val="20"/>
                <w:szCs w:val="20"/>
                <w:lang w:eastAsia="es-MX"/>
              </w:rPr>
            </w:pPr>
            <w:r w:rsidRPr="00E433A6">
              <w:rPr>
                <w:rFonts w:ascii="Arial" w:eastAsia="Times New Roman" w:hAnsi="Arial" w:cs="Arial"/>
                <w:color w:val="000000"/>
                <w:sz w:val="20"/>
                <w:szCs w:val="20"/>
                <w:lang w:eastAsia="es-MX"/>
              </w:rPr>
              <w:t>Nivel</w:t>
            </w:r>
          </w:p>
        </w:tc>
        <w:tc>
          <w:tcPr>
            <w:tcW w:w="1284" w:type="pct"/>
            <w:gridSpan w:val="2"/>
            <w:tcBorders>
              <w:top w:val="nil"/>
              <w:left w:val="nil"/>
              <w:bottom w:val="single" w:sz="4" w:space="0" w:color="A6A6A6"/>
              <w:right w:val="single" w:sz="4" w:space="0" w:color="A6A6A6"/>
            </w:tcBorders>
            <w:shd w:val="clear" w:color="auto" w:fill="auto"/>
            <w:noWrap/>
            <w:vAlign w:val="center"/>
            <w:hideMark/>
          </w:tcPr>
          <w:p w:rsidR="00E433A6" w:rsidRPr="00E433A6" w:rsidRDefault="00E433A6" w:rsidP="00E433A6">
            <w:pPr>
              <w:spacing w:after="0" w:line="240" w:lineRule="auto"/>
              <w:jc w:val="center"/>
              <w:rPr>
                <w:rFonts w:ascii="Arial" w:eastAsia="Times New Roman" w:hAnsi="Arial" w:cs="Arial"/>
                <w:color w:val="000000"/>
                <w:sz w:val="20"/>
                <w:szCs w:val="20"/>
                <w:lang w:eastAsia="es-MX"/>
              </w:rPr>
            </w:pPr>
            <w:r w:rsidRPr="00E433A6">
              <w:rPr>
                <w:rFonts w:ascii="Arial" w:eastAsia="Times New Roman" w:hAnsi="Arial" w:cs="Arial"/>
                <w:color w:val="000000"/>
                <w:sz w:val="20"/>
                <w:szCs w:val="20"/>
                <w:lang w:eastAsia="es-MX"/>
              </w:rPr>
              <w:t>Resumen Narrativo</w:t>
            </w:r>
          </w:p>
        </w:tc>
        <w:tc>
          <w:tcPr>
            <w:tcW w:w="718" w:type="pct"/>
            <w:gridSpan w:val="2"/>
            <w:tcBorders>
              <w:top w:val="nil"/>
              <w:left w:val="nil"/>
              <w:bottom w:val="single" w:sz="4" w:space="0" w:color="A6A6A6"/>
              <w:right w:val="single" w:sz="4" w:space="0" w:color="A6A6A6"/>
            </w:tcBorders>
            <w:shd w:val="clear" w:color="auto" w:fill="auto"/>
            <w:noWrap/>
            <w:vAlign w:val="center"/>
            <w:hideMark/>
          </w:tcPr>
          <w:p w:rsidR="00E433A6" w:rsidRPr="00E433A6" w:rsidRDefault="00E433A6" w:rsidP="00E433A6">
            <w:pPr>
              <w:spacing w:after="0" w:line="240" w:lineRule="auto"/>
              <w:jc w:val="center"/>
              <w:rPr>
                <w:rFonts w:ascii="Arial" w:eastAsia="Times New Roman" w:hAnsi="Arial" w:cs="Arial"/>
                <w:color w:val="000000"/>
                <w:sz w:val="20"/>
                <w:szCs w:val="20"/>
                <w:lang w:eastAsia="es-MX"/>
              </w:rPr>
            </w:pPr>
            <w:r w:rsidRPr="00E433A6">
              <w:rPr>
                <w:rFonts w:ascii="Arial" w:eastAsia="Times New Roman" w:hAnsi="Arial" w:cs="Arial"/>
                <w:color w:val="000000"/>
                <w:sz w:val="20"/>
                <w:szCs w:val="20"/>
                <w:lang w:eastAsia="es-MX"/>
              </w:rPr>
              <w:t>Indicador</w:t>
            </w:r>
          </w:p>
        </w:tc>
        <w:tc>
          <w:tcPr>
            <w:tcW w:w="1116" w:type="pct"/>
            <w:gridSpan w:val="2"/>
            <w:tcBorders>
              <w:top w:val="nil"/>
              <w:left w:val="nil"/>
              <w:bottom w:val="single" w:sz="4" w:space="0" w:color="A6A6A6"/>
              <w:right w:val="single" w:sz="4" w:space="0" w:color="A6A6A6"/>
            </w:tcBorders>
            <w:shd w:val="clear" w:color="auto" w:fill="auto"/>
            <w:noWrap/>
            <w:vAlign w:val="center"/>
            <w:hideMark/>
          </w:tcPr>
          <w:p w:rsidR="00E433A6" w:rsidRPr="00E433A6" w:rsidRDefault="00E433A6" w:rsidP="00E433A6">
            <w:pPr>
              <w:spacing w:after="0" w:line="240" w:lineRule="auto"/>
              <w:jc w:val="center"/>
              <w:rPr>
                <w:rFonts w:ascii="Arial" w:eastAsia="Times New Roman" w:hAnsi="Arial" w:cs="Arial"/>
                <w:color w:val="000000"/>
                <w:sz w:val="20"/>
                <w:szCs w:val="20"/>
                <w:lang w:eastAsia="es-MX"/>
              </w:rPr>
            </w:pPr>
            <w:r w:rsidRPr="00E433A6">
              <w:rPr>
                <w:rFonts w:ascii="Arial" w:eastAsia="Times New Roman" w:hAnsi="Arial" w:cs="Arial"/>
                <w:color w:val="000000"/>
                <w:sz w:val="20"/>
                <w:szCs w:val="20"/>
                <w:lang w:eastAsia="es-MX"/>
              </w:rPr>
              <w:t>Medios de Verificación</w:t>
            </w:r>
          </w:p>
        </w:tc>
        <w:tc>
          <w:tcPr>
            <w:tcW w:w="827" w:type="pct"/>
            <w:tcBorders>
              <w:top w:val="nil"/>
              <w:left w:val="nil"/>
              <w:bottom w:val="single" w:sz="4" w:space="0" w:color="A6A6A6"/>
              <w:right w:val="single" w:sz="4" w:space="0" w:color="A6A6A6"/>
            </w:tcBorders>
            <w:shd w:val="clear" w:color="auto" w:fill="auto"/>
            <w:noWrap/>
            <w:vAlign w:val="center"/>
            <w:hideMark/>
          </w:tcPr>
          <w:p w:rsidR="00E433A6" w:rsidRPr="00E433A6" w:rsidRDefault="00E433A6" w:rsidP="00E433A6">
            <w:pPr>
              <w:spacing w:after="0" w:line="240" w:lineRule="auto"/>
              <w:jc w:val="center"/>
              <w:rPr>
                <w:rFonts w:ascii="Arial" w:eastAsia="Times New Roman" w:hAnsi="Arial" w:cs="Arial"/>
                <w:color w:val="000000"/>
                <w:sz w:val="20"/>
                <w:szCs w:val="20"/>
                <w:lang w:eastAsia="es-MX"/>
              </w:rPr>
            </w:pPr>
            <w:r w:rsidRPr="00E433A6">
              <w:rPr>
                <w:rFonts w:ascii="Arial" w:eastAsia="Times New Roman" w:hAnsi="Arial" w:cs="Arial"/>
                <w:color w:val="000000"/>
                <w:sz w:val="20"/>
                <w:szCs w:val="20"/>
                <w:lang w:eastAsia="es-MX"/>
              </w:rPr>
              <w:t>Supuestos</w:t>
            </w:r>
          </w:p>
        </w:tc>
      </w:tr>
      <w:tr w:rsidR="00E433A6" w:rsidRPr="00E433A6" w:rsidTr="00E433A6">
        <w:trPr>
          <w:gridBefore w:val="1"/>
          <w:gridAfter w:val="1"/>
          <w:wBefore w:w="343" w:type="pct"/>
          <w:wAfter w:w="88" w:type="pct"/>
          <w:trHeight w:val="2385"/>
        </w:trPr>
        <w:tc>
          <w:tcPr>
            <w:tcW w:w="625" w:type="pct"/>
            <w:gridSpan w:val="2"/>
            <w:tcBorders>
              <w:top w:val="nil"/>
              <w:left w:val="single" w:sz="4" w:space="0" w:color="A6A6A6"/>
              <w:bottom w:val="single" w:sz="4" w:space="0" w:color="A6A6A6"/>
              <w:right w:val="single" w:sz="4" w:space="0" w:color="A6A6A6"/>
            </w:tcBorders>
            <w:shd w:val="clear" w:color="auto" w:fill="auto"/>
            <w:noWrap/>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Fin</w:t>
            </w:r>
          </w:p>
        </w:tc>
        <w:tc>
          <w:tcPr>
            <w:tcW w:w="1284" w:type="pct"/>
            <w:gridSpan w:val="2"/>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Consolidar una gestión eficiente de</w:t>
            </w:r>
            <w:r w:rsidRPr="00E433A6">
              <w:rPr>
                <w:rFonts w:ascii="Arial" w:eastAsia="Times New Roman" w:hAnsi="Arial" w:cs="Arial"/>
                <w:color w:val="000000"/>
                <w:sz w:val="18"/>
                <w:szCs w:val="18"/>
                <w:lang w:eastAsia="es-MX"/>
              </w:rPr>
              <w:br/>
              <w:t>las finanzas públicas estatales del</w:t>
            </w:r>
            <w:r w:rsidRPr="00E433A6">
              <w:rPr>
                <w:rFonts w:ascii="Arial" w:eastAsia="Times New Roman" w:hAnsi="Arial" w:cs="Arial"/>
                <w:color w:val="000000"/>
                <w:sz w:val="18"/>
                <w:szCs w:val="18"/>
                <w:lang w:eastAsia="es-MX"/>
              </w:rPr>
              <w:br/>
              <w:t xml:space="preserve">Gobierno del Estado de Coahuila </w:t>
            </w:r>
          </w:p>
        </w:tc>
        <w:tc>
          <w:tcPr>
            <w:tcW w:w="718" w:type="pct"/>
            <w:gridSpan w:val="2"/>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Eficiencia</w:t>
            </w:r>
            <w:r w:rsidRPr="00E433A6">
              <w:rPr>
                <w:rFonts w:ascii="Arial" w:eastAsia="Times New Roman" w:hAnsi="Arial" w:cs="Arial"/>
                <w:color w:val="000000"/>
                <w:sz w:val="18"/>
                <w:szCs w:val="18"/>
                <w:lang w:eastAsia="es-MX"/>
              </w:rPr>
              <w:br/>
              <w:t>Presupuestal</w:t>
            </w:r>
          </w:p>
        </w:tc>
        <w:tc>
          <w:tcPr>
            <w:tcW w:w="1116" w:type="pct"/>
            <w:gridSpan w:val="2"/>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Cuenta Pública e</w:t>
            </w:r>
            <w:r w:rsidRPr="00E433A6">
              <w:rPr>
                <w:rFonts w:ascii="Arial" w:eastAsia="Times New Roman" w:hAnsi="Arial" w:cs="Arial"/>
                <w:color w:val="000000"/>
                <w:sz w:val="18"/>
                <w:szCs w:val="18"/>
                <w:lang w:eastAsia="es-MX"/>
              </w:rPr>
              <w:br/>
              <w:t>informes de</w:t>
            </w:r>
            <w:r w:rsidRPr="00E433A6">
              <w:rPr>
                <w:rFonts w:ascii="Arial" w:eastAsia="Times New Roman" w:hAnsi="Arial" w:cs="Arial"/>
                <w:color w:val="000000"/>
                <w:sz w:val="18"/>
                <w:szCs w:val="18"/>
                <w:lang w:eastAsia="es-MX"/>
              </w:rPr>
              <w:br/>
              <w:t>Avance de Gestión</w:t>
            </w:r>
            <w:r w:rsidRPr="00E433A6">
              <w:rPr>
                <w:rFonts w:ascii="Arial" w:eastAsia="Times New Roman" w:hAnsi="Arial" w:cs="Arial"/>
                <w:color w:val="000000"/>
                <w:sz w:val="18"/>
                <w:szCs w:val="18"/>
                <w:lang w:eastAsia="es-MX"/>
              </w:rPr>
              <w:br/>
              <w:t>Financiera del</w:t>
            </w:r>
            <w:r w:rsidRPr="00E433A6">
              <w:rPr>
                <w:rFonts w:ascii="Arial" w:eastAsia="Times New Roman" w:hAnsi="Arial" w:cs="Arial"/>
                <w:color w:val="000000"/>
                <w:sz w:val="18"/>
                <w:szCs w:val="18"/>
                <w:lang w:eastAsia="es-MX"/>
              </w:rPr>
              <w:br/>
              <w:t>Gobierno del</w:t>
            </w:r>
            <w:r w:rsidRPr="00E433A6">
              <w:rPr>
                <w:rFonts w:ascii="Arial" w:eastAsia="Times New Roman" w:hAnsi="Arial" w:cs="Arial"/>
                <w:color w:val="000000"/>
                <w:sz w:val="18"/>
                <w:szCs w:val="18"/>
                <w:lang w:eastAsia="es-MX"/>
              </w:rPr>
              <w:br/>
              <w:t>Estado</w:t>
            </w:r>
            <w:r w:rsidRPr="00E433A6">
              <w:rPr>
                <w:rFonts w:ascii="Arial" w:eastAsia="Times New Roman" w:hAnsi="Arial" w:cs="Arial"/>
                <w:color w:val="000000"/>
                <w:sz w:val="18"/>
                <w:szCs w:val="18"/>
                <w:lang w:eastAsia="es-MX"/>
              </w:rPr>
              <w:br/>
              <w:t>http://sefincoahuil</w:t>
            </w:r>
            <w:r w:rsidRPr="00E433A6">
              <w:rPr>
                <w:rFonts w:ascii="Arial" w:eastAsia="Times New Roman" w:hAnsi="Arial" w:cs="Arial"/>
                <w:color w:val="000000"/>
                <w:sz w:val="18"/>
                <w:szCs w:val="18"/>
                <w:lang w:eastAsia="es-MX"/>
              </w:rPr>
              <w:br/>
              <w:t>a.gob.mx/</w:t>
            </w:r>
          </w:p>
        </w:tc>
        <w:tc>
          <w:tcPr>
            <w:tcW w:w="827" w:type="pct"/>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Existen las</w:t>
            </w:r>
            <w:r w:rsidRPr="00E433A6">
              <w:rPr>
                <w:rFonts w:ascii="Arial" w:eastAsia="Times New Roman" w:hAnsi="Arial" w:cs="Arial"/>
                <w:color w:val="000000"/>
                <w:sz w:val="18"/>
                <w:szCs w:val="18"/>
                <w:lang w:eastAsia="es-MX"/>
              </w:rPr>
              <w:br/>
              <w:t>condiciones</w:t>
            </w:r>
            <w:r w:rsidRPr="00E433A6">
              <w:rPr>
                <w:rFonts w:ascii="Arial" w:eastAsia="Times New Roman" w:hAnsi="Arial" w:cs="Arial"/>
                <w:color w:val="000000"/>
                <w:sz w:val="18"/>
                <w:szCs w:val="18"/>
                <w:lang w:eastAsia="es-MX"/>
              </w:rPr>
              <w:br/>
              <w:t>normativas, legales,</w:t>
            </w:r>
            <w:r w:rsidRPr="00E433A6">
              <w:rPr>
                <w:rFonts w:ascii="Arial" w:eastAsia="Times New Roman" w:hAnsi="Arial" w:cs="Arial"/>
                <w:color w:val="000000"/>
                <w:sz w:val="18"/>
                <w:szCs w:val="18"/>
                <w:lang w:eastAsia="es-MX"/>
              </w:rPr>
              <w:br/>
              <w:t>económicas y</w:t>
            </w:r>
            <w:r w:rsidRPr="00E433A6">
              <w:rPr>
                <w:rFonts w:ascii="Arial" w:eastAsia="Times New Roman" w:hAnsi="Arial" w:cs="Arial"/>
                <w:color w:val="000000"/>
                <w:sz w:val="18"/>
                <w:szCs w:val="18"/>
                <w:lang w:eastAsia="es-MX"/>
              </w:rPr>
              <w:br/>
              <w:t>sociales que</w:t>
            </w:r>
            <w:r w:rsidRPr="00E433A6">
              <w:rPr>
                <w:rFonts w:ascii="Arial" w:eastAsia="Times New Roman" w:hAnsi="Arial" w:cs="Arial"/>
                <w:color w:val="000000"/>
                <w:sz w:val="18"/>
                <w:szCs w:val="18"/>
                <w:lang w:eastAsia="es-MX"/>
              </w:rPr>
              <w:br/>
              <w:t>permitan las acciones</w:t>
            </w:r>
            <w:r w:rsidRPr="00E433A6">
              <w:rPr>
                <w:rFonts w:ascii="Arial" w:eastAsia="Times New Roman" w:hAnsi="Arial" w:cs="Arial"/>
                <w:color w:val="000000"/>
                <w:sz w:val="18"/>
                <w:szCs w:val="18"/>
                <w:lang w:eastAsia="es-MX"/>
              </w:rPr>
              <w:br/>
              <w:t>gubernamentales</w:t>
            </w:r>
          </w:p>
        </w:tc>
      </w:tr>
      <w:tr w:rsidR="00E433A6" w:rsidRPr="00E433A6" w:rsidTr="00E433A6">
        <w:trPr>
          <w:gridBefore w:val="1"/>
          <w:gridAfter w:val="1"/>
          <w:wBefore w:w="343" w:type="pct"/>
          <w:wAfter w:w="88" w:type="pct"/>
          <w:trHeight w:val="2400"/>
        </w:trPr>
        <w:tc>
          <w:tcPr>
            <w:tcW w:w="625" w:type="pct"/>
            <w:gridSpan w:val="2"/>
            <w:tcBorders>
              <w:top w:val="nil"/>
              <w:left w:val="single" w:sz="4" w:space="0" w:color="A6A6A6"/>
              <w:bottom w:val="single" w:sz="4" w:space="0" w:color="A6A6A6"/>
              <w:right w:val="single" w:sz="4" w:space="0" w:color="A6A6A6"/>
            </w:tcBorders>
            <w:shd w:val="clear" w:color="auto" w:fill="auto"/>
            <w:noWrap/>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Propósito</w:t>
            </w:r>
          </w:p>
        </w:tc>
        <w:tc>
          <w:tcPr>
            <w:tcW w:w="1284" w:type="pct"/>
            <w:gridSpan w:val="2"/>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Los recursos Públicos son administrados de forma adecuada y</w:t>
            </w:r>
            <w:r w:rsidRPr="00E433A6">
              <w:rPr>
                <w:rFonts w:ascii="Arial" w:eastAsia="Times New Roman" w:hAnsi="Arial" w:cs="Arial"/>
                <w:color w:val="000000"/>
                <w:sz w:val="18"/>
                <w:szCs w:val="18"/>
                <w:lang w:eastAsia="es-MX"/>
              </w:rPr>
              <w:br/>
              <w:t xml:space="preserve">eficiente </w:t>
            </w:r>
          </w:p>
        </w:tc>
        <w:tc>
          <w:tcPr>
            <w:tcW w:w="718" w:type="pct"/>
            <w:gridSpan w:val="2"/>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Índice de</w:t>
            </w:r>
            <w:r w:rsidRPr="00E433A6">
              <w:rPr>
                <w:rFonts w:ascii="Arial" w:eastAsia="Times New Roman" w:hAnsi="Arial" w:cs="Arial"/>
                <w:color w:val="000000"/>
                <w:sz w:val="18"/>
                <w:szCs w:val="18"/>
                <w:lang w:eastAsia="es-MX"/>
              </w:rPr>
              <w:br/>
              <w:t>información</w:t>
            </w:r>
            <w:r w:rsidRPr="00E433A6">
              <w:rPr>
                <w:rFonts w:ascii="Arial" w:eastAsia="Times New Roman" w:hAnsi="Arial" w:cs="Arial"/>
                <w:color w:val="000000"/>
                <w:sz w:val="18"/>
                <w:szCs w:val="18"/>
                <w:lang w:eastAsia="es-MX"/>
              </w:rPr>
              <w:br/>
              <w:t>presupuestal</w:t>
            </w:r>
            <w:r w:rsidRPr="00E433A6">
              <w:rPr>
                <w:rFonts w:ascii="Arial" w:eastAsia="Times New Roman" w:hAnsi="Arial" w:cs="Arial"/>
                <w:color w:val="000000"/>
                <w:sz w:val="18"/>
                <w:szCs w:val="18"/>
                <w:lang w:eastAsia="es-MX"/>
              </w:rPr>
              <w:br/>
              <w:t>Estatal.</w:t>
            </w:r>
          </w:p>
        </w:tc>
        <w:tc>
          <w:tcPr>
            <w:tcW w:w="1116" w:type="pct"/>
            <w:gridSpan w:val="2"/>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Instituto Mexicano</w:t>
            </w:r>
            <w:r w:rsidRPr="00E433A6">
              <w:rPr>
                <w:rFonts w:ascii="Arial" w:eastAsia="Times New Roman" w:hAnsi="Arial" w:cs="Arial"/>
                <w:color w:val="000000"/>
                <w:sz w:val="18"/>
                <w:szCs w:val="18"/>
                <w:lang w:eastAsia="es-MX"/>
              </w:rPr>
              <w:br/>
              <w:t>para la</w:t>
            </w:r>
            <w:r w:rsidRPr="00E433A6">
              <w:rPr>
                <w:rFonts w:ascii="Arial" w:eastAsia="Times New Roman" w:hAnsi="Arial" w:cs="Arial"/>
                <w:color w:val="000000"/>
                <w:sz w:val="18"/>
                <w:szCs w:val="18"/>
                <w:lang w:eastAsia="es-MX"/>
              </w:rPr>
              <w:br/>
              <w:t>Competitividad,</w:t>
            </w:r>
            <w:r w:rsidRPr="00E433A6">
              <w:rPr>
                <w:rFonts w:ascii="Arial" w:eastAsia="Times New Roman" w:hAnsi="Arial" w:cs="Arial"/>
                <w:color w:val="000000"/>
                <w:sz w:val="18"/>
                <w:szCs w:val="18"/>
                <w:lang w:eastAsia="es-MX"/>
              </w:rPr>
              <w:br/>
              <w:t>AC. (IMCO). Índice</w:t>
            </w:r>
            <w:r w:rsidRPr="00E433A6">
              <w:rPr>
                <w:rFonts w:ascii="Arial" w:eastAsia="Times New Roman" w:hAnsi="Arial" w:cs="Arial"/>
                <w:color w:val="000000"/>
                <w:sz w:val="18"/>
                <w:szCs w:val="18"/>
                <w:lang w:eastAsia="es-MX"/>
              </w:rPr>
              <w:br/>
              <w:t>de información</w:t>
            </w:r>
            <w:r w:rsidRPr="00E433A6">
              <w:rPr>
                <w:rFonts w:ascii="Arial" w:eastAsia="Times New Roman" w:hAnsi="Arial" w:cs="Arial"/>
                <w:color w:val="000000"/>
                <w:sz w:val="18"/>
                <w:szCs w:val="18"/>
                <w:lang w:eastAsia="es-MX"/>
              </w:rPr>
              <w:br/>
              <w:t>Presupuestal</w:t>
            </w:r>
            <w:r w:rsidRPr="00E433A6">
              <w:rPr>
                <w:rFonts w:ascii="Arial" w:eastAsia="Times New Roman" w:hAnsi="Arial" w:cs="Arial"/>
                <w:color w:val="000000"/>
                <w:sz w:val="18"/>
                <w:szCs w:val="18"/>
                <w:lang w:eastAsia="es-MX"/>
              </w:rPr>
              <w:br/>
              <w:t>Estatal, México:</w:t>
            </w:r>
            <w:r w:rsidRPr="00E433A6">
              <w:rPr>
                <w:rFonts w:ascii="Arial" w:eastAsia="Times New Roman" w:hAnsi="Arial" w:cs="Arial"/>
                <w:color w:val="000000"/>
                <w:sz w:val="18"/>
                <w:szCs w:val="18"/>
                <w:lang w:eastAsia="es-MX"/>
              </w:rPr>
              <w:br/>
              <w:t>IMCO. Recuperado</w:t>
            </w:r>
            <w:r w:rsidRPr="00E433A6">
              <w:rPr>
                <w:rFonts w:ascii="Arial" w:eastAsia="Times New Roman" w:hAnsi="Arial" w:cs="Arial"/>
                <w:color w:val="000000"/>
                <w:sz w:val="18"/>
                <w:szCs w:val="18"/>
                <w:lang w:eastAsia="es-MX"/>
              </w:rPr>
              <w:br/>
              <w:t>de</w:t>
            </w:r>
            <w:r w:rsidRPr="00E433A6">
              <w:rPr>
                <w:rFonts w:ascii="Arial" w:eastAsia="Times New Roman" w:hAnsi="Arial" w:cs="Arial"/>
                <w:color w:val="000000"/>
                <w:sz w:val="18"/>
                <w:szCs w:val="18"/>
                <w:lang w:eastAsia="es-MX"/>
              </w:rPr>
              <w:br/>
              <w:t>http://imco.org.mx</w:t>
            </w:r>
          </w:p>
        </w:tc>
        <w:tc>
          <w:tcPr>
            <w:tcW w:w="827" w:type="pct"/>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Existen las</w:t>
            </w:r>
            <w:r w:rsidRPr="00E433A6">
              <w:rPr>
                <w:rFonts w:ascii="Arial" w:eastAsia="Times New Roman" w:hAnsi="Arial" w:cs="Arial"/>
                <w:color w:val="000000"/>
                <w:sz w:val="18"/>
                <w:szCs w:val="18"/>
                <w:lang w:eastAsia="es-MX"/>
              </w:rPr>
              <w:br/>
              <w:t>condiciones</w:t>
            </w:r>
            <w:r w:rsidRPr="00E433A6">
              <w:rPr>
                <w:rFonts w:ascii="Arial" w:eastAsia="Times New Roman" w:hAnsi="Arial" w:cs="Arial"/>
                <w:color w:val="000000"/>
                <w:sz w:val="18"/>
                <w:szCs w:val="18"/>
                <w:lang w:eastAsia="es-MX"/>
              </w:rPr>
              <w:br/>
              <w:t>normativas, legales,</w:t>
            </w:r>
            <w:r w:rsidRPr="00E433A6">
              <w:rPr>
                <w:rFonts w:ascii="Arial" w:eastAsia="Times New Roman" w:hAnsi="Arial" w:cs="Arial"/>
                <w:color w:val="000000"/>
                <w:sz w:val="18"/>
                <w:szCs w:val="18"/>
                <w:lang w:eastAsia="es-MX"/>
              </w:rPr>
              <w:br/>
              <w:t>económicas y</w:t>
            </w:r>
            <w:r w:rsidRPr="00E433A6">
              <w:rPr>
                <w:rFonts w:ascii="Arial" w:eastAsia="Times New Roman" w:hAnsi="Arial" w:cs="Arial"/>
                <w:color w:val="000000"/>
                <w:sz w:val="18"/>
                <w:szCs w:val="18"/>
                <w:lang w:eastAsia="es-MX"/>
              </w:rPr>
              <w:br/>
              <w:t>sociales que</w:t>
            </w:r>
            <w:r w:rsidRPr="00E433A6">
              <w:rPr>
                <w:rFonts w:ascii="Arial" w:eastAsia="Times New Roman" w:hAnsi="Arial" w:cs="Arial"/>
                <w:color w:val="000000"/>
                <w:sz w:val="18"/>
                <w:szCs w:val="18"/>
                <w:lang w:eastAsia="es-MX"/>
              </w:rPr>
              <w:br/>
              <w:t>permitan las acciones</w:t>
            </w:r>
            <w:r w:rsidRPr="00E433A6">
              <w:rPr>
                <w:rFonts w:ascii="Arial" w:eastAsia="Times New Roman" w:hAnsi="Arial" w:cs="Arial"/>
                <w:color w:val="000000"/>
                <w:sz w:val="18"/>
                <w:szCs w:val="18"/>
                <w:lang w:eastAsia="es-MX"/>
              </w:rPr>
              <w:br/>
              <w:t>gubernamentales</w:t>
            </w:r>
          </w:p>
        </w:tc>
      </w:tr>
      <w:tr w:rsidR="00E433A6" w:rsidRPr="00E433A6" w:rsidTr="00E433A6">
        <w:trPr>
          <w:gridBefore w:val="1"/>
          <w:gridAfter w:val="1"/>
          <w:wBefore w:w="343" w:type="pct"/>
          <w:wAfter w:w="88" w:type="pct"/>
          <w:trHeight w:val="2160"/>
        </w:trPr>
        <w:tc>
          <w:tcPr>
            <w:tcW w:w="625" w:type="pct"/>
            <w:gridSpan w:val="2"/>
            <w:tcBorders>
              <w:top w:val="nil"/>
              <w:left w:val="single" w:sz="4" w:space="0" w:color="A6A6A6"/>
              <w:bottom w:val="single" w:sz="4" w:space="0" w:color="A6A6A6"/>
              <w:right w:val="single" w:sz="4" w:space="0" w:color="A6A6A6"/>
            </w:tcBorders>
            <w:shd w:val="clear" w:color="auto" w:fill="auto"/>
            <w:noWrap/>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Componente 1</w:t>
            </w:r>
          </w:p>
        </w:tc>
        <w:tc>
          <w:tcPr>
            <w:tcW w:w="1284" w:type="pct"/>
            <w:gridSpan w:val="2"/>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Rendición de cuentas</w:t>
            </w:r>
            <w:r w:rsidRPr="00E433A6">
              <w:rPr>
                <w:rFonts w:ascii="Arial" w:eastAsia="Times New Roman" w:hAnsi="Arial" w:cs="Arial"/>
                <w:color w:val="000000"/>
                <w:sz w:val="18"/>
                <w:szCs w:val="18"/>
                <w:lang w:eastAsia="es-MX"/>
              </w:rPr>
              <w:br/>
              <w:t>implementada</w:t>
            </w:r>
          </w:p>
        </w:tc>
        <w:tc>
          <w:tcPr>
            <w:tcW w:w="718" w:type="pct"/>
            <w:gridSpan w:val="2"/>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Porcentaje de</w:t>
            </w:r>
            <w:r w:rsidRPr="00E433A6">
              <w:rPr>
                <w:rFonts w:ascii="Arial" w:eastAsia="Times New Roman" w:hAnsi="Arial" w:cs="Arial"/>
                <w:color w:val="000000"/>
                <w:sz w:val="18"/>
                <w:szCs w:val="18"/>
                <w:lang w:eastAsia="es-MX"/>
              </w:rPr>
              <w:br/>
              <w:t>cumplimiento</w:t>
            </w:r>
            <w:r w:rsidRPr="00E433A6">
              <w:rPr>
                <w:rFonts w:ascii="Arial" w:eastAsia="Times New Roman" w:hAnsi="Arial" w:cs="Arial"/>
                <w:color w:val="000000"/>
                <w:sz w:val="18"/>
                <w:szCs w:val="18"/>
                <w:lang w:eastAsia="es-MX"/>
              </w:rPr>
              <w:br/>
              <w:t>en</w:t>
            </w:r>
            <w:r w:rsidRPr="00E433A6">
              <w:rPr>
                <w:rFonts w:ascii="Arial" w:eastAsia="Times New Roman" w:hAnsi="Arial" w:cs="Arial"/>
                <w:color w:val="000000"/>
                <w:sz w:val="18"/>
                <w:szCs w:val="18"/>
                <w:lang w:eastAsia="es-MX"/>
              </w:rPr>
              <w:br/>
              <w:t>transparentar</w:t>
            </w:r>
            <w:r w:rsidRPr="00E433A6">
              <w:rPr>
                <w:rFonts w:ascii="Arial" w:eastAsia="Times New Roman" w:hAnsi="Arial" w:cs="Arial"/>
                <w:color w:val="000000"/>
                <w:sz w:val="18"/>
                <w:szCs w:val="18"/>
                <w:lang w:eastAsia="es-MX"/>
              </w:rPr>
              <w:br/>
              <w:t>los Informes de</w:t>
            </w:r>
            <w:r w:rsidRPr="00E433A6">
              <w:rPr>
                <w:rFonts w:ascii="Arial" w:eastAsia="Times New Roman" w:hAnsi="Arial" w:cs="Arial"/>
                <w:color w:val="000000"/>
                <w:sz w:val="18"/>
                <w:szCs w:val="18"/>
                <w:lang w:eastAsia="es-MX"/>
              </w:rPr>
              <w:br/>
              <w:t>Avances de</w:t>
            </w:r>
            <w:r w:rsidRPr="00E433A6">
              <w:rPr>
                <w:rFonts w:ascii="Arial" w:eastAsia="Times New Roman" w:hAnsi="Arial" w:cs="Arial"/>
                <w:color w:val="000000"/>
                <w:sz w:val="18"/>
                <w:szCs w:val="18"/>
                <w:lang w:eastAsia="es-MX"/>
              </w:rPr>
              <w:br/>
              <w:t>Gestión</w:t>
            </w:r>
            <w:r w:rsidRPr="00E433A6">
              <w:rPr>
                <w:rFonts w:ascii="Arial" w:eastAsia="Times New Roman" w:hAnsi="Arial" w:cs="Arial"/>
                <w:color w:val="000000"/>
                <w:sz w:val="18"/>
                <w:szCs w:val="18"/>
                <w:lang w:eastAsia="es-MX"/>
              </w:rPr>
              <w:br/>
              <w:t>Financiera y</w:t>
            </w:r>
            <w:r w:rsidRPr="00E433A6">
              <w:rPr>
                <w:rFonts w:ascii="Arial" w:eastAsia="Times New Roman" w:hAnsi="Arial" w:cs="Arial"/>
                <w:color w:val="000000"/>
                <w:sz w:val="18"/>
                <w:szCs w:val="18"/>
                <w:lang w:eastAsia="es-MX"/>
              </w:rPr>
              <w:br/>
              <w:t>Cuenta Pública.</w:t>
            </w:r>
          </w:p>
        </w:tc>
        <w:tc>
          <w:tcPr>
            <w:tcW w:w="1116" w:type="pct"/>
            <w:gridSpan w:val="2"/>
            <w:tcBorders>
              <w:top w:val="nil"/>
              <w:left w:val="nil"/>
              <w:bottom w:val="single" w:sz="4" w:space="0" w:color="A6A6A6"/>
              <w:right w:val="single" w:sz="4" w:space="0" w:color="A6A6A6"/>
            </w:tcBorders>
            <w:shd w:val="clear" w:color="auto" w:fill="auto"/>
            <w:vAlign w:val="center"/>
            <w:hideMark/>
          </w:tcPr>
          <w:p w:rsidR="00E433A6" w:rsidRPr="00E433A6" w:rsidRDefault="001B0BE3" w:rsidP="00E433A6">
            <w:pPr>
              <w:spacing w:after="0" w:line="240" w:lineRule="auto"/>
              <w:jc w:val="center"/>
              <w:rPr>
                <w:rFonts w:ascii="Arial" w:eastAsia="Times New Roman" w:hAnsi="Arial" w:cs="Arial"/>
                <w:color w:val="0000FF"/>
                <w:sz w:val="18"/>
                <w:szCs w:val="18"/>
                <w:u w:val="single"/>
                <w:lang w:eastAsia="es-MX"/>
              </w:rPr>
            </w:pPr>
            <w:hyperlink r:id="rId7" w:history="1">
              <w:r w:rsidR="00E433A6" w:rsidRPr="00E433A6">
                <w:rPr>
                  <w:rFonts w:ascii="Arial" w:eastAsia="Times New Roman" w:hAnsi="Arial" w:cs="Arial"/>
                  <w:color w:val="0000FF"/>
                  <w:sz w:val="18"/>
                  <w:szCs w:val="18"/>
                  <w:u w:val="single"/>
                  <w:lang w:eastAsia="es-MX"/>
                </w:rPr>
                <w:t>www.sefincoahuila.gob.mx</w:t>
              </w:r>
            </w:hyperlink>
          </w:p>
        </w:tc>
        <w:tc>
          <w:tcPr>
            <w:tcW w:w="827" w:type="pct"/>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Existen las</w:t>
            </w:r>
            <w:r w:rsidRPr="00E433A6">
              <w:rPr>
                <w:rFonts w:ascii="Arial" w:eastAsia="Times New Roman" w:hAnsi="Arial" w:cs="Arial"/>
                <w:color w:val="000000"/>
                <w:sz w:val="18"/>
                <w:szCs w:val="18"/>
                <w:lang w:eastAsia="es-MX"/>
              </w:rPr>
              <w:br/>
              <w:t>condiciones</w:t>
            </w:r>
            <w:r w:rsidRPr="00E433A6">
              <w:rPr>
                <w:rFonts w:ascii="Arial" w:eastAsia="Times New Roman" w:hAnsi="Arial" w:cs="Arial"/>
                <w:color w:val="000000"/>
                <w:sz w:val="18"/>
                <w:szCs w:val="18"/>
                <w:lang w:eastAsia="es-MX"/>
              </w:rPr>
              <w:br/>
              <w:t>normativas, legales,</w:t>
            </w:r>
            <w:r w:rsidRPr="00E433A6">
              <w:rPr>
                <w:rFonts w:ascii="Arial" w:eastAsia="Times New Roman" w:hAnsi="Arial" w:cs="Arial"/>
                <w:color w:val="000000"/>
                <w:sz w:val="18"/>
                <w:szCs w:val="18"/>
                <w:lang w:eastAsia="es-MX"/>
              </w:rPr>
              <w:br/>
              <w:t>económicas y</w:t>
            </w:r>
            <w:r w:rsidRPr="00E433A6">
              <w:rPr>
                <w:rFonts w:ascii="Arial" w:eastAsia="Times New Roman" w:hAnsi="Arial" w:cs="Arial"/>
                <w:color w:val="000000"/>
                <w:sz w:val="18"/>
                <w:szCs w:val="18"/>
                <w:lang w:eastAsia="es-MX"/>
              </w:rPr>
              <w:br/>
              <w:t>sociales que</w:t>
            </w:r>
            <w:r w:rsidRPr="00E433A6">
              <w:rPr>
                <w:rFonts w:ascii="Arial" w:eastAsia="Times New Roman" w:hAnsi="Arial" w:cs="Arial"/>
                <w:color w:val="000000"/>
                <w:sz w:val="18"/>
                <w:szCs w:val="18"/>
                <w:lang w:eastAsia="es-MX"/>
              </w:rPr>
              <w:br/>
              <w:t>permitan las acciones</w:t>
            </w:r>
            <w:r w:rsidRPr="00E433A6">
              <w:rPr>
                <w:rFonts w:ascii="Arial" w:eastAsia="Times New Roman" w:hAnsi="Arial" w:cs="Arial"/>
                <w:color w:val="000000"/>
                <w:sz w:val="18"/>
                <w:szCs w:val="18"/>
                <w:lang w:eastAsia="es-MX"/>
              </w:rPr>
              <w:br/>
              <w:t>gubernamentales</w:t>
            </w:r>
          </w:p>
        </w:tc>
      </w:tr>
      <w:tr w:rsidR="00E433A6" w:rsidRPr="00E433A6" w:rsidTr="00E433A6">
        <w:trPr>
          <w:gridBefore w:val="1"/>
          <w:gridAfter w:val="1"/>
          <w:wBefore w:w="343" w:type="pct"/>
          <w:wAfter w:w="88" w:type="pct"/>
          <w:trHeight w:val="2640"/>
        </w:trPr>
        <w:tc>
          <w:tcPr>
            <w:tcW w:w="625" w:type="pct"/>
            <w:gridSpan w:val="2"/>
            <w:tcBorders>
              <w:top w:val="nil"/>
              <w:left w:val="single" w:sz="4" w:space="0" w:color="A6A6A6"/>
              <w:bottom w:val="single" w:sz="4" w:space="0" w:color="A6A6A6"/>
              <w:right w:val="single" w:sz="4" w:space="0" w:color="A6A6A6"/>
            </w:tcBorders>
            <w:shd w:val="clear" w:color="auto" w:fill="auto"/>
            <w:noWrap/>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Actividad 1</w:t>
            </w:r>
          </w:p>
        </w:tc>
        <w:tc>
          <w:tcPr>
            <w:tcW w:w="1284" w:type="pct"/>
            <w:gridSpan w:val="2"/>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Cumplimiento de la Armonización</w:t>
            </w:r>
            <w:r w:rsidRPr="00E433A6">
              <w:rPr>
                <w:rFonts w:ascii="Arial" w:eastAsia="Times New Roman" w:hAnsi="Arial" w:cs="Arial"/>
                <w:color w:val="000000"/>
                <w:sz w:val="18"/>
                <w:szCs w:val="18"/>
                <w:lang w:eastAsia="es-MX"/>
              </w:rPr>
              <w:br/>
              <w:t>contable</w:t>
            </w:r>
          </w:p>
        </w:tc>
        <w:tc>
          <w:tcPr>
            <w:tcW w:w="718" w:type="pct"/>
            <w:gridSpan w:val="2"/>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Cumplimiento</w:t>
            </w:r>
            <w:r w:rsidRPr="00E433A6">
              <w:rPr>
                <w:rFonts w:ascii="Arial" w:eastAsia="Times New Roman" w:hAnsi="Arial" w:cs="Arial"/>
                <w:color w:val="000000"/>
                <w:sz w:val="18"/>
                <w:szCs w:val="18"/>
                <w:lang w:eastAsia="es-MX"/>
              </w:rPr>
              <w:br/>
              <w:t>en</w:t>
            </w:r>
            <w:r w:rsidRPr="00E433A6">
              <w:rPr>
                <w:rFonts w:ascii="Arial" w:eastAsia="Times New Roman" w:hAnsi="Arial" w:cs="Arial"/>
                <w:color w:val="000000"/>
                <w:sz w:val="18"/>
                <w:szCs w:val="18"/>
                <w:lang w:eastAsia="es-MX"/>
              </w:rPr>
              <w:br/>
              <w:t>Armonización</w:t>
            </w:r>
            <w:r w:rsidRPr="00E433A6">
              <w:rPr>
                <w:rFonts w:ascii="Arial" w:eastAsia="Times New Roman" w:hAnsi="Arial" w:cs="Arial"/>
                <w:color w:val="000000"/>
                <w:sz w:val="18"/>
                <w:szCs w:val="18"/>
                <w:lang w:eastAsia="es-MX"/>
              </w:rPr>
              <w:br/>
              <w:t>Contable</w:t>
            </w:r>
          </w:p>
        </w:tc>
        <w:tc>
          <w:tcPr>
            <w:tcW w:w="1116" w:type="pct"/>
            <w:gridSpan w:val="2"/>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Consejo Nacional</w:t>
            </w:r>
            <w:r w:rsidRPr="00E433A6">
              <w:rPr>
                <w:rFonts w:ascii="Arial" w:eastAsia="Times New Roman" w:hAnsi="Arial" w:cs="Arial"/>
                <w:color w:val="000000"/>
                <w:sz w:val="18"/>
                <w:szCs w:val="18"/>
                <w:lang w:eastAsia="es-MX"/>
              </w:rPr>
              <w:br/>
              <w:t>de Armonización</w:t>
            </w:r>
            <w:r w:rsidRPr="00E433A6">
              <w:rPr>
                <w:rFonts w:ascii="Arial" w:eastAsia="Times New Roman" w:hAnsi="Arial" w:cs="Arial"/>
                <w:color w:val="000000"/>
                <w:sz w:val="18"/>
                <w:szCs w:val="18"/>
                <w:lang w:eastAsia="es-MX"/>
              </w:rPr>
              <w:br/>
              <w:t>Contable (CONAC).</w:t>
            </w:r>
            <w:r w:rsidRPr="00E433A6">
              <w:rPr>
                <w:rFonts w:ascii="Arial" w:eastAsia="Times New Roman" w:hAnsi="Arial" w:cs="Arial"/>
                <w:color w:val="000000"/>
                <w:sz w:val="18"/>
                <w:szCs w:val="18"/>
                <w:lang w:eastAsia="es-MX"/>
              </w:rPr>
              <w:br/>
              <w:t>Evaluación de</w:t>
            </w:r>
            <w:r w:rsidRPr="00E433A6">
              <w:rPr>
                <w:rFonts w:ascii="Arial" w:eastAsia="Times New Roman" w:hAnsi="Arial" w:cs="Arial"/>
                <w:color w:val="000000"/>
                <w:sz w:val="18"/>
                <w:szCs w:val="18"/>
                <w:lang w:eastAsia="es-MX"/>
              </w:rPr>
              <w:br/>
              <w:t>Armonización</w:t>
            </w:r>
            <w:r w:rsidRPr="00E433A6">
              <w:rPr>
                <w:rFonts w:ascii="Arial" w:eastAsia="Times New Roman" w:hAnsi="Arial" w:cs="Arial"/>
                <w:color w:val="000000"/>
                <w:sz w:val="18"/>
                <w:szCs w:val="18"/>
                <w:lang w:eastAsia="es-MX"/>
              </w:rPr>
              <w:br/>
              <w:t xml:space="preserve">Contable </w:t>
            </w:r>
            <w:proofErr w:type="spellStart"/>
            <w:r w:rsidRPr="00E433A6">
              <w:rPr>
                <w:rFonts w:ascii="Arial" w:eastAsia="Times New Roman" w:hAnsi="Arial" w:cs="Arial"/>
                <w:color w:val="000000"/>
                <w:sz w:val="18"/>
                <w:szCs w:val="18"/>
                <w:lang w:eastAsia="es-MX"/>
              </w:rPr>
              <w:t>SEvAC</w:t>
            </w:r>
            <w:proofErr w:type="spellEnd"/>
            <w:r w:rsidRPr="00E433A6">
              <w:rPr>
                <w:rFonts w:ascii="Arial" w:eastAsia="Times New Roman" w:hAnsi="Arial" w:cs="Arial"/>
                <w:color w:val="000000"/>
                <w:sz w:val="18"/>
                <w:szCs w:val="18"/>
                <w:lang w:eastAsia="es-MX"/>
              </w:rPr>
              <w:t>,</w:t>
            </w:r>
            <w:r w:rsidRPr="00E433A6">
              <w:rPr>
                <w:rFonts w:ascii="Arial" w:eastAsia="Times New Roman" w:hAnsi="Arial" w:cs="Arial"/>
                <w:color w:val="000000"/>
                <w:sz w:val="18"/>
                <w:szCs w:val="18"/>
                <w:lang w:eastAsia="es-MX"/>
              </w:rPr>
              <w:br/>
              <w:t>México: CONAC.</w:t>
            </w:r>
            <w:r w:rsidRPr="00E433A6">
              <w:rPr>
                <w:rFonts w:ascii="Arial" w:eastAsia="Times New Roman" w:hAnsi="Arial" w:cs="Arial"/>
                <w:color w:val="000000"/>
                <w:sz w:val="18"/>
                <w:szCs w:val="18"/>
                <w:lang w:eastAsia="es-MX"/>
              </w:rPr>
              <w:br/>
              <w:t>Recuperado de:</w:t>
            </w:r>
            <w:r w:rsidRPr="00E433A6">
              <w:rPr>
                <w:rFonts w:ascii="Arial" w:eastAsia="Times New Roman" w:hAnsi="Arial" w:cs="Arial"/>
                <w:color w:val="000000"/>
                <w:sz w:val="18"/>
                <w:szCs w:val="18"/>
                <w:lang w:eastAsia="es-MX"/>
              </w:rPr>
              <w:br/>
              <w:t>https://www.conac</w:t>
            </w:r>
            <w:r w:rsidRPr="00E433A6">
              <w:rPr>
                <w:rFonts w:ascii="Arial" w:eastAsia="Times New Roman" w:hAnsi="Arial" w:cs="Arial"/>
                <w:color w:val="000000"/>
                <w:sz w:val="18"/>
                <w:szCs w:val="18"/>
                <w:lang w:eastAsia="es-MX"/>
              </w:rPr>
              <w:br/>
              <w:t>.gob.mx/es/CONAC</w:t>
            </w:r>
            <w:r w:rsidRPr="00E433A6">
              <w:rPr>
                <w:rFonts w:ascii="Arial" w:eastAsia="Times New Roman" w:hAnsi="Arial" w:cs="Arial"/>
                <w:color w:val="000000"/>
                <w:sz w:val="18"/>
                <w:szCs w:val="18"/>
                <w:lang w:eastAsia="es-MX"/>
              </w:rPr>
              <w:br/>
              <w:t>/Transparencia</w:t>
            </w:r>
          </w:p>
        </w:tc>
        <w:tc>
          <w:tcPr>
            <w:tcW w:w="827" w:type="pct"/>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Existen las</w:t>
            </w:r>
            <w:r w:rsidRPr="00E433A6">
              <w:rPr>
                <w:rFonts w:ascii="Arial" w:eastAsia="Times New Roman" w:hAnsi="Arial" w:cs="Arial"/>
                <w:color w:val="000000"/>
                <w:sz w:val="18"/>
                <w:szCs w:val="18"/>
                <w:lang w:eastAsia="es-MX"/>
              </w:rPr>
              <w:br/>
              <w:t>condiciones</w:t>
            </w:r>
            <w:r w:rsidRPr="00E433A6">
              <w:rPr>
                <w:rFonts w:ascii="Arial" w:eastAsia="Times New Roman" w:hAnsi="Arial" w:cs="Arial"/>
                <w:color w:val="000000"/>
                <w:sz w:val="18"/>
                <w:szCs w:val="18"/>
                <w:lang w:eastAsia="es-MX"/>
              </w:rPr>
              <w:br/>
              <w:t>normativas, legales,</w:t>
            </w:r>
            <w:r w:rsidRPr="00E433A6">
              <w:rPr>
                <w:rFonts w:ascii="Arial" w:eastAsia="Times New Roman" w:hAnsi="Arial" w:cs="Arial"/>
                <w:color w:val="000000"/>
                <w:sz w:val="18"/>
                <w:szCs w:val="18"/>
                <w:lang w:eastAsia="es-MX"/>
              </w:rPr>
              <w:br/>
              <w:t>económicas y</w:t>
            </w:r>
            <w:r w:rsidRPr="00E433A6">
              <w:rPr>
                <w:rFonts w:ascii="Arial" w:eastAsia="Times New Roman" w:hAnsi="Arial" w:cs="Arial"/>
                <w:color w:val="000000"/>
                <w:sz w:val="18"/>
                <w:szCs w:val="18"/>
                <w:lang w:eastAsia="es-MX"/>
              </w:rPr>
              <w:br/>
              <w:t>sociales que</w:t>
            </w:r>
            <w:r w:rsidRPr="00E433A6">
              <w:rPr>
                <w:rFonts w:ascii="Arial" w:eastAsia="Times New Roman" w:hAnsi="Arial" w:cs="Arial"/>
                <w:color w:val="000000"/>
                <w:sz w:val="18"/>
                <w:szCs w:val="18"/>
                <w:lang w:eastAsia="es-MX"/>
              </w:rPr>
              <w:br/>
              <w:t>permitan las acciones</w:t>
            </w:r>
            <w:r w:rsidRPr="00E433A6">
              <w:rPr>
                <w:rFonts w:ascii="Arial" w:eastAsia="Times New Roman" w:hAnsi="Arial" w:cs="Arial"/>
                <w:color w:val="000000"/>
                <w:sz w:val="18"/>
                <w:szCs w:val="18"/>
                <w:lang w:eastAsia="es-MX"/>
              </w:rPr>
              <w:br/>
              <w:t>gubernamentales</w:t>
            </w:r>
          </w:p>
        </w:tc>
      </w:tr>
      <w:tr w:rsidR="00E433A6" w:rsidRPr="00E433A6" w:rsidTr="00E433A6">
        <w:trPr>
          <w:gridBefore w:val="1"/>
          <w:gridAfter w:val="1"/>
          <w:wBefore w:w="343" w:type="pct"/>
          <w:wAfter w:w="88" w:type="pct"/>
          <w:trHeight w:val="2460"/>
        </w:trPr>
        <w:tc>
          <w:tcPr>
            <w:tcW w:w="625" w:type="pct"/>
            <w:gridSpan w:val="2"/>
            <w:tcBorders>
              <w:top w:val="nil"/>
              <w:left w:val="single" w:sz="4" w:space="0" w:color="A6A6A6"/>
              <w:bottom w:val="single" w:sz="4" w:space="0" w:color="A6A6A6"/>
              <w:right w:val="single" w:sz="4" w:space="0" w:color="A6A6A6"/>
            </w:tcBorders>
            <w:shd w:val="clear" w:color="auto" w:fill="auto"/>
            <w:noWrap/>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lastRenderedPageBreak/>
              <w:t>Actividad 2</w:t>
            </w:r>
          </w:p>
        </w:tc>
        <w:tc>
          <w:tcPr>
            <w:tcW w:w="1284" w:type="pct"/>
            <w:gridSpan w:val="2"/>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Entrega en tiempo y forma de informes de avances de gestión financiera</w:t>
            </w:r>
          </w:p>
        </w:tc>
        <w:tc>
          <w:tcPr>
            <w:tcW w:w="718" w:type="pct"/>
            <w:gridSpan w:val="2"/>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Porcentaje de</w:t>
            </w:r>
            <w:r w:rsidRPr="00E433A6">
              <w:rPr>
                <w:rFonts w:ascii="Arial" w:eastAsia="Times New Roman" w:hAnsi="Arial" w:cs="Arial"/>
                <w:color w:val="000000"/>
                <w:sz w:val="18"/>
                <w:szCs w:val="18"/>
                <w:lang w:eastAsia="es-MX"/>
              </w:rPr>
              <w:br/>
              <w:t>cumplimiento</w:t>
            </w:r>
            <w:r w:rsidRPr="00E433A6">
              <w:rPr>
                <w:rFonts w:ascii="Arial" w:eastAsia="Times New Roman" w:hAnsi="Arial" w:cs="Arial"/>
                <w:color w:val="000000"/>
                <w:sz w:val="18"/>
                <w:szCs w:val="18"/>
                <w:lang w:eastAsia="es-MX"/>
              </w:rPr>
              <w:br/>
              <w:t>en entrega de</w:t>
            </w:r>
            <w:r w:rsidRPr="00E433A6">
              <w:rPr>
                <w:rFonts w:ascii="Arial" w:eastAsia="Times New Roman" w:hAnsi="Arial" w:cs="Arial"/>
                <w:color w:val="000000"/>
                <w:sz w:val="18"/>
                <w:szCs w:val="18"/>
                <w:lang w:eastAsia="es-MX"/>
              </w:rPr>
              <w:br/>
              <w:t>Informes de</w:t>
            </w:r>
            <w:r w:rsidRPr="00E433A6">
              <w:rPr>
                <w:rFonts w:ascii="Arial" w:eastAsia="Times New Roman" w:hAnsi="Arial" w:cs="Arial"/>
                <w:color w:val="000000"/>
                <w:sz w:val="18"/>
                <w:szCs w:val="18"/>
                <w:lang w:eastAsia="es-MX"/>
              </w:rPr>
              <w:br/>
              <w:t>Avances de</w:t>
            </w:r>
            <w:r w:rsidRPr="00E433A6">
              <w:rPr>
                <w:rFonts w:ascii="Arial" w:eastAsia="Times New Roman" w:hAnsi="Arial" w:cs="Arial"/>
                <w:color w:val="000000"/>
                <w:sz w:val="18"/>
                <w:szCs w:val="18"/>
                <w:lang w:eastAsia="es-MX"/>
              </w:rPr>
              <w:br/>
              <w:t>Gestión</w:t>
            </w:r>
            <w:r w:rsidRPr="00E433A6">
              <w:rPr>
                <w:rFonts w:ascii="Arial" w:eastAsia="Times New Roman" w:hAnsi="Arial" w:cs="Arial"/>
                <w:color w:val="000000"/>
                <w:sz w:val="18"/>
                <w:szCs w:val="18"/>
                <w:lang w:eastAsia="es-MX"/>
              </w:rPr>
              <w:br/>
              <w:t>Financiera y</w:t>
            </w:r>
            <w:r w:rsidRPr="00E433A6">
              <w:rPr>
                <w:rFonts w:ascii="Arial" w:eastAsia="Times New Roman" w:hAnsi="Arial" w:cs="Arial"/>
                <w:color w:val="000000"/>
                <w:sz w:val="18"/>
                <w:szCs w:val="18"/>
                <w:lang w:eastAsia="es-MX"/>
              </w:rPr>
              <w:br/>
              <w:t>Cuenta Pública</w:t>
            </w:r>
          </w:p>
        </w:tc>
        <w:tc>
          <w:tcPr>
            <w:tcW w:w="1116" w:type="pct"/>
            <w:gridSpan w:val="2"/>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Auditoria Superior</w:t>
            </w:r>
            <w:r w:rsidRPr="00E433A6">
              <w:rPr>
                <w:rFonts w:ascii="Arial" w:eastAsia="Times New Roman" w:hAnsi="Arial" w:cs="Arial"/>
                <w:color w:val="000000"/>
                <w:sz w:val="18"/>
                <w:szCs w:val="18"/>
                <w:lang w:eastAsia="es-MX"/>
              </w:rPr>
              <w:br/>
              <w:t>del Estado de</w:t>
            </w:r>
            <w:r w:rsidRPr="00E433A6">
              <w:rPr>
                <w:rFonts w:ascii="Arial" w:eastAsia="Times New Roman" w:hAnsi="Arial" w:cs="Arial"/>
                <w:color w:val="000000"/>
                <w:sz w:val="18"/>
                <w:szCs w:val="18"/>
                <w:lang w:eastAsia="es-MX"/>
              </w:rPr>
              <w:br/>
              <w:t>Coahuila (ASEC).</w:t>
            </w:r>
            <w:r w:rsidRPr="00E433A6">
              <w:rPr>
                <w:rFonts w:ascii="Arial" w:eastAsia="Times New Roman" w:hAnsi="Arial" w:cs="Arial"/>
                <w:color w:val="000000"/>
                <w:sz w:val="18"/>
                <w:szCs w:val="18"/>
                <w:lang w:eastAsia="es-MX"/>
              </w:rPr>
              <w:br/>
              <w:t>Informe de</w:t>
            </w:r>
            <w:r w:rsidRPr="00E433A6">
              <w:rPr>
                <w:rFonts w:ascii="Arial" w:eastAsia="Times New Roman" w:hAnsi="Arial" w:cs="Arial"/>
                <w:color w:val="000000"/>
                <w:sz w:val="18"/>
                <w:szCs w:val="18"/>
                <w:lang w:eastAsia="es-MX"/>
              </w:rPr>
              <w:br/>
              <w:t>Resultados,</w:t>
            </w:r>
            <w:r w:rsidRPr="00E433A6">
              <w:rPr>
                <w:rFonts w:ascii="Arial" w:eastAsia="Times New Roman" w:hAnsi="Arial" w:cs="Arial"/>
                <w:color w:val="000000"/>
                <w:sz w:val="18"/>
                <w:szCs w:val="18"/>
                <w:lang w:eastAsia="es-MX"/>
              </w:rPr>
              <w:br/>
              <w:t>México: ASEC.</w:t>
            </w:r>
            <w:r w:rsidRPr="00E433A6">
              <w:rPr>
                <w:rFonts w:ascii="Arial" w:eastAsia="Times New Roman" w:hAnsi="Arial" w:cs="Arial"/>
                <w:color w:val="000000"/>
                <w:sz w:val="18"/>
                <w:szCs w:val="18"/>
                <w:lang w:eastAsia="es-MX"/>
              </w:rPr>
              <w:br/>
              <w:t>Recuperado de:</w:t>
            </w:r>
            <w:r w:rsidRPr="00E433A6">
              <w:rPr>
                <w:rFonts w:ascii="Arial" w:eastAsia="Times New Roman" w:hAnsi="Arial" w:cs="Arial"/>
                <w:color w:val="000000"/>
                <w:sz w:val="18"/>
                <w:szCs w:val="18"/>
                <w:lang w:eastAsia="es-MX"/>
              </w:rPr>
              <w:br/>
              <w:t>hptt://www.seasec</w:t>
            </w:r>
            <w:r w:rsidRPr="00E433A6">
              <w:rPr>
                <w:rFonts w:ascii="Arial" w:eastAsia="Times New Roman" w:hAnsi="Arial" w:cs="Arial"/>
                <w:color w:val="000000"/>
                <w:sz w:val="18"/>
                <w:szCs w:val="18"/>
                <w:lang w:eastAsia="es-MX"/>
              </w:rPr>
              <w:br/>
              <w:t>oahuila.gob.mx/</w:t>
            </w:r>
          </w:p>
        </w:tc>
        <w:tc>
          <w:tcPr>
            <w:tcW w:w="827" w:type="pct"/>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Existen las</w:t>
            </w:r>
            <w:r w:rsidRPr="00E433A6">
              <w:rPr>
                <w:rFonts w:ascii="Arial" w:eastAsia="Times New Roman" w:hAnsi="Arial" w:cs="Arial"/>
                <w:color w:val="000000"/>
                <w:sz w:val="18"/>
                <w:szCs w:val="18"/>
                <w:lang w:eastAsia="es-MX"/>
              </w:rPr>
              <w:br/>
              <w:t>condiciones</w:t>
            </w:r>
            <w:r w:rsidRPr="00E433A6">
              <w:rPr>
                <w:rFonts w:ascii="Arial" w:eastAsia="Times New Roman" w:hAnsi="Arial" w:cs="Arial"/>
                <w:color w:val="000000"/>
                <w:sz w:val="18"/>
                <w:szCs w:val="18"/>
                <w:lang w:eastAsia="es-MX"/>
              </w:rPr>
              <w:br/>
              <w:t>normativas, legales,</w:t>
            </w:r>
            <w:r w:rsidRPr="00E433A6">
              <w:rPr>
                <w:rFonts w:ascii="Arial" w:eastAsia="Times New Roman" w:hAnsi="Arial" w:cs="Arial"/>
                <w:color w:val="000000"/>
                <w:sz w:val="18"/>
                <w:szCs w:val="18"/>
                <w:lang w:eastAsia="es-MX"/>
              </w:rPr>
              <w:br/>
              <w:t>económicas y</w:t>
            </w:r>
            <w:r w:rsidRPr="00E433A6">
              <w:rPr>
                <w:rFonts w:ascii="Arial" w:eastAsia="Times New Roman" w:hAnsi="Arial" w:cs="Arial"/>
                <w:color w:val="000000"/>
                <w:sz w:val="18"/>
                <w:szCs w:val="18"/>
                <w:lang w:eastAsia="es-MX"/>
              </w:rPr>
              <w:br/>
              <w:t>sociales que</w:t>
            </w:r>
            <w:r w:rsidRPr="00E433A6">
              <w:rPr>
                <w:rFonts w:ascii="Arial" w:eastAsia="Times New Roman" w:hAnsi="Arial" w:cs="Arial"/>
                <w:color w:val="000000"/>
                <w:sz w:val="18"/>
                <w:szCs w:val="18"/>
                <w:lang w:eastAsia="es-MX"/>
              </w:rPr>
              <w:br/>
              <w:t>permitan las acciones</w:t>
            </w:r>
            <w:r w:rsidRPr="00E433A6">
              <w:rPr>
                <w:rFonts w:ascii="Arial" w:eastAsia="Times New Roman" w:hAnsi="Arial" w:cs="Arial"/>
                <w:color w:val="000000"/>
                <w:sz w:val="18"/>
                <w:szCs w:val="18"/>
                <w:lang w:eastAsia="es-MX"/>
              </w:rPr>
              <w:br/>
              <w:t>gubernamentales</w:t>
            </w:r>
          </w:p>
        </w:tc>
      </w:tr>
      <w:tr w:rsidR="00E433A6" w:rsidRPr="00E433A6" w:rsidTr="00E433A6">
        <w:trPr>
          <w:gridBefore w:val="1"/>
          <w:gridAfter w:val="1"/>
          <w:wBefore w:w="343" w:type="pct"/>
          <w:wAfter w:w="88" w:type="pct"/>
          <w:trHeight w:val="2160"/>
        </w:trPr>
        <w:tc>
          <w:tcPr>
            <w:tcW w:w="625" w:type="pct"/>
            <w:gridSpan w:val="2"/>
            <w:tcBorders>
              <w:top w:val="nil"/>
              <w:left w:val="single" w:sz="4" w:space="0" w:color="A6A6A6"/>
              <w:bottom w:val="single" w:sz="4" w:space="0" w:color="A6A6A6"/>
              <w:right w:val="single" w:sz="4" w:space="0" w:color="A6A6A6"/>
            </w:tcBorders>
            <w:shd w:val="clear" w:color="auto" w:fill="auto"/>
            <w:noWrap/>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Componente 2</w:t>
            </w:r>
          </w:p>
        </w:tc>
        <w:tc>
          <w:tcPr>
            <w:tcW w:w="1284" w:type="pct"/>
            <w:gridSpan w:val="2"/>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 xml:space="preserve">Finanzas implementadas </w:t>
            </w:r>
          </w:p>
        </w:tc>
        <w:tc>
          <w:tcPr>
            <w:tcW w:w="718" w:type="pct"/>
            <w:gridSpan w:val="2"/>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Balance</w:t>
            </w:r>
            <w:r w:rsidRPr="00E433A6">
              <w:rPr>
                <w:rFonts w:ascii="Arial" w:eastAsia="Times New Roman" w:hAnsi="Arial" w:cs="Arial"/>
                <w:color w:val="000000"/>
                <w:sz w:val="18"/>
                <w:szCs w:val="18"/>
                <w:lang w:eastAsia="es-MX"/>
              </w:rPr>
              <w:br/>
              <w:t>presupuestario</w:t>
            </w:r>
            <w:r w:rsidRPr="00E433A6">
              <w:rPr>
                <w:rFonts w:ascii="Arial" w:eastAsia="Times New Roman" w:hAnsi="Arial" w:cs="Arial"/>
                <w:color w:val="000000"/>
                <w:sz w:val="18"/>
                <w:szCs w:val="18"/>
                <w:lang w:eastAsia="es-MX"/>
              </w:rPr>
              <w:br/>
              <w:t>LDF</w:t>
            </w:r>
          </w:p>
        </w:tc>
        <w:tc>
          <w:tcPr>
            <w:tcW w:w="1116" w:type="pct"/>
            <w:gridSpan w:val="2"/>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Cuenta Pública e</w:t>
            </w:r>
            <w:r w:rsidRPr="00E433A6">
              <w:rPr>
                <w:rFonts w:ascii="Arial" w:eastAsia="Times New Roman" w:hAnsi="Arial" w:cs="Arial"/>
                <w:color w:val="000000"/>
                <w:sz w:val="18"/>
                <w:szCs w:val="18"/>
                <w:lang w:eastAsia="es-MX"/>
              </w:rPr>
              <w:br/>
              <w:t>Informes de</w:t>
            </w:r>
            <w:r w:rsidRPr="00E433A6">
              <w:rPr>
                <w:rFonts w:ascii="Arial" w:eastAsia="Times New Roman" w:hAnsi="Arial" w:cs="Arial"/>
                <w:color w:val="000000"/>
                <w:sz w:val="18"/>
                <w:szCs w:val="18"/>
                <w:lang w:eastAsia="es-MX"/>
              </w:rPr>
              <w:br/>
              <w:t>Avance de Gestión</w:t>
            </w:r>
            <w:r w:rsidRPr="00E433A6">
              <w:rPr>
                <w:rFonts w:ascii="Arial" w:eastAsia="Times New Roman" w:hAnsi="Arial" w:cs="Arial"/>
                <w:color w:val="000000"/>
                <w:sz w:val="18"/>
                <w:szCs w:val="18"/>
                <w:lang w:eastAsia="es-MX"/>
              </w:rPr>
              <w:br/>
              <w:t>Financiera del</w:t>
            </w:r>
            <w:r w:rsidRPr="00E433A6">
              <w:rPr>
                <w:rFonts w:ascii="Arial" w:eastAsia="Times New Roman" w:hAnsi="Arial" w:cs="Arial"/>
                <w:color w:val="000000"/>
                <w:sz w:val="18"/>
                <w:szCs w:val="18"/>
                <w:lang w:eastAsia="es-MX"/>
              </w:rPr>
              <w:br/>
              <w:t>Gobierno del</w:t>
            </w:r>
            <w:r w:rsidRPr="00E433A6">
              <w:rPr>
                <w:rFonts w:ascii="Arial" w:eastAsia="Times New Roman" w:hAnsi="Arial" w:cs="Arial"/>
                <w:color w:val="000000"/>
                <w:sz w:val="18"/>
                <w:szCs w:val="18"/>
                <w:lang w:eastAsia="es-MX"/>
              </w:rPr>
              <w:br/>
              <w:t>Estado</w:t>
            </w:r>
            <w:r w:rsidRPr="00E433A6">
              <w:rPr>
                <w:rFonts w:ascii="Arial" w:eastAsia="Times New Roman" w:hAnsi="Arial" w:cs="Arial"/>
                <w:color w:val="000000"/>
                <w:sz w:val="18"/>
                <w:szCs w:val="18"/>
                <w:lang w:eastAsia="es-MX"/>
              </w:rPr>
              <w:br/>
              <w:t>http://sefincoahuil</w:t>
            </w:r>
            <w:r w:rsidRPr="00E433A6">
              <w:rPr>
                <w:rFonts w:ascii="Arial" w:eastAsia="Times New Roman" w:hAnsi="Arial" w:cs="Arial"/>
                <w:color w:val="000000"/>
                <w:sz w:val="18"/>
                <w:szCs w:val="18"/>
                <w:lang w:eastAsia="es-MX"/>
              </w:rPr>
              <w:br/>
              <w:t>a.gob.mx/</w:t>
            </w:r>
          </w:p>
        </w:tc>
        <w:tc>
          <w:tcPr>
            <w:tcW w:w="827" w:type="pct"/>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Existen las</w:t>
            </w:r>
            <w:r w:rsidRPr="00E433A6">
              <w:rPr>
                <w:rFonts w:ascii="Arial" w:eastAsia="Times New Roman" w:hAnsi="Arial" w:cs="Arial"/>
                <w:color w:val="000000"/>
                <w:sz w:val="18"/>
                <w:szCs w:val="18"/>
                <w:lang w:eastAsia="es-MX"/>
              </w:rPr>
              <w:br/>
              <w:t>condiciones</w:t>
            </w:r>
            <w:r w:rsidRPr="00E433A6">
              <w:rPr>
                <w:rFonts w:ascii="Arial" w:eastAsia="Times New Roman" w:hAnsi="Arial" w:cs="Arial"/>
                <w:color w:val="000000"/>
                <w:sz w:val="18"/>
                <w:szCs w:val="18"/>
                <w:lang w:eastAsia="es-MX"/>
              </w:rPr>
              <w:br/>
              <w:t>normativas, legales,</w:t>
            </w:r>
            <w:r w:rsidRPr="00E433A6">
              <w:rPr>
                <w:rFonts w:ascii="Arial" w:eastAsia="Times New Roman" w:hAnsi="Arial" w:cs="Arial"/>
                <w:color w:val="000000"/>
                <w:sz w:val="18"/>
                <w:szCs w:val="18"/>
                <w:lang w:eastAsia="es-MX"/>
              </w:rPr>
              <w:br/>
              <w:t>económicas y</w:t>
            </w:r>
            <w:r w:rsidRPr="00E433A6">
              <w:rPr>
                <w:rFonts w:ascii="Arial" w:eastAsia="Times New Roman" w:hAnsi="Arial" w:cs="Arial"/>
                <w:color w:val="000000"/>
                <w:sz w:val="18"/>
                <w:szCs w:val="18"/>
                <w:lang w:eastAsia="es-MX"/>
              </w:rPr>
              <w:br/>
              <w:t>sociales que</w:t>
            </w:r>
            <w:r w:rsidRPr="00E433A6">
              <w:rPr>
                <w:rFonts w:ascii="Arial" w:eastAsia="Times New Roman" w:hAnsi="Arial" w:cs="Arial"/>
                <w:color w:val="000000"/>
                <w:sz w:val="18"/>
                <w:szCs w:val="18"/>
                <w:lang w:eastAsia="es-MX"/>
              </w:rPr>
              <w:br/>
              <w:t>permitan las acciones</w:t>
            </w:r>
            <w:r w:rsidRPr="00E433A6">
              <w:rPr>
                <w:rFonts w:ascii="Arial" w:eastAsia="Times New Roman" w:hAnsi="Arial" w:cs="Arial"/>
                <w:color w:val="000000"/>
                <w:sz w:val="18"/>
                <w:szCs w:val="18"/>
                <w:lang w:eastAsia="es-MX"/>
              </w:rPr>
              <w:br/>
              <w:t>gubernamentales</w:t>
            </w:r>
          </w:p>
        </w:tc>
      </w:tr>
      <w:tr w:rsidR="00E433A6" w:rsidRPr="00E433A6" w:rsidTr="00E433A6">
        <w:trPr>
          <w:gridBefore w:val="1"/>
          <w:gridAfter w:val="1"/>
          <w:wBefore w:w="343" w:type="pct"/>
          <w:wAfter w:w="88" w:type="pct"/>
          <w:trHeight w:val="2160"/>
        </w:trPr>
        <w:tc>
          <w:tcPr>
            <w:tcW w:w="625" w:type="pct"/>
            <w:gridSpan w:val="2"/>
            <w:tcBorders>
              <w:top w:val="nil"/>
              <w:left w:val="single" w:sz="4" w:space="0" w:color="A6A6A6"/>
              <w:bottom w:val="single" w:sz="4" w:space="0" w:color="A6A6A6"/>
              <w:right w:val="single" w:sz="4" w:space="0" w:color="A6A6A6"/>
            </w:tcBorders>
            <w:shd w:val="clear" w:color="auto" w:fill="auto"/>
            <w:noWrap/>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Actividad 1</w:t>
            </w:r>
          </w:p>
        </w:tc>
        <w:tc>
          <w:tcPr>
            <w:tcW w:w="1284" w:type="pct"/>
            <w:gridSpan w:val="2"/>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Disciplina financiera en el ejercicio de los gastos de servicios personales</w:t>
            </w:r>
          </w:p>
        </w:tc>
        <w:tc>
          <w:tcPr>
            <w:tcW w:w="718" w:type="pct"/>
            <w:gridSpan w:val="2"/>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Cumplimiento de la LDF</w:t>
            </w:r>
          </w:p>
        </w:tc>
        <w:tc>
          <w:tcPr>
            <w:tcW w:w="1116" w:type="pct"/>
            <w:gridSpan w:val="2"/>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Auditoria superior</w:t>
            </w:r>
            <w:r w:rsidRPr="00E433A6">
              <w:rPr>
                <w:rFonts w:ascii="Arial" w:eastAsia="Times New Roman" w:hAnsi="Arial" w:cs="Arial"/>
                <w:color w:val="000000"/>
                <w:sz w:val="18"/>
                <w:szCs w:val="18"/>
                <w:lang w:eastAsia="es-MX"/>
              </w:rPr>
              <w:br/>
              <w:t>del Estado de</w:t>
            </w:r>
            <w:r w:rsidRPr="00E433A6">
              <w:rPr>
                <w:rFonts w:ascii="Arial" w:eastAsia="Times New Roman" w:hAnsi="Arial" w:cs="Arial"/>
                <w:color w:val="000000"/>
                <w:sz w:val="18"/>
                <w:szCs w:val="18"/>
                <w:lang w:eastAsia="es-MX"/>
              </w:rPr>
              <w:br/>
              <w:t>Coahuila (ASEC).</w:t>
            </w:r>
            <w:r w:rsidRPr="00E433A6">
              <w:rPr>
                <w:rFonts w:ascii="Arial" w:eastAsia="Times New Roman" w:hAnsi="Arial" w:cs="Arial"/>
                <w:color w:val="000000"/>
                <w:sz w:val="18"/>
                <w:szCs w:val="18"/>
                <w:lang w:eastAsia="es-MX"/>
              </w:rPr>
              <w:br/>
              <w:t>Informe de</w:t>
            </w:r>
            <w:r w:rsidRPr="00E433A6">
              <w:rPr>
                <w:rFonts w:ascii="Arial" w:eastAsia="Times New Roman" w:hAnsi="Arial" w:cs="Arial"/>
                <w:color w:val="000000"/>
                <w:sz w:val="18"/>
                <w:szCs w:val="18"/>
                <w:lang w:eastAsia="es-MX"/>
              </w:rPr>
              <w:br/>
              <w:t>Resultados,</w:t>
            </w:r>
            <w:r w:rsidRPr="00E433A6">
              <w:rPr>
                <w:rFonts w:ascii="Arial" w:eastAsia="Times New Roman" w:hAnsi="Arial" w:cs="Arial"/>
                <w:color w:val="000000"/>
                <w:sz w:val="18"/>
                <w:szCs w:val="18"/>
                <w:lang w:eastAsia="es-MX"/>
              </w:rPr>
              <w:br/>
              <w:t>México: ASEC.</w:t>
            </w:r>
            <w:r w:rsidRPr="00E433A6">
              <w:rPr>
                <w:rFonts w:ascii="Arial" w:eastAsia="Times New Roman" w:hAnsi="Arial" w:cs="Arial"/>
                <w:color w:val="000000"/>
                <w:sz w:val="18"/>
                <w:szCs w:val="18"/>
                <w:lang w:eastAsia="es-MX"/>
              </w:rPr>
              <w:br/>
              <w:t>Recuperado de:</w:t>
            </w:r>
            <w:r w:rsidRPr="00E433A6">
              <w:rPr>
                <w:rFonts w:ascii="Arial" w:eastAsia="Times New Roman" w:hAnsi="Arial" w:cs="Arial"/>
                <w:color w:val="000000"/>
                <w:sz w:val="18"/>
                <w:szCs w:val="18"/>
                <w:lang w:eastAsia="es-MX"/>
              </w:rPr>
              <w:br/>
              <w:t>https://www.aseco</w:t>
            </w:r>
            <w:r w:rsidRPr="00E433A6">
              <w:rPr>
                <w:rFonts w:ascii="Arial" w:eastAsia="Times New Roman" w:hAnsi="Arial" w:cs="Arial"/>
                <w:color w:val="000000"/>
                <w:sz w:val="18"/>
                <w:szCs w:val="18"/>
                <w:lang w:eastAsia="es-MX"/>
              </w:rPr>
              <w:br/>
              <w:t>ahuila.gob.mx</w:t>
            </w:r>
          </w:p>
        </w:tc>
        <w:tc>
          <w:tcPr>
            <w:tcW w:w="827" w:type="pct"/>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Existen las</w:t>
            </w:r>
            <w:r w:rsidRPr="00E433A6">
              <w:rPr>
                <w:rFonts w:ascii="Arial" w:eastAsia="Times New Roman" w:hAnsi="Arial" w:cs="Arial"/>
                <w:color w:val="000000"/>
                <w:sz w:val="18"/>
                <w:szCs w:val="18"/>
                <w:lang w:eastAsia="es-MX"/>
              </w:rPr>
              <w:br/>
              <w:t>condiciones</w:t>
            </w:r>
            <w:r w:rsidRPr="00E433A6">
              <w:rPr>
                <w:rFonts w:ascii="Arial" w:eastAsia="Times New Roman" w:hAnsi="Arial" w:cs="Arial"/>
                <w:color w:val="000000"/>
                <w:sz w:val="18"/>
                <w:szCs w:val="18"/>
                <w:lang w:eastAsia="es-MX"/>
              </w:rPr>
              <w:br/>
              <w:t>normativas, legales,</w:t>
            </w:r>
            <w:r w:rsidRPr="00E433A6">
              <w:rPr>
                <w:rFonts w:ascii="Arial" w:eastAsia="Times New Roman" w:hAnsi="Arial" w:cs="Arial"/>
                <w:color w:val="000000"/>
                <w:sz w:val="18"/>
                <w:szCs w:val="18"/>
                <w:lang w:eastAsia="es-MX"/>
              </w:rPr>
              <w:br/>
              <w:t>económicas y</w:t>
            </w:r>
            <w:r w:rsidRPr="00E433A6">
              <w:rPr>
                <w:rFonts w:ascii="Arial" w:eastAsia="Times New Roman" w:hAnsi="Arial" w:cs="Arial"/>
                <w:color w:val="000000"/>
                <w:sz w:val="18"/>
                <w:szCs w:val="18"/>
                <w:lang w:eastAsia="es-MX"/>
              </w:rPr>
              <w:br/>
              <w:t>sociales que</w:t>
            </w:r>
            <w:r w:rsidRPr="00E433A6">
              <w:rPr>
                <w:rFonts w:ascii="Arial" w:eastAsia="Times New Roman" w:hAnsi="Arial" w:cs="Arial"/>
                <w:color w:val="000000"/>
                <w:sz w:val="18"/>
                <w:szCs w:val="18"/>
                <w:lang w:eastAsia="es-MX"/>
              </w:rPr>
              <w:br/>
              <w:t>permitan las acciones</w:t>
            </w:r>
            <w:r w:rsidRPr="00E433A6">
              <w:rPr>
                <w:rFonts w:ascii="Arial" w:eastAsia="Times New Roman" w:hAnsi="Arial" w:cs="Arial"/>
                <w:color w:val="000000"/>
                <w:sz w:val="18"/>
                <w:szCs w:val="18"/>
                <w:lang w:eastAsia="es-MX"/>
              </w:rPr>
              <w:br/>
              <w:t>gubernamentales</w:t>
            </w:r>
          </w:p>
        </w:tc>
      </w:tr>
      <w:tr w:rsidR="00E433A6" w:rsidRPr="00E433A6" w:rsidTr="00E433A6">
        <w:trPr>
          <w:gridBefore w:val="1"/>
          <w:gridAfter w:val="1"/>
          <w:wBefore w:w="343" w:type="pct"/>
          <w:wAfter w:w="88" w:type="pct"/>
          <w:trHeight w:val="2640"/>
        </w:trPr>
        <w:tc>
          <w:tcPr>
            <w:tcW w:w="625" w:type="pct"/>
            <w:gridSpan w:val="2"/>
            <w:tcBorders>
              <w:top w:val="nil"/>
              <w:left w:val="single" w:sz="4" w:space="0" w:color="A6A6A6"/>
              <w:bottom w:val="single" w:sz="4" w:space="0" w:color="A6A6A6"/>
              <w:right w:val="single" w:sz="4" w:space="0" w:color="A6A6A6"/>
            </w:tcBorders>
            <w:shd w:val="clear" w:color="auto" w:fill="auto"/>
            <w:noWrap/>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Actividad 2</w:t>
            </w:r>
          </w:p>
        </w:tc>
        <w:tc>
          <w:tcPr>
            <w:tcW w:w="1284" w:type="pct"/>
            <w:gridSpan w:val="2"/>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Disciplina financiera en el manejo del</w:t>
            </w:r>
            <w:r w:rsidRPr="00E433A6">
              <w:rPr>
                <w:rFonts w:ascii="Arial" w:eastAsia="Times New Roman" w:hAnsi="Arial" w:cs="Arial"/>
                <w:color w:val="000000"/>
                <w:sz w:val="18"/>
                <w:szCs w:val="18"/>
                <w:lang w:eastAsia="es-MX"/>
              </w:rPr>
              <w:br/>
              <w:t>endeudamiento y las obligaciones</w:t>
            </w:r>
            <w:r w:rsidRPr="00E433A6">
              <w:rPr>
                <w:rFonts w:ascii="Arial" w:eastAsia="Times New Roman" w:hAnsi="Arial" w:cs="Arial"/>
                <w:color w:val="000000"/>
                <w:sz w:val="18"/>
                <w:szCs w:val="18"/>
                <w:lang w:eastAsia="es-MX"/>
              </w:rPr>
              <w:br/>
              <w:t>financieras</w:t>
            </w:r>
          </w:p>
        </w:tc>
        <w:tc>
          <w:tcPr>
            <w:tcW w:w="718" w:type="pct"/>
            <w:gridSpan w:val="2"/>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Resultado de</w:t>
            </w:r>
            <w:r w:rsidRPr="00E433A6">
              <w:rPr>
                <w:rFonts w:ascii="Arial" w:eastAsia="Times New Roman" w:hAnsi="Arial" w:cs="Arial"/>
                <w:color w:val="000000"/>
                <w:sz w:val="18"/>
                <w:szCs w:val="18"/>
                <w:lang w:eastAsia="es-MX"/>
              </w:rPr>
              <w:br/>
              <w:t>Sistema de</w:t>
            </w:r>
            <w:r w:rsidRPr="00E433A6">
              <w:rPr>
                <w:rFonts w:ascii="Arial" w:eastAsia="Times New Roman" w:hAnsi="Arial" w:cs="Arial"/>
                <w:color w:val="000000"/>
                <w:sz w:val="18"/>
                <w:szCs w:val="18"/>
                <w:lang w:eastAsia="es-MX"/>
              </w:rPr>
              <w:br/>
              <w:t>Alertas</w:t>
            </w:r>
          </w:p>
        </w:tc>
        <w:tc>
          <w:tcPr>
            <w:tcW w:w="1116" w:type="pct"/>
            <w:gridSpan w:val="2"/>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Secretaría de</w:t>
            </w:r>
            <w:r w:rsidRPr="00E433A6">
              <w:rPr>
                <w:rFonts w:ascii="Arial" w:eastAsia="Times New Roman" w:hAnsi="Arial" w:cs="Arial"/>
                <w:color w:val="000000"/>
                <w:sz w:val="18"/>
                <w:szCs w:val="18"/>
                <w:lang w:eastAsia="es-MX"/>
              </w:rPr>
              <w:br/>
              <w:t>Hacienda y Crédito</w:t>
            </w:r>
            <w:r w:rsidRPr="00E433A6">
              <w:rPr>
                <w:rFonts w:ascii="Arial" w:eastAsia="Times New Roman" w:hAnsi="Arial" w:cs="Arial"/>
                <w:color w:val="000000"/>
                <w:sz w:val="18"/>
                <w:szCs w:val="18"/>
                <w:lang w:eastAsia="es-MX"/>
              </w:rPr>
              <w:br/>
              <w:t>Público (SHCP).</w:t>
            </w:r>
            <w:r w:rsidRPr="00E433A6">
              <w:rPr>
                <w:rFonts w:ascii="Arial" w:eastAsia="Times New Roman" w:hAnsi="Arial" w:cs="Arial"/>
                <w:color w:val="000000"/>
                <w:sz w:val="18"/>
                <w:szCs w:val="18"/>
                <w:lang w:eastAsia="es-MX"/>
              </w:rPr>
              <w:br/>
              <w:t>Sistema de Alertas,</w:t>
            </w:r>
            <w:r w:rsidRPr="00E433A6">
              <w:rPr>
                <w:rFonts w:ascii="Arial" w:eastAsia="Times New Roman" w:hAnsi="Arial" w:cs="Arial"/>
                <w:color w:val="000000"/>
                <w:sz w:val="18"/>
                <w:szCs w:val="18"/>
                <w:lang w:eastAsia="es-MX"/>
              </w:rPr>
              <w:br/>
              <w:t>México: SHCP.</w:t>
            </w:r>
            <w:r w:rsidRPr="00E433A6">
              <w:rPr>
                <w:rFonts w:ascii="Arial" w:eastAsia="Times New Roman" w:hAnsi="Arial" w:cs="Arial"/>
                <w:color w:val="000000"/>
                <w:sz w:val="18"/>
                <w:szCs w:val="18"/>
                <w:lang w:eastAsia="es-MX"/>
              </w:rPr>
              <w:br/>
              <w:t>Recuperado de:</w:t>
            </w:r>
            <w:r w:rsidRPr="00E433A6">
              <w:rPr>
                <w:rFonts w:ascii="Arial" w:eastAsia="Times New Roman" w:hAnsi="Arial" w:cs="Arial"/>
                <w:color w:val="000000"/>
                <w:sz w:val="18"/>
                <w:szCs w:val="18"/>
                <w:lang w:eastAsia="es-MX"/>
              </w:rPr>
              <w:br/>
              <w:t>https://www.discip</w:t>
            </w:r>
            <w:r w:rsidRPr="00E433A6">
              <w:rPr>
                <w:rFonts w:ascii="Arial" w:eastAsia="Times New Roman" w:hAnsi="Arial" w:cs="Arial"/>
                <w:color w:val="000000"/>
                <w:sz w:val="18"/>
                <w:szCs w:val="18"/>
                <w:lang w:eastAsia="es-MX"/>
              </w:rPr>
              <w:br/>
            </w:r>
            <w:proofErr w:type="spellStart"/>
            <w:r w:rsidRPr="00E433A6">
              <w:rPr>
                <w:rFonts w:ascii="Arial" w:eastAsia="Times New Roman" w:hAnsi="Arial" w:cs="Arial"/>
                <w:color w:val="000000"/>
                <w:sz w:val="18"/>
                <w:szCs w:val="18"/>
                <w:lang w:eastAsia="es-MX"/>
              </w:rPr>
              <w:t>linafinancierahacie</w:t>
            </w:r>
            <w:proofErr w:type="spellEnd"/>
            <w:r w:rsidRPr="00E433A6">
              <w:rPr>
                <w:rFonts w:ascii="Arial" w:eastAsia="Times New Roman" w:hAnsi="Arial" w:cs="Arial"/>
                <w:color w:val="000000"/>
                <w:sz w:val="18"/>
                <w:szCs w:val="18"/>
                <w:lang w:eastAsia="es-MX"/>
              </w:rPr>
              <w:br/>
              <w:t>nda.gob.mx/es/DIS</w:t>
            </w:r>
            <w:r w:rsidRPr="00E433A6">
              <w:rPr>
                <w:rFonts w:ascii="Arial" w:eastAsia="Times New Roman" w:hAnsi="Arial" w:cs="Arial"/>
                <w:color w:val="000000"/>
                <w:sz w:val="18"/>
                <w:szCs w:val="18"/>
                <w:lang w:eastAsia="es-MX"/>
              </w:rPr>
              <w:br/>
              <w:t>CIPLINA_FINANCIR</w:t>
            </w:r>
            <w:r w:rsidRPr="00E433A6">
              <w:rPr>
                <w:rFonts w:ascii="Arial" w:eastAsia="Times New Roman" w:hAnsi="Arial" w:cs="Arial"/>
                <w:color w:val="000000"/>
                <w:sz w:val="18"/>
                <w:szCs w:val="18"/>
                <w:lang w:eastAsia="es-MX"/>
              </w:rPr>
              <w:br/>
              <w:t>A/2019SA</w:t>
            </w:r>
          </w:p>
        </w:tc>
        <w:tc>
          <w:tcPr>
            <w:tcW w:w="827" w:type="pct"/>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Existen las</w:t>
            </w:r>
            <w:r w:rsidRPr="00E433A6">
              <w:rPr>
                <w:rFonts w:ascii="Arial" w:eastAsia="Times New Roman" w:hAnsi="Arial" w:cs="Arial"/>
                <w:color w:val="000000"/>
                <w:sz w:val="18"/>
                <w:szCs w:val="18"/>
                <w:lang w:eastAsia="es-MX"/>
              </w:rPr>
              <w:br/>
              <w:t>condiciones</w:t>
            </w:r>
            <w:r w:rsidRPr="00E433A6">
              <w:rPr>
                <w:rFonts w:ascii="Arial" w:eastAsia="Times New Roman" w:hAnsi="Arial" w:cs="Arial"/>
                <w:color w:val="000000"/>
                <w:sz w:val="18"/>
                <w:szCs w:val="18"/>
                <w:lang w:eastAsia="es-MX"/>
              </w:rPr>
              <w:br/>
              <w:t>normativas, legales,</w:t>
            </w:r>
            <w:r w:rsidRPr="00E433A6">
              <w:rPr>
                <w:rFonts w:ascii="Arial" w:eastAsia="Times New Roman" w:hAnsi="Arial" w:cs="Arial"/>
                <w:color w:val="000000"/>
                <w:sz w:val="18"/>
                <w:szCs w:val="18"/>
                <w:lang w:eastAsia="es-MX"/>
              </w:rPr>
              <w:br/>
              <w:t>económicas y</w:t>
            </w:r>
            <w:r w:rsidRPr="00E433A6">
              <w:rPr>
                <w:rFonts w:ascii="Arial" w:eastAsia="Times New Roman" w:hAnsi="Arial" w:cs="Arial"/>
                <w:color w:val="000000"/>
                <w:sz w:val="18"/>
                <w:szCs w:val="18"/>
                <w:lang w:eastAsia="es-MX"/>
              </w:rPr>
              <w:br/>
              <w:t>sociales que</w:t>
            </w:r>
            <w:r w:rsidRPr="00E433A6">
              <w:rPr>
                <w:rFonts w:ascii="Arial" w:eastAsia="Times New Roman" w:hAnsi="Arial" w:cs="Arial"/>
                <w:color w:val="000000"/>
                <w:sz w:val="18"/>
                <w:szCs w:val="18"/>
                <w:lang w:eastAsia="es-MX"/>
              </w:rPr>
              <w:br/>
              <w:t>permitan las acciones</w:t>
            </w:r>
            <w:r w:rsidRPr="00E433A6">
              <w:rPr>
                <w:rFonts w:ascii="Arial" w:eastAsia="Times New Roman" w:hAnsi="Arial" w:cs="Arial"/>
                <w:color w:val="000000"/>
                <w:sz w:val="18"/>
                <w:szCs w:val="18"/>
                <w:lang w:eastAsia="es-MX"/>
              </w:rPr>
              <w:br/>
              <w:t>gubernamentales</w:t>
            </w:r>
          </w:p>
        </w:tc>
      </w:tr>
      <w:tr w:rsidR="00E433A6" w:rsidRPr="00E433A6" w:rsidTr="00E433A6">
        <w:trPr>
          <w:gridBefore w:val="1"/>
          <w:gridAfter w:val="1"/>
          <w:wBefore w:w="343" w:type="pct"/>
          <w:wAfter w:w="88" w:type="pct"/>
          <w:trHeight w:val="2160"/>
        </w:trPr>
        <w:tc>
          <w:tcPr>
            <w:tcW w:w="625" w:type="pct"/>
            <w:gridSpan w:val="2"/>
            <w:tcBorders>
              <w:top w:val="nil"/>
              <w:left w:val="single" w:sz="4" w:space="0" w:color="A6A6A6"/>
              <w:bottom w:val="single" w:sz="4" w:space="0" w:color="A6A6A6"/>
              <w:right w:val="single" w:sz="4" w:space="0" w:color="A6A6A6"/>
            </w:tcBorders>
            <w:shd w:val="clear" w:color="auto" w:fill="auto"/>
            <w:noWrap/>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Actividad 3</w:t>
            </w:r>
          </w:p>
        </w:tc>
        <w:tc>
          <w:tcPr>
            <w:tcW w:w="1284" w:type="pct"/>
            <w:gridSpan w:val="2"/>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 xml:space="preserve">Eficiencia recaudatoria </w:t>
            </w:r>
          </w:p>
        </w:tc>
        <w:tc>
          <w:tcPr>
            <w:tcW w:w="718" w:type="pct"/>
            <w:gridSpan w:val="2"/>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Porcentaje</w:t>
            </w:r>
            <w:r w:rsidRPr="00E433A6">
              <w:rPr>
                <w:rFonts w:ascii="Arial" w:eastAsia="Times New Roman" w:hAnsi="Arial" w:cs="Arial"/>
                <w:color w:val="000000"/>
                <w:sz w:val="18"/>
                <w:szCs w:val="18"/>
                <w:lang w:eastAsia="es-MX"/>
              </w:rPr>
              <w:br/>
              <w:t>efectivo de</w:t>
            </w:r>
            <w:r w:rsidRPr="00E433A6">
              <w:rPr>
                <w:rFonts w:ascii="Arial" w:eastAsia="Times New Roman" w:hAnsi="Arial" w:cs="Arial"/>
                <w:color w:val="000000"/>
                <w:sz w:val="18"/>
                <w:szCs w:val="18"/>
                <w:lang w:eastAsia="es-MX"/>
              </w:rPr>
              <w:br/>
              <w:t>Recaudación</w:t>
            </w:r>
          </w:p>
        </w:tc>
        <w:tc>
          <w:tcPr>
            <w:tcW w:w="1116" w:type="pct"/>
            <w:gridSpan w:val="2"/>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Cuenta Pública e</w:t>
            </w:r>
            <w:r w:rsidRPr="00E433A6">
              <w:rPr>
                <w:rFonts w:ascii="Arial" w:eastAsia="Times New Roman" w:hAnsi="Arial" w:cs="Arial"/>
                <w:color w:val="000000"/>
                <w:sz w:val="18"/>
                <w:szCs w:val="18"/>
                <w:lang w:eastAsia="es-MX"/>
              </w:rPr>
              <w:br/>
              <w:t>Informes de</w:t>
            </w:r>
            <w:r w:rsidRPr="00E433A6">
              <w:rPr>
                <w:rFonts w:ascii="Arial" w:eastAsia="Times New Roman" w:hAnsi="Arial" w:cs="Arial"/>
                <w:color w:val="000000"/>
                <w:sz w:val="18"/>
                <w:szCs w:val="18"/>
                <w:lang w:eastAsia="es-MX"/>
              </w:rPr>
              <w:br/>
              <w:t>Avance de Gestión</w:t>
            </w:r>
            <w:r w:rsidRPr="00E433A6">
              <w:rPr>
                <w:rFonts w:ascii="Arial" w:eastAsia="Times New Roman" w:hAnsi="Arial" w:cs="Arial"/>
                <w:color w:val="000000"/>
                <w:sz w:val="18"/>
                <w:szCs w:val="18"/>
                <w:lang w:eastAsia="es-MX"/>
              </w:rPr>
              <w:br/>
              <w:t>Financiero del</w:t>
            </w:r>
            <w:r w:rsidRPr="00E433A6">
              <w:rPr>
                <w:rFonts w:ascii="Arial" w:eastAsia="Times New Roman" w:hAnsi="Arial" w:cs="Arial"/>
                <w:color w:val="000000"/>
                <w:sz w:val="18"/>
                <w:szCs w:val="18"/>
                <w:lang w:eastAsia="es-MX"/>
              </w:rPr>
              <w:br/>
              <w:t>Gobierno del</w:t>
            </w:r>
            <w:r w:rsidRPr="00E433A6">
              <w:rPr>
                <w:rFonts w:ascii="Arial" w:eastAsia="Times New Roman" w:hAnsi="Arial" w:cs="Arial"/>
                <w:color w:val="000000"/>
                <w:sz w:val="18"/>
                <w:szCs w:val="18"/>
                <w:lang w:eastAsia="es-MX"/>
              </w:rPr>
              <w:br/>
              <w:t>Estado</w:t>
            </w:r>
            <w:r w:rsidRPr="00E433A6">
              <w:rPr>
                <w:rFonts w:ascii="Arial" w:eastAsia="Times New Roman" w:hAnsi="Arial" w:cs="Arial"/>
                <w:color w:val="000000"/>
                <w:sz w:val="18"/>
                <w:szCs w:val="18"/>
                <w:lang w:eastAsia="es-MX"/>
              </w:rPr>
              <w:br/>
              <w:t>http://www.sefinc</w:t>
            </w:r>
            <w:r w:rsidRPr="00E433A6">
              <w:rPr>
                <w:rFonts w:ascii="Arial" w:eastAsia="Times New Roman" w:hAnsi="Arial" w:cs="Arial"/>
                <w:color w:val="000000"/>
                <w:sz w:val="18"/>
                <w:szCs w:val="18"/>
                <w:lang w:eastAsia="es-MX"/>
              </w:rPr>
              <w:br/>
              <w:t>oahuila.gob.mx/</w:t>
            </w:r>
          </w:p>
        </w:tc>
        <w:tc>
          <w:tcPr>
            <w:tcW w:w="827" w:type="pct"/>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Existen las</w:t>
            </w:r>
            <w:r w:rsidRPr="00E433A6">
              <w:rPr>
                <w:rFonts w:ascii="Arial" w:eastAsia="Times New Roman" w:hAnsi="Arial" w:cs="Arial"/>
                <w:color w:val="000000"/>
                <w:sz w:val="18"/>
                <w:szCs w:val="18"/>
                <w:lang w:eastAsia="es-MX"/>
              </w:rPr>
              <w:br/>
              <w:t>condiciones</w:t>
            </w:r>
            <w:r w:rsidRPr="00E433A6">
              <w:rPr>
                <w:rFonts w:ascii="Arial" w:eastAsia="Times New Roman" w:hAnsi="Arial" w:cs="Arial"/>
                <w:color w:val="000000"/>
                <w:sz w:val="18"/>
                <w:szCs w:val="18"/>
                <w:lang w:eastAsia="es-MX"/>
              </w:rPr>
              <w:br/>
              <w:t>normativas, legales,</w:t>
            </w:r>
            <w:r w:rsidRPr="00E433A6">
              <w:rPr>
                <w:rFonts w:ascii="Arial" w:eastAsia="Times New Roman" w:hAnsi="Arial" w:cs="Arial"/>
                <w:color w:val="000000"/>
                <w:sz w:val="18"/>
                <w:szCs w:val="18"/>
                <w:lang w:eastAsia="es-MX"/>
              </w:rPr>
              <w:br/>
              <w:t>económicas y</w:t>
            </w:r>
            <w:r w:rsidRPr="00E433A6">
              <w:rPr>
                <w:rFonts w:ascii="Arial" w:eastAsia="Times New Roman" w:hAnsi="Arial" w:cs="Arial"/>
                <w:color w:val="000000"/>
                <w:sz w:val="18"/>
                <w:szCs w:val="18"/>
                <w:lang w:eastAsia="es-MX"/>
              </w:rPr>
              <w:br/>
              <w:t>sociales que</w:t>
            </w:r>
            <w:r w:rsidRPr="00E433A6">
              <w:rPr>
                <w:rFonts w:ascii="Arial" w:eastAsia="Times New Roman" w:hAnsi="Arial" w:cs="Arial"/>
                <w:color w:val="000000"/>
                <w:sz w:val="18"/>
                <w:szCs w:val="18"/>
                <w:lang w:eastAsia="es-MX"/>
              </w:rPr>
              <w:br/>
              <w:t>permitan las acciones</w:t>
            </w:r>
            <w:r w:rsidRPr="00E433A6">
              <w:rPr>
                <w:rFonts w:ascii="Arial" w:eastAsia="Times New Roman" w:hAnsi="Arial" w:cs="Arial"/>
                <w:color w:val="000000"/>
                <w:sz w:val="18"/>
                <w:szCs w:val="18"/>
                <w:lang w:eastAsia="es-MX"/>
              </w:rPr>
              <w:br/>
              <w:t>gubernamentales</w:t>
            </w:r>
          </w:p>
        </w:tc>
      </w:tr>
    </w:tbl>
    <w:p w:rsidR="00E433A6" w:rsidRDefault="00E433A6"/>
    <w:p w:rsidR="00E433A6" w:rsidRDefault="00E433A6">
      <w:r>
        <w:br w:type="page"/>
      </w:r>
    </w:p>
    <w:p w:rsidR="00E433A6" w:rsidRDefault="00E433A6"/>
    <w:tbl>
      <w:tblPr>
        <w:tblW w:w="9860" w:type="dxa"/>
        <w:tblCellMar>
          <w:left w:w="0" w:type="dxa"/>
          <w:right w:w="0" w:type="dxa"/>
        </w:tblCellMar>
        <w:tblLook w:val="04A0" w:firstRow="1" w:lastRow="0" w:firstColumn="1" w:lastColumn="0" w:noHBand="0" w:noVBand="1"/>
      </w:tblPr>
      <w:tblGrid>
        <w:gridCol w:w="1584"/>
        <w:gridCol w:w="2234"/>
        <w:gridCol w:w="1409"/>
        <w:gridCol w:w="3102"/>
        <w:gridCol w:w="1534"/>
      </w:tblGrid>
      <w:tr w:rsidR="00E433A6" w:rsidTr="00E433A6">
        <w:trPr>
          <w:trHeight w:val="480"/>
        </w:trPr>
        <w:tc>
          <w:tcPr>
            <w:tcW w:w="9860" w:type="dxa"/>
            <w:gridSpan w:val="5"/>
            <w:tcBorders>
              <w:top w:val="single" w:sz="4" w:space="0" w:color="A6A6A6"/>
              <w:left w:val="single" w:sz="4" w:space="0" w:color="A6A6A6"/>
              <w:bottom w:val="nil"/>
              <w:right w:val="single" w:sz="4" w:space="0" w:color="A6A6A6"/>
            </w:tcBorders>
            <w:shd w:val="clear" w:color="auto" w:fill="auto"/>
            <w:noWrap/>
            <w:tcMar>
              <w:top w:w="15" w:type="dxa"/>
              <w:left w:w="15" w:type="dxa"/>
              <w:bottom w:w="0" w:type="dxa"/>
              <w:right w:w="15" w:type="dxa"/>
            </w:tcMar>
            <w:vAlign w:val="bottom"/>
            <w:hideMark/>
          </w:tcPr>
          <w:p w:rsidR="00E433A6" w:rsidRDefault="00E433A6">
            <w:pPr>
              <w:jc w:val="center"/>
              <w:rPr>
                <w:rFonts w:ascii="Arial" w:hAnsi="Arial" w:cs="Arial"/>
                <w:color w:val="000000"/>
              </w:rPr>
            </w:pPr>
            <w:r>
              <w:rPr>
                <w:rFonts w:ascii="Arial" w:hAnsi="Arial" w:cs="Arial"/>
                <w:color w:val="000000"/>
              </w:rPr>
              <w:t>Matriz de Indicadores para Resultados 2023</w:t>
            </w:r>
          </w:p>
        </w:tc>
      </w:tr>
      <w:tr w:rsidR="00E433A6" w:rsidTr="00E433A6">
        <w:trPr>
          <w:trHeight w:val="585"/>
        </w:trPr>
        <w:tc>
          <w:tcPr>
            <w:tcW w:w="0" w:type="auto"/>
            <w:gridSpan w:val="5"/>
            <w:tcBorders>
              <w:top w:val="nil"/>
              <w:left w:val="single" w:sz="4" w:space="0" w:color="A6A6A6"/>
              <w:bottom w:val="nil"/>
              <w:right w:val="single" w:sz="4" w:space="0" w:color="A6A6A6"/>
            </w:tcBorders>
            <w:shd w:val="clear" w:color="auto" w:fill="auto"/>
            <w:noWrap/>
            <w:tcMar>
              <w:top w:w="15" w:type="dxa"/>
              <w:left w:w="15" w:type="dxa"/>
              <w:bottom w:w="0" w:type="dxa"/>
              <w:right w:w="15" w:type="dxa"/>
            </w:tcMar>
            <w:vAlign w:val="center"/>
            <w:hideMark/>
          </w:tcPr>
          <w:p w:rsidR="00E433A6" w:rsidRDefault="00E433A6">
            <w:pPr>
              <w:jc w:val="center"/>
              <w:rPr>
                <w:rFonts w:ascii="Arial" w:hAnsi="Arial" w:cs="Arial"/>
                <w:color w:val="000000"/>
                <w:sz w:val="20"/>
                <w:szCs w:val="20"/>
              </w:rPr>
            </w:pPr>
            <w:r>
              <w:rPr>
                <w:rFonts w:ascii="Arial" w:hAnsi="Arial" w:cs="Arial"/>
                <w:color w:val="000000"/>
                <w:sz w:val="20"/>
                <w:szCs w:val="20"/>
              </w:rPr>
              <w:t>Dependencia: Secretaría de Inclusión y Desarrollo Social      Programa: Apoyo a Familias Coahuilenses</w:t>
            </w:r>
          </w:p>
        </w:tc>
      </w:tr>
      <w:tr w:rsidR="00E433A6" w:rsidTr="00E433A6">
        <w:trPr>
          <w:trHeight w:val="405"/>
        </w:trPr>
        <w:tc>
          <w:tcPr>
            <w:tcW w:w="0" w:type="auto"/>
            <w:gridSpan w:val="5"/>
            <w:tcBorders>
              <w:top w:val="nil"/>
              <w:left w:val="single" w:sz="4" w:space="0" w:color="A6A6A6"/>
              <w:bottom w:val="single" w:sz="4" w:space="0" w:color="A6A6A6"/>
              <w:right w:val="single" w:sz="4" w:space="0" w:color="A6A6A6"/>
            </w:tcBorders>
            <w:shd w:val="clear" w:color="auto" w:fill="auto"/>
            <w:noWrap/>
            <w:tcMar>
              <w:top w:w="15" w:type="dxa"/>
              <w:left w:w="15" w:type="dxa"/>
              <w:bottom w:w="0" w:type="dxa"/>
              <w:right w:w="15" w:type="dxa"/>
            </w:tcMar>
            <w:hideMark/>
          </w:tcPr>
          <w:p w:rsidR="00E433A6" w:rsidRDefault="00E433A6">
            <w:pPr>
              <w:jc w:val="center"/>
              <w:rPr>
                <w:rFonts w:ascii="Arial" w:hAnsi="Arial" w:cs="Arial"/>
                <w:color w:val="000000"/>
                <w:sz w:val="20"/>
                <w:szCs w:val="20"/>
              </w:rPr>
            </w:pPr>
            <w:r>
              <w:rPr>
                <w:rFonts w:ascii="Arial" w:hAnsi="Arial" w:cs="Arial"/>
                <w:color w:val="000000"/>
                <w:sz w:val="20"/>
                <w:szCs w:val="20"/>
              </w:rPr>
              <w:t xml:space="preserve">                                                                                                                                             Clave: 152</w:t>
            </w:r>
          </w:p>
        </w:tc>
      </w:tr>
      <w:tr w:rsidR="00E433A6" w:rsidTr="00E433A6">
        <w:trPr>
          <w:trHeight w:val="540"/>
        </w:trPr>
        <w:tc>
          <w:tcPr>
            <w:tcW w:w="0" w:type="auto"/>
            <w:tcBorders>
              <w:top w:val="nil"/>
              <w:left w:val="single" w:sz="4" w:space="0" w:color="A6A6A6"/>
              <w:bottom w:val="single" w:sz="4" w:space="0" w:color="A6A6A6"/>
              <w:right w:val="single" w:sz="4" w:space="0" w:color="A6A6A6"/>
            </w:tcBorders>
            <w:shd w:val="clear" w:color="auto" w:fill="auto"/>
            <w:noWrap/>
            <w:tcMar>
              <w:top w:w="15" w:type="dxa"/>
              <w:left w:w="15" w:type="dxa"/>
              <w:bottom w:w="0" w:type="dxa"/>
              <w:right w:w="15" w:type="dxa"/>
            </w:tcMar>
            <w:vAlign w:val="center"/>
            <w:hideMark/>
          </w:tcPr>
          <w:p w:rsidR="00E433A6" w:rsidRDefault="00E433A6">
            <w:pPr>
              <w:jc w:val="center"/>
              <w:rPr>
                <w:rFonts w:ascii="Arial" w:hAnsi="Arial" w:cs="Arial"/>
                <w:color w:val="000000"/>
                <w:sz w:val="20"/>
                <w:szCs w:val="20"/>
              </w:rPr>
            </w:pPr>
            <w:r>
              <w:rPr>
                <w:rFonts w:ascii="Arial" w:hAnsi="Arial" w:cs="Arial"/>
                <w:color w:val="000000"/>
                <w:sz w:val="20"/>
                <w:szCs w:val="20"/>
              </w:rPr>
              <w:t>Nivel</w:t>
            </w:r>
          </w:p>
        </w:tc>
        <w:tc>
          <w:tcPr>
            <w:tcW w:w="0" w:type="auto"/>
            <w:tcBorders>
              <w:top w:val="nil"/>
              <w:left w:val="nil"/>
              <w:bottom w:val="single" w:sz="4" w:space="0" w:color="A6A6A6"/>
              <w:right w:val="single" w:sz="4" w:space="0" w:color="A6A6A6"/>
            </w:tcBorders>
            <w:shd w:val="clear" w:color="auto" w:fill="auto"/>
            <w:noWrap/>
            <w:tcMar>
              <w:top w:w="15" w:type="dxa"/>
              <w:left w:w="15" w:type="dxa"/>
              <w:bottom w:w="0" w:type="dxa"/>
              <w:right w:w="15" w:type="dxa"/>
            </w:tcMar>
            <w:vAlign w:val="center"/>
            <w:hideMark/>
          </w:tcPr>
          <w:p w:rsidR="00E433A6" w:rsidRDefault="00E433A6">
            <w:pPr>
              <w:jc w:val="center"/>
              <w:rPr>
                <w:rFonts w:ascii="Arial" w:hAnsi="Arial" w:cs="Arial"/>
                <w:color w:val="000000"/>
                <w:sz w:val="20"/>
                <w:szCs w:val="20"/>
              </w:rPr>
            </w:pPr>
            <w:r>
              <w:rPr>
                <w:rFonts w:ascii="Arial" w:hAnsi="Arial" w:cs="Arial"/>
                <w:color w:val="000000"/>
                <w:sz w:val="20"/>
                <w:szCs w:val="20"/>
              </w:rPr>
              <w:t>Resumen Narrativo</w:t>
            </w:r>
          </w:p>
        </w:tc>
        <w:tc>
          <w:tcPr>
            <w:tcW w:w="0" w:type="auto"/>
            <w:tcBorders>
              <w:top w:val="nil"/>
              <w:left w:val="nil"/>
              <w:bottom w:val="single" w:sz="4" w:space="0" w:color="A6A6A6"/>
              <w:right w:val="single" w:sz="4" w:space="0" w:color="A6A6A6"/>
            </w:tcBorders>
            <w:shd w:val="clear" w:color="auto" w:fill="auto"/>
            <w:noWrap/>
            <w:tcMar>
              <w:top w:w="15" w:type="dxa"/>
              <w:left w:w="15" w:type="dxa"/>
              <w:bottom w:w="0" w:type="dxa"/>
              <w:right w:w="15" w:type="dxa"/>
            </w:tcMar>
            <w:vAlign w:val="center"/>
            <w:hideMark/>
          </w:tcPr>
          <w:p w:rsidR="00E433A6" w:rsidRDefault="00E433A6">
            <w:pPr>
              <w:jc w:val="center"/>
              <w:rPr>
                <w:rFonts w:ascii="Arial" w:hAnsi="Arial" w:cs="Arial"/>
                <w:color w:val="000000"/>
                <w:sz w:val="20"/>
                <w:szCs w:val="20"/>
              </w:rPr>
            </w:pPr>
            <w:r>
              <w:rPr>
                <w:rFonts w:ascii="Arial" w:hAnsi="Arial" w:cs="Arial"/>
                <w:color w:val="000000"/>
                <w:sz w:val="20"/>
                <w:szCs w:val="20"/>
              </w:rPr>
              <w:t>Indicador</w:t>
            </w:r>
          </w:p>
        </w:tc>
        <w:tc>
          <w:tcPr>
            <w:tcW w:w="160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20"/>
                <w:szCs w:val="20"/>
              </w:rPr>
            </w:pPr>
            <w:r>
              <w:rPr>
                <w:rFonts w:ascii="Arial" w:hAnsi="Arial" w:cs="Arial"/>
                <w:color w:val="000000"/>
                <w:sz w:val="20"/>
                <w:szCs w:val="20"/>
              </w:rPr>
              <w:t xml:space="preserve">Medios de </w:t>
            </w:r>
            <w:proofErr w:type="spellStart"/>
            <w:r>
              <w:rPr>
                <w:rFonts w:ascii="Arial" w:hAnsi="Arial" w:cs="Arial"/>
                <w:color w:val="000000"/>
                <w:sz w:val="20"/>
                <w:szCs w:val="20"/>
              </w:rPr>
              <w:t>verificacion</w:t>
            </w:r>
            <w:proofErr w:type="spellEnd"/>
            <w:r>
              <w:rPr>
                <w:rFonts w:ascii="Arial" w:hAnsi="Arial" w:cs="Arial"/>
                <w:color w:val="000000"/>
                <w:sz w:val="20"/>
                <w:szCs w:val="20"/>
              </w:rPr>
              <w:t xml:space="preserve"> </w:t>
            </w:r>
          </w:p>
        </w:tc>
        <w:tc>
          <w:tcPr>
            <w:tcW w:w="180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20"/>
                <w:szCs w:val="20"/>
              </w:rPr>
            </w:pPr>
            <w:r>
              <w:rPr>
                <w:rFonts w:ascii="Arial" w:hAnsi="Arial" w:cs="Arial"/>
                <w:color w:val="000000"/>
                <w:sz w:val="20"/>
                <w:szCs w:val="20"/>
              </w:rPr>
              <w:t>Supuestos</w:t>
            </w:r>
          </w:p>
        </w:tc>
      </w:tr>
      <w:tr w:rsidR="00E433A6" w:rsidTr="00E433A6">
        <w:trPr>
          <w:trHeight w:val="1440"/>
        </w:trPr>
        <w:tc>
          <w:tcPr>
            <w:tcW w:w="0" w:type="auto"/>
            <w:tcBorders>
              <w:top w:val="nil"/>
              <w:left w:val="single" w:sz="4" w:space="0" w:color="A6A6A6"/>
              <w:bottom w:val="single" w:sz="4" w:space="0" w:color="A6A6A6"/>
              <w:right w:val="single" w:sz="4" w:space="0" w:color="A6A6A6"/>
            </w:tcBorders>
            <w:shd w:val="clear" w:color="auto" w:fill="auto"/>
            <w:noWrap/>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Fin</w:t>
            </w:r>
          </w:p>
        </w:tc>
        <w:tc>
          <w:tcPr>
            <w:tcW w:w="322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 xml:space="preserve">Contribuir para ampliar, consolidar las acciones, estrategias que prevengan y combatan las carencias nutricionales y </w:t>
            </w:r>
            <w:proofErr w:type="spellStart"/>
            <w:r>
              <w:rPr>
                <w:rFonts w:ascii="Arial" w:hAnsi="Arial" w:cs="Arial"/>
                <w:color w:val="000000"/>
                <w:sz w:val="18"/>
                <w:szCs w:val="18"/>
              </w:rPr>
              <w:t>economicas</w:t>
            </w:r>
            <w:proofErr w:type="spellEnd"/>
            <w:r>
              <w:rPr>
                <w:rFonts w:ascii="Arial" w:hAnsi="Arial" w:cs="Arial"/>
                <w:color w:val="000000"/>
                <w:sz w:val="18"/>
                <w:szCs w:val="18"/>
              </w:rPr>
              <w:t>.</w:t>
            </w:r>
          </w:p>
        </w:tc>
        <w:tc>
          <w:tcPr>
            <w:tcW w:w="162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proofErr w:type="spellStart"/>
            <w:r>
              <w:rPr>
                <w:rFonts w:ascii="Arial" w:hAnsi="Arial" w:cs="Arial"/>
                <w:color w:val="000000"/>
                <w:sz w:val="18"/>
                <w:szCs w:val="18"/>
              </w:rPr>
              <w:t>Indice</w:t>
            </w:r>
            <w:proofErr w:type="spellEnd"/>
            <w:r>
              <w:rPr>
                <w:rFonts w:ascii="Arial" w:hAnsi="Arial" w:cs="Arial"/>
                <w:color w:val="000000"/>
                <w:sz w:val="18"/>
                <w:szCs w:val="18"/>
              </w:rPr>
              <w:t xml:space="preserve"> de Marginación</w:t>
            </w:r>
          </w:p>
        </w:tc>
        <w:tc>
          <w:tcPr>
            <w:tcW w:w="160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CONSEJO NACIONAL DE POBLACION (CONAPO)</w:t>
            </w:r>
          </w:p>
        </w:tc>
        <w:tc>
          <w:tcPr>
            <w:tcW w:w="180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 xml:space="preserve">Que se tenga, estabilidad económica, para asegurar la realización del programa </w:t>
            </w:r>
          </w:p>
        </w:tc>
      </w:tr>
      <w:tr w:rsidR="00E433A6" w:rsidTr="00E433A6">
        <w:trPr>
          <w:trHeight w:val="1440"/>
        </w:trPr>
        <w:tc>
          <w:tcPr>
            <w:tcW w:w="0" w:type="auto"/>
            <w:tcBorders>
              <w:top w:val="nil"/>
              <w:left w:val="single" w:sz="4" w:space="0" w:color="A6A6A6"/>
              <w:bottom w:val="single" w:sz="4" w:space="0" w:color="A6A6A6"/>
              <w:right w:val="single" w:sz="4" w:space="0" w:color="A6A6A6"/>
            </w:tcBorders>
            <w:shd w:val="clear" w:color="auto" w:fill="auto"/>
            <w:noWrap/>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proofErr w:type="spellStart"/>
            <w:r>
              <w:rPr>
                <w:rFonts w:ascii="Arial" w:hAnsi="Arial" w:cs="Arial"/>
                <w:color w:val="000000"/>
                <w:sz w:val="18"/>
                <w:szCs w:val="18"/>
              </w:rPr>
              <w:t>Proposito</w:t>
            </w:r>
            <w:proofErr w:type="spellEnd"/>
          </w:p>
        </w:tc>
        <w:tc>
          <w:tcPr>
            <w:tcW w:w="322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 xml:space="preserve">familias </w:t>
            </w:r>
            <w:proofErr w:type="spellStart"/>
            <w:r>
              <w:rPr>
                <w:rFonts w:ascii="Arial" w:hAnsi="Arial" w:cs="Arial"/>
                <w:color w:val="000000"/>
                <w:sz w:val="18"/>
                <w:szCs w:val="18"/>
              </w:rPr>
              <w:t>Coahuileses</w:t>
            </w:r>
            <w:proofErr w:type="spellEnd"/>
            <w:r>
              <w:rPr>
                <w:rFonts w:ascii="Arial" w:hAnsi="Arial" w:cs="Arial"/>
                <w:color w:val="000000"/>
                <w:sz w:val="18"/>
                <w:szCs w:val="18"/>
              </w:rPr>
              <w:t xml:space="preserve">  vulnerables mejoran su </w:t>
            </w:r>
            <w:proofErr w:type="spellStart"/>
            <w:r>
              <w:rPr>
                <w:rFonts w:ascii="Arial" w:hAnsi="Arial" w:cs="Arial"/>
                <w:color w:val="000000"/>
                <w:sz w:val="18"/>
                <w:szCs w:val="18"/>
              </w:rPr>
              <w:t>condicion</w:t>
            </w:r>
            <w:proofErr w:type="spellEnd"/>
            <w:r>
              <w:rPr>
                <w:rFonts w:ascii="Arial" w:hAnsi="Arial" w:cs="Arial"/>
                <w:color w:val="000000"/>
                <w:sz w:val="18"/>
                <w:szCs w:val="18"/>
              </w:rPr>
              <w:t xml:space="preserve"> alimentaria</w:t>
            </w:r>
          </w:p>
        </w:tc>
        <w:tc>
          <w:tcPr>
            <w:tcW w:w="162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Porcentaje de familias que presentan vulnerabilidad carencia alimentaria.</w:t>
            </w:r>
          </w:p>
        </w:tc>
        <w:tc>
          <w:tcPr>
            <w:tcW w:w="160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CONEVAL, INEGI Y http://indicadores.coahuila.gob.mx/#s5</w:t>
            </w:r>
          </w:p>
        </w:tc>
        <w:tc>
          <w:tcPr>
            <w:tcW w:w="180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 xml:space="preserve">Que se tenga la  correcta aplicación de </w:t>
            </w:r>
            <w:proofErr w:type="spellStart"/>
            <w:r>
              <w:rPr>
                <w:rFonts w:ascii="Arial" w:hAnsi="Arial" w:cs="Arial"/>
                <w:color w:val="000000"/>
                <w:sz w:val="18"/>
                <w:szCs w:val="18"/>
              </w:rPr>
              <w:t>reglamentacion</w:t>
            </w:r>
            <w:proofErr w:type="spellEnd"/>
            <w:r>
              <w:rPr>
                <w:rFonts w:ascii="Arial" w:hAnsi="Arial" w:cs="Arial"/>
                <w:color w:val="000000"/>
                <w:sz w:val="18"/>
                <w:szCs w:val="18"/>
              </w:rPr>
              <w:t>, para cumplir con los requisitos de elegibilidad</w:t>
            </w:r>
          </w:p>
        </w:tc>
      </w:tr>
      <w:tr w:rsidR="00E433A6" w:rsidTr="00E433A6">
        <w:trPr>
          <w:trHeight w:val="2640"/>
        </w:trPr>
        <w:tc>
          <w:tcPr>
            <w:tcW w:w="0" w:type="auto"/>
            <w:tcBorders>
              <w:top w:val="nil"/>
              <w:left w:val="single" w:sz="4" w:space="0" w:color="A6A6A6"/>
              <w:bottom w:val="single" w:sz="4" w:space="0" w:color="A6A6A6"/>
              <w:right w:val="single" w:sz="4" w:space="0" w:color="A6A6A6"/>
            </w:tcBorders>
            <w:shd w:val="clear" w:color="auto" w:fill="auto"/>
            <w:noWrap/>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Componente 1</w:t>
            </w:r>
          </w:p>
        </w:tc>
        <w:tc>
          <w:tcPr>
            <w:tcW w:w="322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Conformacion</w:t>
            </w:r>
            <w:proofErr w:type="spellEnd"/>
            <w:r>
              <w:rPr>
                <w:rFonts w:ascii="Arial" w:hAnsi="Arial" w:cs="Arial"/>
                <w:color w:val="000000"/>
                <w:sz w:val="18"/>
                <w:szCs w:val="18"/>
              </w:rPr>
              <w:t xml:space="preserve"> de la </w:t>
            </w:r>
            <w:proofErr w:type="spellStart"/>
            <w:r>
              <w:rPr>
                <w:rFonts w:ascii="Arial" w:hAnsi="Arial" w:cs="Arial"/>
                <w:color w:val="000000"/>
                <w:sz w:val="18"/>
                <w:szCs w:val="18"/>
              </w:rPr>
              <w:t>poblacion</w:t>
            </w:r>
            <w:proofErr w:type="spellEnd"/>
            <w:r>
              <w:rPr>
                <w:rFonts w:ascii="Arial" w:hAnsi="Arial" w:cs="Arial"/>
                <w:color w:val="000000"/>
                <w:sz w:val="18"/>
                <w:szCs w:val="18"/>
              </w:rPr>
              <w:t xml:space="preserve"> objetivo de acuerdo a la normativa vigente.</w:t>
            </w:r>
          </w:p>
        </w:tc>
        <w:tc>
          <w:tcPr>
            <w:tcW w:w="162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 xml:space="preserve">Porcentaje de </w:t>
            </w:r>
            <w:proofErr w:type="spellStart"/>
            <w:r>
              <w:rPr>
                <w:rFonts w:ascii="Arial" w:hAnsi="Arial" w:cs="Arial"/>
                <w:color w:val="000000"/>
                <w:sz w:val="18"/>
                <w:szCs w:val="18"/>
              </w:rPr>
              <w:t>poblacion</w:t>
            </w:r>
            <w:proofErr w:type="spellEnd"/>
            <w:r>
              <w:rPr>
                <w:rFonts w:ascii="Arial" w:hAnsi="Arial" w:cs="Arial"/>
                <w:color w:val="000000"/>
                <w:sz w:val="18"/>
                <w:szCs w:val="18"/>
              </w:rPr>
              <w:t xml:space="preserve"> objetivo </w:t>
            </w:r>
          </w:p>
        </w:tc>
        <w:tc>
          <w:tcPr>
            <w:tcW w:w="160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CONEVAL, INEGI Y http://indicadores.coahuila.gob.mx/#s5</w:t>
            </w:r>
          </w:p>
        </w:tc>
        <w:tc>
          <w:tcPr>
            <w:tcW w:w="180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 xml:space="preserve">Encuesta o estudio </w:t>
            </w:r>
            <w:proofErr w:type="spellStart"/>
            <w:r>
              <w:rPr>
                <w:rFonts w:ascii="Arial" w:hAnsi="Arial" w:cs="Arial"/>
                <w:color w:val="000000"/>
                <w:sz w:val="18"/>
                <w:szCs w:val="18"/>
              </w:rPr>
              <w:t>socioeconimico</w:t>
            </w:r>
            <w:proofErr w:type="spellEnd"/>
            <w:r>
              <w:rPr>
                <w:rFonts w:ascii="Arial" w:hAnsi="Arial" w:cs="Arial"/>
                <w:color w:val="000000"/>
                <w:sz w:val="18"/>
                <w:szCs w:val="18"/>
              </w:rPr>
              <w:t>, que genere confianza para su selección y operación del programa.</w:t>
            </w:r>
          </w:p>
        </w:tc>
      </w:tr>
      <w:tr w:rsidR="00E433A6" w:rsidTr="00E433A6">
        <w:trPr>
          <w:trHeight w:val="1920"/>
        </w:trPr>
        <w:tc>
          <w:tcPr>
            <w:tcW w:w="1620"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Actividad 1</w:t>
            </w:r>
          </w:p>
        </w:tc>
        <w:tc>
          <w:tcPr>
            <w:tcW w:w="322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La identificación, selección, incorporación y permanencia de beneficiarios en el programa, se realizará por la SIDS a través de la Subsecretaría, mediante la recolección de información con el cuestionario o estudio socio económico</w:t>
            </w:r>
          </w:p>
        </w:tc>
        <w:tc>
          <w:tcPr>
            <w:tcW w:w="162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Porcentaje de selección de beneficiarios</w:t>
            </w:r>
          </w:p>
        </w:tc>
        <w:tc>
          <w:tcPr>
            <w:tcW w:w="160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CONEVAL, INEGI Y http://indicadores.coahuila.gob.mx/#s5</w:t>
            </w:r>
          </w:p>
        </w:tc>
        <w:tc>
          <w:tcPr>
            <w:tcW w:w="180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 xml:space="preserve">Permanencia y operación de los beneficiarios, siempre q cumplan con la </w:t>
            </w:r>
            <w:proofErr w:type="spellStart"/>
            <w:r>
              <w:rPr>
                <w:rFonts w:ascii="Arial" w:hAnsi="Arial" w:cs="Arial"/>
                <w:color w:val="000000"/>
                <w:sz w:val="18"/>
                <w:szCs w:val="18"/>
              </w:rPr>
              <w:t>reglamentacion</w:t>
            </w:r>
            <w:proofErr w:type="spellEnd"/>
            <w:r>
              <w:rPr>
                <w:rFonts w:ascii="Arial" w:hAnsi="Arial" w:cs="Arial"/>
                <w:color w:val="000000"/>
                <w:sz w:val="18"/>
                <w:szCs w:val="18"/>
              </w:rPr>
              <w:t xml:space="preserve"> del programa.</w:t>
            </w:r>
          </w:p>
        </w:tc>
      </w:tr>
      <w:tr w:rsidR="00E433A6" w:rsidTr="00E433A6">
        <w:trPr>
          <w:trHeight w:val="1200"/>
        </w:trPr>
        <w:tc>
          <w:tcPr>
            <w:tcW w:w="1620"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Actividad 2</w:t>
            </w:r>
          </w:p>
        </w:tc>
        <w:tc>
          <w:tcPr>
            <w:tcW w:w="322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A.1.2 Recolectar, captura, procesa, resguarda y analiza la información socioeconómica de las familias y personas a beneficiar.</w:t>
            </w:r>
          </w:p>
        </w:tc>
        <w:tc>
          <w:tcPr>
            <w:tcW w:w="162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Porcentaje de personas seleccionadas</w:t>
            </w:r>
          </w:p>
        </w:tc>
        <w:tc>
          <w:tcPr>
            <w:tcW w:w="160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CONEVAL, INEGI Y http://indicadores.coahuila.gob.mx/#s5</w:t>
            </w:r>
          </w:p>
        </w:tc>
        <w:tc>
          <w:tcPr>
            <w:tcW w:w="180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 xml:space="preserve">Que la </w:t>
            </w:r>
            <w:proofErr w:type="spellStart"/>
            <w:r>
              <w:rPr>
                <w:rFonts w:ascii="Arial" w:hAnsi="Arial" w:cs="Arial"/>
                <w:color w:val="000000"/>
                <w:sz w:val="18"/>
                <w:szCs w:val="18"/>
              </w:rPr>
              <w:t>poblacion</w:t>
            </w:r>
            <w:proofErr w:type="spellEnd"/>
            <w:r>
              <w:rPr>
                <w:rFonts w:ascii="Arial" w:hAnsi="Arial" w:cs="Arial"/>
                <w:color w:val="000000"/>
                <w:sz w:val="18"/>
                <w:szCs w:val="18"/>
              </w:rPr>
              <w:t xml:space="preserve"> </w:t>
            </w:r>
            <w:proofErr w:type="spellStart"/>
            <w:r>
              <w:rPr>
                <w:rFonts w:ascii="Arial" w:hAnsi="Arial" w:cs="Arial"/>
                <w:color w:val="000000"/>
                <w:sz w:val="18"/>
                <w:szCs w:val="18"/>
              </w:rPr>
              <w:t>este</w:t>
            </w:r>
            <w:proofErr w:type="spellEnd"/>
            <w:r>
              <w:rPr>
                <w:rFonts w:ascii="Arial" w:hAnsi="Arial" w:cs="Arial"/>
                <w:color w:val="000000"/>
                <w:sz w:val="18"/>
                <w:szCs w:val="18"/>
              </w:rPr>
              <w:t xml:space="preserve"> dispuesta a dar </w:t>
            </w:r>
            <w:proofErr w:type="spellStart"/>
            <w:r>
              <w:rPr>
                <w:rFonts w:ascii="Arial" w:hAnsi="Arial" w:cs="Arial"/>
                <w:color w:val="000000"/>
                <w:sz w:val="18"/>
                <w:szCs w:val="18"/>
              </w:rPr>
              <w:t>informacion</w:t>
            </w:r>
            <w:proofErr w:type="spellEnd"/>
            <w:r>
              <w:rPr>
                <w:rFonts w:ascii="Arial" w:hAnsi="Arial" w:cs="Arial"/>
                <w:color w:val="000000"/>
                <w:sz w:val="18"/>
                <w:szCs w:val="18"/>
              </w:rPr>
              <w:t xml:space="preserve"> verídica </w:t>
            </w:r>
          </w:p>
        </w:tc>
      </w:tr>
      <w:tr w:rsidR="00E433A6" w:rsidTr="00E433A6">
        <w:trPr>
          <w:trHeight w:val="2880"/>
        </w:trPr>
        <w:tc>
          <w:tcPr>
            <w:tcW w:w="0" w:type="auto"/>
            <w:tcBorders>
              <w:top w:val="nil"/>
              <w:left w:val="single" w:sz="4" w:space="0" w:color="A6A6A6"/>
              <w:bottom w:val="single" w:sz="4" w:space="0" w:color="A6A6A6"/>
              <w:right w:val="single" w:sz="4" w:space="0" w:color="A6A6A6"/>
            </w:tcBorders>
            <w:shd w:val="clear" w:color="auto" w:fill="auto"/>
            <w:noWrap/>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lastRenderedPageBreak/>
              <w:t>Componente 2</w:t>
            </w:r>
          </w:p>
        </w:tc>
        <w:tc>
          <w:tcPr>
            <w:tcW w:w="322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 xml:space="preserve"> Dotar en forma gratuita y alternativa mensual a la </w:t>
            </w:r>
            <w:proofErr w:type="spellStart"/>
            <w:r>
              <w:rPr>
                <w:rFonts w:ascii="Arial" w:hAnsi="Arial" w:cs="Arial"/>
                <w:color w:val="000000"/>
                <w:sz w:val="18"/>
                <w:szCs w:val="18"/>
              </w:rPr>
              <w:t>poblacion</w:t>
            </w:r>
            <w:proofErr w:type="spellEnd"/>
            <w:r>
              <w:rPr>
                <w:rFonts w:ascii="Arial" w:hAnsi="Arial" w:cs="Arial"/>
                <w:color w:val="000000"/>
                <w:sz w:val="18"/>
                <w:szCs w:val="18"/>
              </w:rPr>
              <w:t xml:space="preserve"> objetivo  un paquete integrado por  productos </w:t>
            </w:r>
            <w:proofErr w:type="spellStart"/>
            <w:r>
              <w:rPr>
                <w:rFonts w:ascii="Arial" w:hAnsi="Arial" w:cs="Arial"/>
                <w:color w:val="000000"/>
                <w:sz w:val="18"/>
                <w:szCs w:val="18"/>
              </w:rPr>
              <w:t>basicos</w:t>
            </w:r>
            <w:proofErr w:type="spellEnd"/>
            <w:r>
              <w:rPr>
                <w:rFonts w:ascii="Arial" w:hAnsi="Arial" w:cs="Arial"/>
                <w:color w:val="000000"/>
                <w:sz w:val="18"/>
                <w:szCs w:val="18"/>
              </w:rPr>
              <w:t xml:space="preserve"> de acuerdo con los estándares de calidad nutricional y de la salud.</w:t>
            </w:r>
          </w:p>
        </w:tc>
        <w:tc>
          <w:tcPr>
            <w:tcW w:w="162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 xml:space="preserve">Porcentaje de entrega mensual del paquete de </w:t>
            </w:r>
            <w:proofErr w:type="spellStart"/>
            <w:r>
              <w:rPr>
                <w:rFonts w:ascii="Arial" w:hAnsi="Arial" w:cs="Arial"/>
                <w:color w:val="000000"/>
                <w:sz w:val="18"/>
                <w:szCs w:val="18"/>
              </w:rPr>
              <w:t>alimentacion</w:t>
            </w:r>
            <w:proofErr w:type="spellEnd"/>
          </w:p>
        </w:tc>
        <w:tc>
          <w:tcPr>
            <w:tcW w:w="160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CONEVAL, INEGI Y http://indicadores.coahuila.gob.mx/#s5</w:t>
            </w:r>
          </w:p>
        </w:tc>
        <w:tc>
          <w:tcPr>
            <w:tcW w:w="180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Las personas acudan a recoger el apoyo, a los puntos previamente seleccionados.</w:t>
            </w:r>
          </w:p>
        </w:tc>
      </w:tr>
      <w:tr w:rsidR="00E433A6" w:rsidTr="00E433A6">
        <w:trPr>
          <w:trHeight w:val="2010"/>
        </w:trPr>
        <w:tc>
          <w:tcPr>
            <w:tcW w:w="1620"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Actividad 1</w:t>
            </w:r>
          </w:p>
        </w:tc>
        <w:tc>
          <w:tcPr>
            <w:tcW w:w="322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proofErr w:type="spellStart"/>
            <w:r>
              <w:rPr>
                <w:rFonts w:ascii="Arial" w:hAnsi="Arial" w:cs="Arial"/>
                <w:color w:val="000000"/>
                <w:sz w:val="18"/>
                <w:szCs w:val="18"/>
              </w:rPr>
              <w:t>Conformacion</w:t>
            </w:r>
            <w:proofErr w:type="spellEnd"/>
            <w:r>
              <w:rPr>
                <w:rFonts w:ascii="Arial" w:hAnsi="Arial" w:cs="Arial"/>
                <w:color w:val="000000"/>
                <w:sz w:val="18"/>
                <w:szCs w:val="18"/>
              </w:rPr>
              <w:t xml:space="preserve"> certificación de los puntos de entrega de paquete alimentario a la población beneficiada </w:t>
            </w:r>
          </w:p>
        </w:tc>
        <w:tc>
          <w:tcPr>
            <w:tcW w:w="162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 xml:space="preserve">Porcentaje </w:t>
            </w:r>
            <w:proofErr w:type="spellStart"/>
            <w:r>
              <w:rPr>
                <w:rFonts w:ascii="Arial" w:hAnsi="Arial" w:cs="Arial"/>
                <w:color w:val="000000"/>
                <w:sz w:val="18"/>
                <w:szCs w:val="18"/>
              </w:rPr>
              <w:t>certificacion</w:t>
            </w:r>
            <w:proofErr w:type="spellEnd"/>
            <w:r>
              <w:rPr>
                <w:rFonts w:ascii="Arial" w:hAnsi="Arial" w:cs="Arial"/>
                <w:color w:val="000000"/>
                <w:sz w:val="18"/>
                <w:szCs w:val="18"/>
              </w:rPr>
              <w:t xml:space="preserve"> de puntos de entrega</w:t>
            </w:r>
          </w:p>
        </w:tc>
        <w:tc>
          <w:tcPr>
            <w:tcW w:w="160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CONEVAL, INEGI Y http://indicadores.coahuila.gob.mx/#s5</w:t>
            </w:r>
          </w:p>
        </w:tc>
        <w:tc>
          <w:tcPr>
            <w:tcW w:w="180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Que en los puntos se cumpla con la reglamentación solicitada.</w:t>
            </w:r>
          </w:p>
        </w:tc>
      </w:tr>
      <w:tr w:rsidR="00E433A6" w:rsidTr="00E433A6">
        <w:trPr>
          <w:trHeight w:val="1440"/>
        </w:trPr>
        <w:tc>
          <w:tcPr>
            <w:tcW w:w="1620"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Actividad 2</w:t>
            </w:r>
          </w:p>
        </w:tc>
        <w:tc>
          <w:tcPr>
            <w:tcW w:w="322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 xml:space="preserve">Entrega de paquete alimentario </w:t>
            </w:r>
          </w:p>
        </w:tc>
        <w:tc>
          <w:tcPr>
            <w:tcW w:w="162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Porcentaje de entrega de paquete alimentario</w:t>
            </w:r>
          </w:p>
        </w:tc>
        <w:tc>
          <w:tcPr>
            <w:tcW w:w="160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CONEVAL, INEGI Y http://indicadores.coahuila.gob.mx/#s5</w:t>
            </w:r>
          </w:p>
        </w:tc>
        <w:tc>
          <w:tcPr>
            <w:tcW w:w="180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Las personas acudan a recoger el apoyo, a los puntos previamente seleccionados.</w:t>
            </w:r>
          </w:p>
        </w:tc>
      </w:tr>
      <w:tr w:rsidR="00E433A6" w:rsidTr="00E433A6">
        <w:trPr>
          <w:trHeight w:val="1425"/>
        </w:trPr>
        <w:tc>
          <w:tcPr>
            <w:tcW w:w="1620"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Actividad 3</w:t>
            </w:r>
          </w:p>
        </w:tc>
        <w:tc>
          <w:tcPr>
            <w:tcW w:w="322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 xml:space="preserve">Verificación de la entrega de paquete alimentario </w:t>
            </w:r>
          </w:p>
        </w:tc>
        <w:tc>
          <w:tcPr>
            <w:tcW w:w="162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 xml:space="preserve">Porcentaje de </w:t>
            </w:r>
            <w:proofErr w:type="spellStart"/>
            <w:r>
              <w:rPr>
                <w:rFonts w:ascii="Arial" w:hAnsi="Arial" w:cs="Arial"/>
                <w:color w:val="000000"/>
                <w:sz w:val="18"/>
                <w:szCs w:val="18"/>
              </w:rPr>
              <w:t>verrificacion</w:t>
            </w:r>
            <w:proofErr w:type="spellEnd"/>
            <w:r>
              <w:rPr>
                <w:rFonts w:ascii="Arial" w:hAnsi="Arial" w:cs="Arial"/>
                <w:color w:val="000000"/>
                <w:sz w:val="18"/>
                <w:szCs w:val="18"/>
              </w:rPr>
              <w:t xml:space="preserve"> de paquetes alimentarios</w:t>
            </w:r>
          </w:p>
        </w:tc>
        <w:tc>
          <w:tcPr>
            <w:tcW w:w="160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CONEVAL, INEGI Y http://indicadores.coahuila.gob.mx/#s5</w:t>
            </w:r>
          </w:p>
        </w:tc>
        <w:tc>
          <w:tcPr>
            <w:tcW w:w="180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proofErr w:type="gramStart"/>
            <w:r>
              <w:rPr>
                <w:rFonts w:ascii="Arial" w:hAnsi="Arial" w:cs="Arial"/>
                <w:color w:val="000000"/>
                <w:sz w:val="18"/>
                <w:szCs w:val="18"/>
              </w:rPr>
              <w:t>los</w:t>
            </w:r>
            <w:proofErr w:type="gramEnd"/>
            <w:r>
              <w:rPr>
                <w:rFonts w:ascii="Arial" w:hAnsi="Arial" w:cs="Arial"/>
                <w:color w:val="000000"/>
                <w:sz w:val="18"/>
                <w:szCs w:val="18"/>
              </w:rPr>
              <w:t xml:space="preserve"> paquetes a entregar vengan debidamente certificados.</w:t>
            </w:r>
          </w:p>
        </w:tc>
      </w:tr>
      <w:tr w:rsidR="00E433A6" w:rsidTr="00E433A6">
        <w:trPr>
          <w:trHeight w:val="1455"/>
        </w:trPr>
        <w:tc>
          <w:tcPr>
            <w:tcW w:w="1620"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Actividad 4</w:t>
            </w:r>
          </w:p>
        </w:tc>
        <w:tc>
          <w:tcPr>
            <w:tcW w:w="322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Encuesta auditoria social</w:t>
            </w:r>
          </w:p>
        </w:tc>
        <w:tc>
          <w:tcPr>
            <w:tcW w:w="162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 xml:space="preserve">Porcentaje de encuestas sociales. </w:t>
            </w:r>
          </w:p>
        </w:tc>
        <w:tc>
          <w:tcPr>
            <w:tcW w:w="160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CONEVAL, INEGI Y http://indicadores.coahuila.gob.mx/#s5</w:t>
            </w:r>
          </w:p>
        </w:tc>
        <w:tc>
          <w:tcPr>
            <w:tcW w:w="180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E433A6" w:rsidRDefault="00E433A6">
            <w:pPr>
              <w:jc w:val="center"/>
              <w:rPr>
                <w:rFonts w:ascii="Arial" w:hAnsi="Arial" w:cs="Arial"/>
                <w:color w:val="000000"/>
                <w:sz w:val="18"/>
                <w:szCs w:val="18"/>
              </w:rPr>
            </w:pPr>
            <w:r>
              <w:rPr>
                <w:rFonts w:ascii="Arial" w:hAnsi="Arial" w:cs="Arial"/>
                <w:color w:val="000000"/>
                <w:sz w:val="18"/>
                <w:szCs w:val="18"/>
              </w:rPr>
              <w:t xml:space="preserve">Que se tenga contacto con los beneficiados. </w:t>
            </w:r>
          </w:p>
        </w:tc>
      </w:tr>
    </w:tbl>
    <w:p w:rsidR="00E433A6" w:rsidRDefault="00E433A6">
      <w:r>
        <w:t xml:space="preserve"> </w:t>
      </w:r>
      <w:r>
        <w:br w:type="page"/>
      </w:r>
    </w:p>
    <w:tbl>
      <w:tblPr>
        <w:tblW w:w="8760" w:type="dxa"/>
        <w:tblInd w:w="55" w:type="dxa"/>
        <w:tblCellMar>
          <w:left w:w="70" w:type="dxa"/>
          <w:right w:w="70" w:type="dxa"/>
        </w:tblCellMar>
        <w:tblLook w:val="04A0" w:firstRow="1" w:lastRow="0" w:firstColumn="1" w:lastColumn="0" w:noHBand="0" w:noVBand="1"/>
      </w:tblPr>
      <w:tblGrid>
        <w:gridCol w:w="1360"/>
        <w:gridCol w:w="2180"/>
        <w:gridCol w:w="1400"/>
        <w:gridCol w:w="1920"/>
        <w:gridCol w:w="1900"/>
      </w:tblGrid>
      <w:tr w:rsidR="00E433A6" w:rsidRPr="00E433A6" w:rsidTr="00E433A6">
        <w:trPr>
          <w:trHeight w:val="480"/>
        </w:trPr>
        <w:tc>
          <w:tcPr>
            <w:tcW w:w="8760"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E433A6" w:rsidRPr="00E433A6" w:rsidRDefault="00E433A6" w:rsidP="00E433A6">
            <w:pPr>
              <w:spacing w:after="0" w:line="240" w:lineRule="auto"/>
              <w:jc w:val="center"/>
              <w:rPr>
                <w:rFonts w:ascii="Arial" w:eastAsia="Times New Roman" w:hAnsi="Arial" w:cs="Arial"/>
                <w:color w:val="000000"/>
                <w:lang w:eastAsia="es-MX"/>
              </w:rPr>
            </w:pPr>
            <w:r w:rsidRPr="00E433A6">
              <w:rPr>
                <w:rFonts w:ascii="Arial" w:eastAsia="Times New Roman" w:hAnsi="Arial" w:cs="Arial"/>
                <w:color w:val="000000"/>
                <w:lang w:eastAsia="es-MX"/>
              </w:rPr>
              <w:lastRenderedPageBreak/>
              <w:t>Matriz de Indicadores para Resultados 2023</w:t>
            </w:r>
          </w:p>
        </w:tc>
      </w:tr>
      <w:tr w:rsidR="00E433A6" w:rsidRPr="00E433A6" w:rsidTr="00E433A6">
        <w:trPr>
          <w:trHeight w:val="645"/>
        </w:trPr>
        <w:tc>
          <w:tcPr>
            <w:tcW w:w="8760"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E433A6" w:rsidRPr="00E433A6" w:rsidRDefault="00E433A6" w:rsidP="00E433A6">
            <w:pPr>
              <w:spacing w:after="0" w:line="240" w:lineRule="auto"/>
              <w:jc w:val="center"/>
              <w:rPr>
                <w:rFonts w:ascii="Arial" w:eastAsia="Times New Roman" w:hAnsi="Arial" w:cs="Arial"/>
                <w:color w:val="000000"/>
                <w:sz w:val="20"/>
                <w:szCs w:val="20"/>
                <w:lang w:eastAsia="es-MX"/>
              </w:rPr>
            </w:pPr>
            <w:r w:rsidRPr="00E433A6">
              <w:rPr>
                <w:rFonts w:ascii="Arial" w:eastAsia="Times New Roman" w:hAnsi="Arial" w:cs="Arial"/>
                <w:color w:val="000000"/>
                <w:sz w:val="20"/>
                <w:szCs w:val="20"/>
                <w:lang w:eastAsia="es-MX"/>
              </w:rPr>
              <w:t>Dependencia: Secretaría de Inclusión y Desarrollo Social      Programa: Cuartos</w:t>
            </w:r>
          </w:p>
        </w:tc>
      </w:tr>
      <w:tr w:rsidR="00E433A6" w:rsidRPr="00E433A6" w:rsidTr="00E433A6">
        <w:trPr>
          <w:trHeight w:val="540"/>
        </w:trPr>
        <w:tc>
          <w:tcPr>
            <w:tcW w:w="1360" w:type="dxa"/>
            <w:tcBorders>
              <w:top w:val="nil"/>
              <w:left w:val="single" w:sz="4" w:space="0" w:color="A6A6A6"/>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sz w:val="20"/>
                <w:szCs w:val="20"/>
                <w:lang w:eastAsia="es-MX"/>
              </w:rPr>
            </w:pPr>
            <w:r w:rsidRPr="00E433A6">
              <w:rPr>
                <w:rFonts w:ascii="Arial" w:eastAsia="Times New Roman" w:hAnsi="Arial" w:cs="Arial"/>
                <w:sz w:val="20"/>
                <w:szCs w:val="20"/>
                <w:lang w:eastAsia="es-MX"/>
              </w:rPr>
              <w:t>Nivel</w:t>
            </w:r>
          </w:p>
        </w:tc>
        <w:tc>
          <w:tcPr>
            <w:tcW w:w="2180" w:type="dxa"/>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sz w:val="20"/>
                <w:szCs w:val="20"/>
                <w:lang w:eastAsia="es-MX"/>
              </w:rPr>
            </w:pPr>
            <w:r w:rsidRPr="00E433A6">
              <w:rPr>
                <w:rFonts w:ascii="Arial" w:eastAsia="Times New Roman" w:hAnsi="Arial" w:cs="Arial"/>
                <w:sz w:val="20"/>
                <w:szCs w:val="20"/>
                <w:lang w:eastAsia="es-MX"/>
              </w:rPr>
              <w:t>Resumen Narrativo</w:t>
            </w:r>
          </w:p>
        </w:tc>
        <w:tc>
          <w:tcPr>
            <w:tcW w:w="1400" w:type="dxa"/>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sz w:val="20"/>
                <w:szCs w:val="20"/>
                <w:lang w:eastAsia="es-MX"/>
              </w:rPr>
            </w:pPr>
            <w:r w:rsidRPr="00E433A6">
              <w:rPr>
                <w:rFonts w:ascii="Arial" w:eastAsia="Times New Roman" w:hAnsi="Arial" w:cs="Arial"/>
                <w:sz w:val="20"/>
                <w:szCs w:val="20"/>
                <w:lang w:eastAsia="es-MX"/>
              </w:rPr>
              <w:t>Indicador</w:t>
            </w:r>
          </w:p>
        </w:tc>
        <w:tc>
          <w:tcPr>
            <w:tcW w:w="1920" w:type="dxa"/>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sz w:val="20"/>
                <w:szCs w:val="20"/>
                <w:lang w:eastAsia="es-MX"/>
              </w:rPr>
            </w:pPr>
            <w:r w:rsidRPr="00E433A6">
              <w:rPr>
                <w:rFonts w:ascii="Arial" w:eastAsia="Times New Roman" w:hAnsi="Arial" w:cs="Arial"/>
                <w:sz w:val="20"/>
                <w:szCs w:val="20"/>
                <w:lang w:eastAsia="es-MX"/>
              </w:rPr>
              <w:t>Medios de Verificación</w:t>
            </w:r>
          </w:p>
        </w:tc>
        <w:tc>
          <w:tcPr>
            <w:tcW w:w="1900" w:type="dxa"/>
            <w:tcBorders>
              <w:top w:val="nil"/>
              <w:left w:val="nil"/>
              <w:bottom w:val="single" w:sz="4" w:space="0" w:color="A6A6A6"/>
              <w:right w:val="single" w:sz="4" w:space="0" w:color="A6A6A6"/>
            </w:tcBorders>
            <w:shd w:val="clear" w:color="auto" w:fill="auto"/>
            <w:vAlign w:val="center"/>
            <w:hideMark/>
          </w:tcPr>
          <w:p w:rsidR="00E433A6" w:rsidRPr="00E433A6" w:rsidRDefault="00E433A6" w:rsidP="00E433A6">
            <w:pPr>
              <w:spacing w:after="0" w:line="240" w:lineRule="auto"/>
              <w:jc w:val="center"/>
              <w:rPr>
                <w:rFonts w:ascii="Arial" w:eastAsia="Times New Roman" w:hAnsi="Arial" w:cs="Arial"/>
                <w:sz w:val="20"/>
                <w:szCs w:val="20"/>
                <w:lang w:eastAsia="es-MX"/>
              </w:rPr>
            </w:pPr>
            <w:r w:rsidRPr="00E433A6">
              <w:rPr>
                <w:rFonts w:ascii="Arial" w:eastAsia="Times New Roman" w:hAnsi="Arial" w:cs="Arial"/>
                <w:sz w:val="20"/>
                <w:szCs w:val="20"/>
                <w:lang w:eastAsia="es-MX"/>
              </w:rPr>
              <w:t>Supuestos</w:t>
            </w:r>
          </w:p>
        </w:tc>
      </w:tr>
      <w:tr w:rsidR="00E433A6" w:rsidRPr="00E433A6" w:rsidTr="00E433A6">
        <w:trPr>
          <w:trHeight w:val="2082"/>
        </w:trPr>
        <w:tc>
          <w:tcPr>
            <w:tcW w:w="1360" w:type="dxa"/>
            <w:tcBorders>
              <w:top w:val="nil"/>
              <w:left w:val="single" w:sz="4" w:space="0" w:color="A6A6A6"/>
              <w:bottom w:val="single" w:sz="4" w:space="0" w:color="A6A6A6"/>
              <w:right w:val="single" w:sz="4" w:space="0" w:color="A6A6A6"/>
            </w:tcBorders>
            <w:shd w:val="clear" w:color="auto" w:fill="auto"/>
            <w:hideMark/>
          </w:tcPr>
          <w:p w:rsidR="00E433A6" w:rsidRPr="00E433A6" w:rsidRDefault="00E433A6" w:rsidP="00E433A6">
            <w:pPr>
              <w:spacing w:after="0" w:line="240" w:lineRule="auto"/>
              <w:jc w:val="center"/>
              <w:rPr>
                <w:rFonts w:ascii="Arial" w:eastAsia="Times New Roman" w:hAnsi="Arial" w:cs="Arial"/>
                <w:sz w:val="18"/>
                <w:szCs w:val="18"/>
                <w:lang w:eastAsia="es-MX"/>
              </w:rPr>
            </w:pPr>
            <w:r w:rsidRPr="00E433A6">
              <w:rPr>
                <w:rFonts w:ascii="Arial" w:eastAsia="Times New Roman" w:hAnsi="Arial" w:cs="Arial"/>
                <w:sz w:val="18"/>
                <w:szCs w:val="18"/>
                <w:lang w:eastAsia="es-MX"/>
              </w:rPr>
              <w:t>Fin</w:t>
            </w:r>
          </w:p>
        </w:tc>
        <w:tc>
          <w:tcPr>
            <w:tcW w:w="2180" w:type="dxa"/>
            <w:tcBorders>
              <w:top w:val="nil"/>
              <w:left w:val="nil"/>
              <w:bottom w:val="single" w:sz="4" w:space="0" w:color="A6A6A6"/>
              <w:right w:val="single" w:sz="4" w:space="0" w:color="A6A6A6"/>
            </w:tcBorders>
            <w:shd w:val="clear" w:color="auto" w:fill="auto"/>
            <w:hideMark/>
          </w:tcPr>
          <w:p w:rsidR="00E433A6" w:rsidRPr="00E433A6" w:rsidRDefault="00E433A6" w:rsidP="00E433A6">
            <w:pPr>
              <w:spacing w:after="0" w:line="240" w:lineRule="auto"/>
              <w:jc w:val="center"/>
              <w:rPr>
                <w:rFonts w:ascii="Arial" w:eastAsia="Times New Roman" w:hAnsi="Arial" w:cs="Arial"/>
                <w:sz w:val="18"/>
                <w:szCs w:val="18"/>
                <w:lang w:eastAsia="es-MX"/>
              </w:rPr>
            </w:pPr>
            <w:r w:rsidRPr="00E433A6">
              <w:rPr>
                <w:rFonts w:ascii="Arial" w:eastAsia="Times New Roman" w:hAnsi="Arial" w:cs="Arial"/>
                <w:sz w:val="18"/>
                <w:szCs w:val="18"/>
                <w:lang w:eastAsia="es-MX"/>
              </w:rPr>
              <w:t>Contribuir a la población adulta con pobreza, rezago o vulnerabilidad; con vivienda propia que habitan en el Estado de Coahuila, cuenten con el suficiente espacio dentro de su vivienda.</w:t>
            </w:r>
          </w:p>
        </w:tc>
        <w:tc>
          <w:tcPr>
            <w:tcW w:w="1400" w:type="dxa"/>
            <w:tcBorders>
              <w:top w:val="nil"/>
              <w:left w:val="nil"/>
              <w:bottom w:val="single" w:sz="4" w:space="0" w:color="A6A6A6"/>
              <w:right w:val="single" w:sz="4" w:space="0" w:color="A6A6A6"/>
            </w:tcBorders>
            <w:shd w:val="clear" w:color="auto" w:fill="auto"/>
            <w:hideMark/>
          </w:tcPr>
          <w:p w:rsidR="00E433A6" w:rsidRPr="00E433A6" w:rsidRDefault="00E433A6" w:rsidP="00E433A6">
            <w:pPr>
              <w:spacing w:after="0" w:line="240" w:lineRule="auto"/>
              <w:jc w:val="center"/>
              <w:rPr>
                <w:rFonts w:ascii="Arial" w:eastAsia="Times New Roman" w:hAnsi="Arial" w:cs="Arial"/>
                <w:sz w:val="18"/>
                <w:szCs w:val="18"/>
                <w:lang w:eastAsia="es-MX"/>
              </w:rPr>
            </w:pPr>
            <w:r w:rsidRPr="00E433A6">
              <w:rPr>
                <w:rFonts w:ascii="Arial" w:eastAsia="Times New Roman" w:hAnsi="Arial" w:cs="Arial"/>
                <w:sz w:val="18"/>
                <w:szCs w:val="18"/>
                <w:lang w:eastAsia="es-MX"/>
              </w:rPr>
              <w:t>Tasa de Inversión en proyectos de Infraestructura Social per cápita</w:t>
            </w:r>
          </w:p>
        </w:tc>
        <w:tc>
          <w:tcPr>
            <w:tcW w:w="1920" w:type="dxa"/>
            <w:tcBorders>
              <w:top w:val="nil"/>
              <w:left w:val="nil"/>
              <w:bottom w:val="single" w:sz="4" w:space="0" w:color="A6A6A6"/>
              <w:right w:val="single" w:sz="4" w:space="0" w:color="A6A6A6"/>
            </w:tcBorders>
            <w:shd w:val="clear" w:color="auto" w:fill="auto"/>
            <w:hideMark/>
          </w:tcPr>
          <w:p w:rsidR="00E433A6" w:rsidRPr="00E433A6" w:rsidRDefault="00E433A6" w:rsidP="00E433A6">
            <w:pPr>
              <w:spacing w:after="0" w:line="240" w:lineRule="auto"/>
              <w:jc w:val="center"/>
              <w:rPr>
                <w:rFonts w:ascii="Arial" w:eastAsia="Times New Roman" w:hAnsi="Arial" w:cs="Arial"/>
                <w:sz w:val="18"/>
                <w:szCs w:val="18"/>
                <w:lang w:eastAsia="es-MX"/>
              </w:rPr>
            </w:pPr>
            <w:r w:rsidRPr="00E433A6">
              <w:rPr>
                <w:rFonts w:ascii="Arial" w:eastAsia="Times New Roman" w:hAnsi="Arial" w:cs="Arial"/>
                <w:sz w:val="18"/>
                <w:szCs w:val="18"/>
                <w:lang w:eastAsia="es-MX"/>
              </w:rPr>
              <w:t>Registro de acciones realizadas de Cuartos adicionales en el Estado de Coahuila.</w:t>
            </w:r>
          </w:p>
        </w:tc>
        <w:tc>
          <w:tcPr>
            <w:tcW w:w="1900" w:type="dxa"/>
            <w:tcBorders>
              <w:top w:val="nil"/>
              <w:left w:val="nil"/>
              <w:bottom w:val="single" w:sz="4" w:space="0" w:color="A6A6A6"/>
              <w:right w:val="single" w:sz="4" w:space="0" w:color="A6A6A6"/>
            </w:tcBorders>
            <w:shd w:val="clear" w:color="auto" w:fill="auto"/>
            <w:hideMark/>
          </w:tcPr>
          <w:p w:rsidR="00E433A6" w:rsidRPr="00E433A6" w:rsidRDefault="00E433A6" w:rsidP="00E433A6">
            <w:pPr>
              <w:spacing w:after="0" w:line="240" w:lineRule="auto"/>
              <w:jc w:val="center"/>
              <w:rPr>
                <w:rFonts w:ascii="Arial" w:eastAsia="Times New Roman" w:hAnsi="Arial" w:cs="Arial"/>
                <w:sz w:val="18"/>
                <w:szCs w:val="18"/>
                <w:lang w:eastAsia="es-MX"/>
              </w:rPr>
            </w:pPr>
            <w:r w:rsidRPr="00E433A6">
              <w:rPr>
                <w:rFonts w:ascii="Arial" w:eastAsia="Times New Roman" w:hAnsi="Arial" w:cs="Arial"/>
                <w:sz w:val="18"/>
                <w:szCs w:val="18"/>
                <w:lang w:eastAsia="es-MX"/>
              </w:rPr>
              <w:t>Que se cuente con estabilidad económica para asegurar la realización del programa</w:t>
            </w:r>
          </w:p>
        </w:tc>
      </w:tr>
      <w:tr w:rsidR="00E433A6" w:rsidRPr="00E433A6" w:rsidTr="00E433A6">
        <w:trPr>
          <w:trHeight w:val="2217"/>
        </w:trPr>
        <w:tc>
          <w:tcPr>
            <w:tcW w:w="1360" w:type="dxa"/>
            <w:tcBorders>
              <w:top w:val="nil"/>
              <w:left w:val="single" w:sz="4" w:space="0" w:color="A6A6A6"/>
              <w:bottom w:val="single" w:sz="4" w:space="0" w:color="A6A6A6"/>
              <w:right w:val="single" w:sz="4" w:space="0" w:color="A6A6A6"/>
            </w:tcBorders>
            <w:shd w:val="clear" w:color="auto" w:fill="auto"/>
            <w:hideMark/>
          </w:tcPr>
          <w:p w:rsidR="00E433A6" w:rsidRPr="00E433A6" w:rsidRDefault="00E433A6" w:rsidP="00E433A6">
            <w:pPr>
              <w:spacing w:after="0" w:line="240" w:lineRule="auto"/>
              <w:jc w:val="center"/>
              <w:rPr>
                <w:rFonts w:ascii="Arial" w:eastAsia="Times New Roman" w:hAnsi="Arial" w:cs="Arial"/>
                <w:sz w:val="18"/>
                <w:szCs w:val="18"/>
                <w:lang w:eastAsia="es-MX"/>
              </w:rPr>
            </w:pPr>
            <w:r w:rsidRPr="00E433A6">
              <w:rPr>
                <w:rFonts w:ascii="Arial" w:eastAsia="Times New Roman" w:hAnsi="Arial" w:cs="Arial"/>
                <w:sz w:val="18"/>
                <w:szCs w:val="18"/>
                <w:lang w:eastAsia="es-MX"/>
              </w:rPr>
              <w:t>Propósito</w:t>
            </w:r>
          </w:p>
        </w:tc>
        <w:tc>
          <w:tcPr>
            <w:tcW w:w="2180" w:type="dxa"/>
            <w:tcBorders>
              <w:top w:val="nil"/>
              <w:left w:val="nil"/>
              <w:bottom w:val="single" w:sz="4" w:space="0" w:color="A6A6A6"/>
              <w:right w:val="single" w:sz="4" w:space="0" w:color="A6A6A6"/>
            </w:tcBorders>
            <w:shd w:val="clear" w:color="auto" w:fill="auto"/>
            <w:hideMark/>
          </w:tcPr>
          <w:p w:rsidR="00E433A6" w:rsidRPr="00E433A6" w:rsidRDefault="00E433A6" w:rsidP="00E433A6">
            <w:pPr>
              <w:spacing w:after="0" w:line="240" w:lineRule="auto"/>
              <w:jc w:val="center"/>
              <w:rPr>
                <w:rFonts w:ascii="Arial" w:eastAsia="Times New Roman" w:hAnsi="Arial" w:cs="Arial"/>
                <w:sz w:val="18"/>
                <w:szCs w:val="18"/>
                <w:lang w:eastAsia="es-MX"/>
              </w:rPr>
            </w:pPr>
            <w:r w:rsidRPr="00E433A6">
              <w:rPr>
                <w:rFonts w:ascii="Arial" w:eastAsia="Times New Roman" w:hAnsi="Arial" w:cs="Arial"/>
                <w:sz w:val="18"/>
                <w:szCs w:val="18"/>
                <w:lang w:eastAsia="es-MX"/>
              </w:rPr>
              <w:t>Población adulta con pobreza, rezago o vulnerabilidad, con vivienda propia con hacinamiento que habitan en el Estado de Coahuila, mejoran su vivienda al contar con más espacio.</w:t>
            </w:r>
          </w:p>
        </w:tc>
        <w:tc>
          <w:tcPr>
            <w:tcW w:w="1400" w:type="dxa"/>
            <w:tcBorders>
              <w:top w:val="nil"/>
              <w:left w:val="nil"/>
              <w:bottom w:val="single" w:sz="4" w:space="0" w:color="A6A6A6"/>
              <w:right w:val="single" w:sz="4" w:space="0" w:color="A6A6A6"/>
            </w:tcBorders>
            <w:shd w:val="clear" w:color="auto" w:fill="auto"/>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Tasa de</w:t>
            </w:r>
            <w:r w:rsidRPr="00E433A6">
              <w:rPr>
                <w:rFonts w:ascii="Arial" w:eastAsia="Times New Roman" w:hAnsi="Arial" w:cs="Arial"/>
                <w:color w:val="000000"/>
                <w:sz w:val="18"/>
                <w:szCs w:val="18"/>
                <w:lang w:eastAsia="es-MX"/>
              </w:rPr>
              <w:br/>
              <w:t>Variación de Personas beneficiadas con los proyectos de Infraestructura Social</w:t>
            </w:r>
          </w:p>
        </w:tc>
        <w:tc>
          <w:tcPr>
            <w:tcW w:w="1920" w:type="dxa"/>
            <w:tcBorders>
              <w:top w:val="nil"/>
              <w:left w:val="nil"/>
              <w:bottom w:val="single" w:sz="4" w:space="0" w:color="A6A6A6"/>
              <w:right w:val="single" w:sz="4" w:space="0" w:color="A6A6A6"/>
            </w:tcBorders>
            <w:shd w:val="clear" w:color="auto" w:fill="auto"/>
            <w:hideMark/>
          </w:tcPr>
          <w:p w:rsidR="00E433A6" w:rsidRPr="00E433A6" w:rsidRDefault="00E433A6" w:rsidP="00E433A6">
            <w:pPr>
              <w:spacing w:after="0" w:line="240" w:lineRule="auto"/>
              <w:jc w:val="center"/>
              <w:rPr>
                <w:rFonts w:ascii="Arial" w:eastAsia="Times New Roman" w:hAnsi="Arial" w:cs="Arial"/>
                <w:sz w:val="18"/>
                <w:szCs w:val="18"/>
                <w:lang w:eastAsia="es-MX"/>
              </w:rPr>
            </w:pPr>
            <w:r w:rsidRPr="00E433A6">
              <w:rPr>
                <w:rFonts w:ascii="Arial" w:eastAsia="Times New Roman" w:hAnsi="Arial" w:cs="Arial"/>
                <w:sz w:val="18"/>
                <w:szCs w:val="18"/>
                <w:lang w:eastAsia="es-MX"/>
              </w:rPr>
              <w:t>Registro de personas beneficiadas por Cuartos adicionales en el Estado de Coahuila.</w:t>
            </w:r>
          </w:p>
        </w:tc>
        <w:tc>
          <w:tcPr>
            <w:tcW w:w="1900" w:type="dxa"/>
            <w:tcBorders>
              <w:top w:val="nil"/>
              <w:left w:val="nil"/>
              <w:bottom w:val="single" w:sz="4" w:space="0" w:color="A6A6A6"/>
              <w:right w:val="single" w:sz="4" w:space="0" w:color="A6A6A6"/>
            </w:tcBorders>
            <w:shd w:val="clear" w:color="auto" w:fill="auto"/>
            <w:hideMark/>
          </w:tcPr>
          <w:p w:rsidR="00E433A6" w:rsidRPr="00E433A6" w:rsidRDefault="00E433A6" w:rsidP="00E433A6">
            <w:pPr>
              <w:spacing w:after="0" w:line="240" w:lineRule="auto"/>
              <w:jc w:val="center"/>
              <w:rPr>
                <w:rFonts w:ascii="Arial" w:eastAsia="Times New Roman" w:hAnsi="Arial" w:cs="Arial"/>
                <w:sz w:val="18"/>
                <w:szCs w:val="18"/>
                <w:lang w:eastAsia="es-MX"/>
              </w:rPr>
            </w:pPr>
            <w:r w:rsidRPr="00E433A6">
              <w:rPr>
                <w:rFonts w:ascii="Arial" w:eastAsia="Times New Roman" w:hAnsi="Arial" w:cs="Arial"/>
                <w:sz w:val="18"/>
                <w:szCs w:val="18"/>
                <w:lang w:eastAsia="es-MX"/>
              </w:rPr>
              <w:t>Cumplir cabalmente con los acuerdos tomados por los tres órdenes de gobierno</w:t>
            </w:r>
          </w:p>
        </w:tc>
      </w:tr>
      <w:tr w:rsidR="00E433A6" w:rsidRPr="00E433A6" w:rsidTr="00E433A6">
        <w:trPr>
          <w:trHeight w:val="1459"/>
        </w:trPr>
        <w:tc>
          <w:tcPr>
            <w:tcW w:w="1360" w:type="dxa"/>
            <w:tcBorders>
              <w:top w:val="nil"/>
              <w:left w:val="single" w:sz="4" w:space="0" w:color="A6A6A6"/>
              <w:bottom w:val="single" w:sz="4" w:space="0" w:color="A6A6A6"/>
              <w:right w:val="single" w:sz="4" w:space="0" w:color="A6A6A6"/>
            </w:tcBorders>
            <w:shd w:val="clear" w:color="auto" w:fill="auto"/>
            <w:hideMark/>
          </w:tcPr>
          <w:p w:rsidR="00E433A6" w:rsidRPr="00E433A6" w:rsidRDefault="00E433A6" w:rsidP="00E433A6">
            <w:pPr>
              <w:spacing w:after="0" w:line="240" w:lineRule="auto"/>
              <w:jc w:val="center"/>
              <w:rPr>
                <w:rFonts w:ascii="Arial" w:eastAsia="Times New Roman" w:hAnsi="Arial" w:cs="Arial"/>
                <w:sz w:val="18"/>
                <w:szCs w:val="18"/>
                <w:lang w:eastAsia="es-MX"/>
              </w:rPr>
            </w:pPr>
            <w:r w:rsidRPr="00E433A6">
              <w:rPr>
                <w:rFonts w:ascii="Arial" w:eastAsia="Times New Roman" w:hAnsi="Arial" w:cs="Arial"/>
                <w:sz w:val="18"/>
                <w:szCs w:val="18"/>
                <w:lang w:eastAsia="es-MX"/>
              </w:rPr>
              <w:t>Componente 1</w:t>
            </w:r>
          </w:p>
        </w:tc>
        <w:tc>
          <w:tcPr>
            <w:tcW w:w="2180" w:type="dxa"/>
            <w:tcBorders>
              <w:top w:val="nil"/>
              <w:left w:val="nil"/>
              <w:bottom w:val="single" w:sz="4" w:space="0" w:color="A6A6A6"/>
              <w:right w:val="single" w:sz="4" w:space="0" w:color="A6A6A6"/>
            </w:tcBorders>
            <w:shd w:val="clear" w:color="auto" w:fill="auto"/>
            <w:hideMark/>
          </w:tcPr>
          <w:p w:rsidR="00E433A6" w:rsidRPr="00E433A6" w:rsidRDefault="00E433A6" w:rsidP="00E433A6">
            <w:pPr>
              <w:spacing w:after="0" w:line="240" w:lineRule="auto"/>
              <w:jc w:val="center"/>
              <w:rPr>
                <w:rFonts w:ascii="Arial" w:eastAsia="Times New Roman" w:hAnsi="Arial" w:cs="Arial"/>
                <w:sz w:val="18"/>
                <w:szCs w:val="18"/>
                <w:lang w:eastAsia="es-MX"/>
              </w:rPr>
            </w:pPr>
            <w:r w:rsidRPr="00E433A6">
              <w:rPr>
                <w:rFonts w:ascii="Arial" w:eastAsia="Times New Roman" w:hAnsi="Arial" w:cs="Arial"/>
                <w:sz w:val="18"/>
                <w:szCs w:val="18"/>
                <w:lang w:eastAsia="es-MX"/>
              </w:rPr>
              <w:t>Cuartos adicionales entregados</w:t>
            </w:r>
          </w:p>
        </w:tc>
        <w:tc>
          <w:tcPr>
            <w:tcW w:w="1400" w:type="dxa"/>
            <w:tcBorders>
              <w:top w:val="nil"/>
              <w:left w:val="nil"/>
              <w:bottom w:val="single" w:sz="4" w:space="0" w:color="A6A6A6"/>
              <w:right w:val="single" w:sz="4" w:space="0" w:color="A6A6A6"/>
            </w:tcBorders>
            <w:shd w:val="clear" w:color="auto" w:fill="auto"/>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Porcentaje de cuartos adicionales entregados a la población en pobreza, rezago</w:t>
            </w:r>
            <w:r w:rsidRPr="00E433A6">
              <w:rPr>
                <w:rFonts w:ascii="Arial" w:eastAsia="Times New Roman" w:hAnsi="Arial" w:cs="Arial"/>
                <w:color w:val="000000"/>
                <w:sz w:val="18"/>
                <w:szCs w:val="18"/>
                <w:lang w:eastAsia="es-MX"/>
              </w:rPr>
              <w:br/>
              <w:t>o vulnerabilidad</w:t>
            </w:r>
          </w:p>
        </w:tc>
        <w:tc>
          <w:tcPr>
            <w:tcW w:w="1920" w:type="dxa"/>
            <w:tcBorders>
              <w:top w:val="nil"/>
              <w:left w:val="nil"/>
              <w:bottom w:val="single" w:sz="4" w:space="0" w:color="A6A6A6"/>
              <w:right w:val="single" w:sz="4" w:space="0" w:color="A6A6A6"/>
            </w:tcBorders>
            <w:shd w:val="clear" w:color="auto" w:fill="auto"/>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Registro de personas beneficiadas por Cuartos adicionales en el Estado de</w:t>
            </w:r>
            <w:r w:rsidRPr="00E433A6">
              <w:rPr>
                <w:rFonts w:ascii="Arial" w:eastAsia="Times New Roman" w:hAnsi="Arial" w:cs="Arial"/>
                <w:color w:val="000000"/>
                <w:sz w:val="18"/>
                <w:szCs w:val="18"/>
                <w:lang w:eastAsia="es-MX"/>
              </w:rPr>
              <w:br/>
              <w:t>Coahuila.</w:t>
            </w:r>
          </w:p>
        </w:tc>
        <w:tc>
          <w:tcPr>
            <w:tcW w:w="1900" w:type="dxa"/>
            <w:tcBorders>
              <w:top w:val="nil"/>
              <w:left w:val="nil"/>
              <w:bottom w:val="single" w:sz="4" w:space="0" w:color="A6A6A6"/>
              <w:right w:val="single" w:sz="4" w:space="0" w:color="A6A6A6"/>
            </w:tcBorders>
            <w:shd w:val="clear" w:color="auto" w:fill="auto"/>
            <w:hideMark/>
          </w:tcPr>
          <w:p w:rsidR="00E433A6" w:rsidRPr="00E433A6" w:rsidRDefault="00E433A6" w:rsidP="00E433A6">
            <w:pPr>
              <w:spacing w:after="0" w:line="240" w:lineRule="auto"/>
              <w:jc w:val="center"/>
              <w:rPr>
                <w:rFonts w:ascii="Arial" w:eastAsia="Times New Roman" w:hAnsi="Arial" w:cs="Arial"/>
                <w:sz w:val="18"/>
                <w:szCs w:val="18"/>
                <w:lang w:eastAsia="es-MX"/>
              </w:rPr>
            </w:pPr>
            <w:r w:rsidRPr="00E433A6">
              <w:rPr>
                <w:rFonts w:ascii="Arial" w:eastAsia="Times New Roman" w:hAnsi="Arial" w:cs="Arial"/>
                <w:sz w:val="18"/>
                <w:szCs w:val="18"/>
                <w:lang w:eastAsia="es-MX"/>
              </w:rPr>
              <w:t>Que los beneficiarios cumplan de manera corresponsable con los requerimientos que nos señalan las reglas de operación del programa</w:t>
            </w:r>
          </w:p>
        </w:tc>
      </w:tr>
      <w:tr w:rsidR="00E433A6" w:rsidRPr="00E433A6" w:rsidTr="00E433A6">
        <w:trPr>
          <w:trHeight w:val="1459"/>
        </w:trPr>
        <w:tc>
          <w:tcPr>
            <w:tcW w:w="1360" w:type="dxa"/>
            <w:tcBorders>
              <w:top w:val="nil"/>
              <w:left w:val="single" w:sz="4" w:space="0" w:color="A6A6A6"/>
              <w:bottom w:val="single" w:sz="4" w:space="0" w:color="A6A6A6"/>
              <w:right w:val="single" w:sz="4" w:space="0" w:color="A6A6A6"/>
            </w:tcBorders>
            <w:shd w:val="clear" w:color="auto" w:fill="auto"/>
            <w:hideMark/>
          </w:tcPr>
          <w:p w:rsidR="00E433A6" w:rsidRPr="00E433A6" w:rsidRDefault="00E433A6" w:rsidP="00E433A6">
            <w:pPr>
              <w:spacing w:after="0" w:line="240" w:lineRule="auto"/>
              <w:jc w:val="center"/>
              <w:rPr>
                <w:rFonts w:ascii="Arial" w:eastAsia="Times New Roman" w:hAnsi="Arial" w:cs="Arial"/>
                <w:sz w:val="18"/>
                <w:szCs w:val="18"/>
                <w:lang w:eastAsia="es-MX"/>
              </w:rPr>
            </w:pPr>
            <w:r w:rsidRPr="00E433A6">
              <w:rPr>
                <w:rFonts w:ascii="Arial" w:eastAsia="Times New Roman" w:hAnsi="Arial" w:cs="Arial"/>
                <w:sz w:val="18"/>
                <w:szCs w:val="18"/>
                <w:lang w:eastAsia="es-MX"/>
              </w:rPr>
              <w:t>Actividad 1</w:t>
            </w:r>
          </w:p>
        </w:tc>
        <w:tc>
          <w:tcPr>
            <w:tcW w:w="2180" w:type="dxa"/>
            <w:tcBorders>
              <w:top w:val="nil"/>
              <w:left w:val="nil"/>
              <w:bottom w:val="single" w:sz="4" w:space="0" w:color="A6A6A6"/>
              <w:right w:val="single" w:sz="4" w:space="0" w:color="A6A6A6"/>
            </w:tcBorders>
            <w:shd w:val="clear" w:color="auto" w:fill="auto"/>
            <w:hideMark/>
          </w:tcPr>
          <w:p w:rsidR="00E433A6" w:rsidRPr="00E433A6" w:rsidRDefault="00E433A6" w:rsidP="00E433A6">
            <w:pPr>
              <w:spacing w:after="0" w:line="240" w:lineRule="auto"/>
              <w:jc w:val="center"/>
              <w:rPr>
                <w:rFonts w:ascii="Arial" w:eastAsia="Times New Roman" w:hAnsi="Arial" w:cs="Arial"/>
                <w:sz w:val="18"/>
                <w:szCs w:val="18"/>
                <w:lang w:eastAsia="es-MX"/>
              </w:rPr>
            </w:pPr>
            <w:r w:rsidRPr="00E433A6">
              <w:rPr>
                <w:rFonts w:ascii="Arial" w:eastAsia="Times New Roman" w:hAnsi="Arial" w:cs="Arial"/>
                <w:sz w:val="18"/>
                <w:szCs w:val="18"/>
                <w:lang w:eastAsia="es-MX"/>
              </w:rPr>
              <w:t>Realizar el padrón de beneficiarios</w:t>
            </w:r>
          </w:p>
        </w:tc>
        <w:tc>
          <w:tcPr>
            <w:tcW w:w="1400" w:type="dxa"/>
            <w:tcBorders>
              <w:top w:val="nil"/>
              <w:left w:val="nil"/>
              <w:bottom w:val="single" w:sz="4" w:space="0" w:color="A6A6A6"/>
              <w:right w:val="single" w:sz="4" w:space="0" w:color="A6A6A6"/>
            </w:tcBorders>
            <w:shd w:val="clear" w:color="auto" w:fill="auto"/>
            <w:hideMark/>
          </w:tcPr>
          <w:p w:rsidR="00E433A6" w:rsidRPr="00E433A6" w:rsidRDefault="00E433A6" w:rsidP="00E433A6">
            <w:pPr>
              <w:spacing w:after="0" w:line="240" w:lineRule="auto"/>
              <w:jc w:val="center"/>
              <w:rPr>
                <w:rFonts w:ascii="Arial" w:eastAsia="Times New Roman" w:hAnsi="Arial" w:cs="Arial"/>
                <w:color w:val="000000"/>
                <w:sz w:val="18"/>
                <w:szCs w:val="18"/>
                <w:lang w:eastAsia="es-MX"/>
              </w:rPr>
            </w:pPr>
            <w:r w:rsidRPr="00E433A6">
              <w:rPr>
                <w:rFonts w:ascii="Arial" w:eastAsia="Times New Roman" w:hAnsi="Arial" w:cs="Arial"/>
                <w:color w:val="000000"/>
                <w:sz w:val="18"/>
                <w:szCs w:val="18"/>
                <w:lang w:eastAsia="es-MX"/>
              </w:rPr>
              <w:t>Tasa de</w:t>
            </w:r>
            <w:r w:rsidRPr="00E433A6">
              <w:rPr>
                <w:rFonts w:ascii="Arial" w:eastAsia="Times New Roman" w:hAnsi="Arial" w:cs="Arial"/>
                <w:color w:val="000000"/>
                <w:sz w:val="18"/>
                <w:szCs w:val="18"/>
                <w:lang w:eastAsia="es-MX"/>
              </w:rPr>
              <w:br/>
              <w:t>variación anual de personas que integran el padrón de beneficiarios</w:t>
            </w:r>
          </w:p>
        </w:tc>
        <w:tc>
          <w:tcPr>
            <w:tcW w:w="1920" w:type="dxa"/>
            <w:tcBorders>
              <w:top w:val="nil"/>
              <w:left w:val="nil"/>
              <w:bottom w:val="single" w:sz="4" w:space="0" w:color="A6A6A6"/>
              <w:right w:val="single" w:sz="4" w:space="0" w:color="A6A6A6"/>
            </w:tcBorders>
            <w:shd w:val="clear" w:color="auto" w:fill="auto"/>
            <w:hideMark/>
          </w:tcPr>
          <w:p w:rsidR="00E433A6" w:rsidRPr="00E433A6" w:rsidRDefault="00E433A6" w:rsidP="00E433A6">
            <w:pPr>
              <w:spacing w:after="0" w:line="240" w:lineRule="auto"/>
              <w:jc w:val="center"/>
              <w:rPr>
                <w:rFonts w:ascii="Arial" w:eastAsia="Times New Roman" w:hAnsi="Arial" w:cs="Arial"/>
                <w:sz w:val="18"/>
                <w:szCs w:val="18"/>
                <w:lang w:eastAsia="es-MX"/>
              </w:rPr>
            </w:pPr>
            <w:r w:rsidRPr="00E433A6">
              <w:rPr>
                <w:rFonts w:ascii="Arial" w:eastAsia="Times New Roman" w:hAnsi="Arial" w:cs="Arial"/>
                <w:sz w:val="18"/>
                <w:szCs w:val="18"/>
                <w:lang w:eastAsia="es-MX"/>
              </w:rPr>
              <w:t>Registro de personas beneficiadas con Cuartos adicionales en el Estado de Coahuila.</w:t>
            </w:r>
          </w:p>
        </w:tc>
        <w:tc>
          <w:tcPr>
            <w:tcW w:w="1900" w:type="dxa"/>
            <w:tcBorders>
              <w:top w:val="nil"/>
              <w:left w:val="nil"/>
              <w:bottom w:val="single" w:sz="4" w:space="0" w:color="A6A6A6"/>
              <w:right w:val="single" w:sz="4" w:space="0" w:color="A6A6A6"/>
            </w:tcBorders>
            <w:shd w:val="clear" w:color="auto" w:fill="auto"/>
            <w:hideMark/>
          </w:tcPr>
          <w:p w:rsidR="00E433A6" w:rsidRPr="00E433A6" w:rsidRDefault="00E433A6" w:rsidP="00E433A6">
            <w:pPr>
              <w:spacing w:after="0" w:line="240" w:lineRule="auto"/>
              <w:jc w:val="center"/>
              <w:rPr>
                <w:rFonts w:ascii="Arial" w:eastAsia="Times New Roman" w:hAnsi="Arial" w:cs="Arial"/>
                <w:sz w:val="18"/>
                <w:szCs w:val="18"/>
                <w:lang w:eastAsia="es-MX"/>
              </w:rPr>
            </w:pPr>
            <w:r w:rsidRPr="00E433A6">
              <w:rPr>
                <w:rFonts w:ascii="Arial" w:eastAsia="Times New Roman" w:hAnsi="Arial" w:cs="Arial"/>
                <w:sz w:val="18"/>
                <w:szCs w:val="18"/>
                <w:lang w:eastAsia="es-MX"/>
              </w:rPr>
              <w:t>Recursos y materiales suficientes para el correcto desempeño del programa</w:t>
            </w:r>
          </w:p>
        </w:tc>
      </w:tr>
    </w:tbl>
    <w:p w:rsidR="00E433A6" w:rsidRDefault="00E433A6"/>
    <w:p w:rsidR="00E433A6" w:rsidRDefault="00E433A6">
      <w:r>
        <w:br w:type="page"/>
      </w:r>
    </w:p>
    <w:tbl>
      <w:tblPr>
        <w:tblW w:w="9020" w:type="dxa"/>
        <w:tblInd w:w="55" w:type="dxa"/>
        <w:tblCellMar>
          <w:left w:w="70" w:type="dxa"/>
          <w:right w:w="70" w:type="dxa"/>
        </w:tblCellMar>
        <w:tblLook w:val="04A0" w:firstRow="1" w:lastRow="0" w:firstColumn="1" w:lastColumn="0" w:noHBand="0" w:noVBand="1"/>
      </w:tblPr>
      <w:tblGrid>
        <w:gridCol w:w="1400"/>
        <w:gridCol w:w="2100"/>
        <w:gridCol w:w="1580"/>
        <w:gridCol w:w="1800"/>
        <w:gridCol w:w="2140"/>
      </w:tblGrid>
      <w:tr w:rsidR="00533E0A" w:rsidRPr="00533E0A" w:rsidTr="00533E0A">
        <w:trPr>
          <w:trHeight w:val="480"/>
        </w:trPr>
        <w:tc>
          <w:tcPr>
            <w:tcW w:w="9020"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533E0A" w:rsidRPr="00533E0A" w:rsidRDefault="00533E0A" w:rsidP="00533E0A">
            <w:pPr>
              <w:spacing w:after="0" w:line="240" w:lineRule="auto"/>
              <w:jc w:val="center"/>
              <w:rPr>
                <w:rFonts w:ascii="Arial" w:eastAsia="Times New Roman" w:hAnsi="Arial" w:cs="Arial"/>
                <w:color w:val="000000"/>
                <w:lang w:eastAsia="es-MX"/>
              </w:rPr>
            </w:pPr>
            <w:r w:rsidRPr="00533E0A">
              <w:rPr>
                <w:rFonts w:ascii="Arial" w:eastAsia="Times New Roman" w:hAnsi="Arial" w:cs="Arial"/>
                <w:color w:val="000000"/>
                <w:lang w:eastAsia="es-MX"/>
              </w:rPr>
              <w:lastRenderedPageBreak/>
              <w:t>Matriz de Indicadores para Resultados 2023</w:t>
            </w:r>
          </w:p>
        </w:tc>
      </w:tr>
      <w:tr w:rsidR="00533E0A" w:rsidRPr="00533E0A" w:rsidTr="00533E0A">
        <w:trPr>
          <w:trHeight w:val="645"/>
        </w:trPr>
        <w:tc>
          <w:tcPr>
            <w:tcW w:w="9020"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533E0A" w:rsidRPr="00533E0A" w:rsidRDefault="00533E0A" w:rsidP="00533E0A">
            <w:pPr>
              <w:spacing w:after="0" w:line="240" w:lineRule="auto"/>
              <w:jc w:val="center"/>
              <w:rPr>
                <w:rFonts w:ascii="Arial" w:eastAsia="Times New Roman" w:hAnsi="Arial" w:cs="Arial"/>
                <w:color w:val="000000"/>
                <w:sz w:val="20"/>
                <w:szCs w:val="20"/>
                <w:lang w:eastAsia="es-MX"/>
              </w:rPr>
            </w:pPr>
            <w:r w:rsidRPr="00533E0A">
              <w:rPr>
                <w:rFonts w:ascii="Arial" w:eastAsia="Times New Roman" w:hAnsi="Arial" w:cs="Arial"/>
                <w:color w:val="000000"/>
                <w:sz w:val="20"/>
                <w:szCs w:val="20"/>
                <w:lang w:eastAsia="es-MX"/>
              </w:rPr>
              <w:t>Dependencia: Secretaría de Inclusión y Desarrollo Social      Programa: Techos</w:t>
            </w:r>
          </w:p>
        </w:tc>
      </w:tr>
      <w:tr w:rsidR="00533E0A" w:rsidRPr="00533E0A" w:rsidTr="00533E0A">
        <w:trPr>
          <w:trHeight w:val="540"/>
        </w:trPr>
        <w:tc>
          <w:tcPr>
            <w:tcW w:w="1400" w:type="dxa"/>
            <w:tcBorders>
              <w:top w:val="nil"/>
              <w:left w:val="single" w:sz="4" w:space="0" w:color="A6A6A6"/>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20"/>
                <w:szCs w:val="20"/>
                <w:lang w:eastAsia="es-MX"/>
              </w:rPr>
            </w:pPr>
            <w:r w:rsidRPr="00533E0A">
              <w:rPr>
                <w:rFonts w:ascii="Arial" w:eastAsia="Times New Roman" w:hAnsi="Arial" w:cs="Arial"/>
                <w:sz w:val="20"/>
                <w:szCs w:val="20"/>
                <w:lang w:eastAsia="es-MX"/>
              </w:rPr>
              <w:t>Nivel</w:t>
            </w:r>
          </w:p>
        </w:tc>
        <w:tc>
          <w:tcPr>
            <w:tcW w:w="210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20"/>
                <w:szCs w:val="20"/>
                <w:lang w:eastAsia="es-MX"/>
              </w:rPr>
            </w:pPr>
            <w:r w:rsidRPr="00533E0A">
              <w:rPr>
                <w:rFonts w:ascii="Arial" w:eastAsia="Times New Roman" w:hAnsi="Arial" w:cs="Arial"/>
                <w:sz w:val="20"/>
                <w:szCs w:val="20"/>
                <w:lang w:eastAsia="es-MX"/>
              </w:rPr>
              <w:t>Resumen Narrativo</w:t>
            </w:r>
          </w:p>
        </w:tc>
        <w:tc>
          <w:tcPr>
            <w:tcW w:w="158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20"/>
                <w:szCs w:val="20"/>
                <w:lang w:eastAsia="es-MX"/>
              </w:rPr>
            </w:pPr>
            <w:r w:rsidRPr="00533E0A">
              <w:rPr>
                <w:rFonts w:ascii="Arial" w:eastAsia="Times New Roman" w:hAnsi="Arial" w:cs="Arial"/>
                <w:sz w:val="20"/>
                <w:szCs w:val="20"/>
                <w:lang w:eastAsia="es-MX"/>
              </w:rPr>
              <w:t>Indicador</w:t>
            </w:r>
          </w:p>
        </w:tc>
        <w:tc>
          <w:tcPr>
            <w:tcW w:w="180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20"/>
                <w:szCs w:val="20"/>
                <w:lang w:eastAsia="es-MX"/>
              </w:rPr>
            </w:pPr>
            <w:r w:rsidRPr="00533E0A">
              <w:rPr>
                <w:rFonts w:ascii="Arial" w:eastAsia="Times New Roman" w:hAnsi="Arial" w:cs="Arial"/>
                <w:sz w:val="20"/>
                <w:szCs w:val="20"/>
                <w:lang w:eastAsia="es-MX"/>
              </w:rPr>
              <w:t>Medios de Verificación</w:t>
            </w:r>
          </w:p>
        </w:tc>
        <w:tc>
          <w:tcPr>
            <w:tcW w:w="214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20"/>
                <w:szCs w:val="20"/>
                <w:lang w:eastAsia="es-MX"/>
              </w:rPr>
            </w:pPr>
            <w:r w:rsidRPr="00533E0A">
              <w:rPr>
                <w:rFonts w:ascii="Arial" w:eastAsia="Times New Roman" w:hAnsi="Arial" w:cs="Arial"/>
                <w:sz w:val="20"/>
                <w:szCs w:val="20"/>
                <w:lang w:eastAsia="es-MX"/>
              </w:rPr>
              <w:t>Supuestos</w:t>
            </w:r>
          </w:p>
        </w:tc>
      </w:tr>
      <w:tr w:rsidR="00533E0A" w:rsidRPr="00533E0A" w:rsidTr="00533E0A">
        <w:trPr>
          <w:trHeight w:val="2340"/>
        </w:trPr>
        <w:tc>
          <w:tcPr>
            <w:tcW w:w="1400" w:type="dxa"/>
            <w:tcBorders>
              <w:top w:val="nil"/>
              <w:left w:val="single" w:sz="4" w:space="0" w:color="A6A6A6"/>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Fin</w:t>
            </w:r>
          </w:p>
        </w:tc>
        <w:tc>
          <w:tcPr>
            <w:tcW w:w="210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Contribuir a la población adulta con pobreza, rezago o vulnerabilidad; con vivienda propia que habitan en el Estado de Coahuila, cuenten con un buen techo en su vivienda.</w:t>
            </w:r>
          </w:p>
        </w:tc>
        <w:tc>
          <w:tcPr>
            <w:tcW w:w="158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Tasa de Inversión en proyectos de Infraestructura Social per cápita</w:t>
            </w:r>
          </w:p>
        </w:tc>
        <w:tc>
          <w:tcPr>
            <w:tcW w:w="180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Registro de acciones realizadas de Techos en el Estado de Coahuila.</w:t>
            </w:r>
          </w:p>
        </w:tc>
        <w:tc>
          <w:tcPr>
            <w:tcW w:w="214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Que se tenga estabilidad económica, para asegurar la realización del programa</w:t>
            </w:r>
          </w:p>
        </w:tc>
      </w:tr>
      <w:tr w:rsidR="00533E0A" w:rsidRPr="00533E0A" w:rsidTr="00533E0A">
        <w:trPr>
          <w:trHeight w:val="2160"/>
        </w:trPr>
        <w:tc>
          <w:tcPr>
            <w:tcW w:w="1400" w:type="dxa"/>
            <w:tcBorders>
              <w:top w:val="nil"/>
              <w:left w:val="single" w:sz="4" w:space="0" w:color="A6A6A6"/>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Propósito</w:t>
            </w:r>
          </w:p>
        </w:tc>
        <w:tc>
          <w:tcPr>
            <w:tcW w:w="210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Población adulta con pobreza, rezago o vulnerabilidad, con vivienda propia que habitan en el Estado de Coahuila mejoran su situación de vivienda con un techo en buen estado.</w:t>
            </w:r>
          </w:p>
        </w:tc>
        <w:tc>
          <w:tcPr>
            <w:tcW w:w="158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Tasa de Variación de Personas beneficiadas con los proyectos de Infraestructura Social</w:t>
            </w:r>
          </w:p>
        </w:tc>
        <w:tc>
          <w:tcPr>
            <w:tcW w:w="180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Registro de personas beneficiadas por Techos en el Estado de Coahuila.</w:t>
            </w:r>
          </w:p>
        </w:tc>
        <w:tc>
          <w:tcPr>
            <w:tcW w:w="214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Ampliar la promoción y difusión del programa para focalizar las viviendas con techo de material endeble o carente del mismo.</w:t>
            </w:r>
          </w:p>
        </w:tc>
      </w:tr>
      <w:tr w:rsidR="00533E0A" w:rsidRPr="00533E0A" w:rsidTr="00533E0A">
        <w:trPr>
          <w:trHeight w:val="1440"/>
        </w:trPr>
        <w:tc>
          <w:tcPr>
            <w:tcW w:w="1400" w:type="dxa"/>
            <w:tcBorders>
              <w:top w:val="nil"/>
              <w:left w:val="single" w:sz="4" w:space="0" w:color="A6A6A6"/>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Componente 1</w:t>
            </w:r>
          </w:p>
        </w:tc>
        <w:tc>
          <w:tcPr>
            <w:tcW w:w="210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Techos entregados</w:t>
            </w:r>
          </w:p>
        </w:tc>
        <w:tc>
          <w:tcPr>
            <w:tcW w:w="158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Porcentaje de Techos entregados a la población en pobreza, rezago o vulnerabilidad</w:t>
            </w:r>
          </w:p>
        </w:tc>
        <w:tc>
          <w:tcPr>
            <w:tcW w:w="180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Registro de personas beneficiadas por Techos en el Estado de Coahuila.</w:t>
            </w:r>
          </w:p>
        </w:tc>
        <w:tc>
          <w:tcPr>
            <w:tcW w:w="214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Que se cuente con los materiales suficientes y oportunos para la construcción de los techos y así cumplir con el programa</w:t>
            </w:r>
          </w:p>
        </w:tc>
      </w:tr>
      <w:tr w:rsidR="00533E0A" w:rsidRPr="00533E0A" w:rsidTr="00533E0A">
        <w:trPr>
          <w:trHeight w:val="1440"/>
        </w:trPr>
        <w:tc>
          <w:tcPr>
            <w:tcW w:w="1400" w:type="dxa"/>
            <w:tcBorders>
              <w:top w:val="nil"/>
              <w:left w:val="single" w:sz="4" w:space="0" w:color="A6A6A6"/>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Actividad 1</w:t>
            </w:r>
          </w:p>
        </w:tc>
        <w:tc>
          <w:tcPr>
            <w:tcW w:w="210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Realizar el padrón de beneficiarios</w:t>
            </w:r>
          </w:p>
        </w:tc>
        <w:tc>
          <w:tcPr>
            <w:tcW w:w="158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Tasa de variación anual de personas que integran el padrón de beneficiarios</w:t>
            </w:r>
          </w:p>
        </w:tc>
        <w:tc>
          <w:tcPr>
            <w:tcW w:w="180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Registro de personas beneficiadas por Techos en el Estado de Coahuila.</w:t>
            </w:r>
          </w:p>
        </w:tc>
        <w:tc>
          <w:tcPr>
            <w:tcW w:w="214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Recursos y materiales suficientes para el correcto desempeño del programa</w:t>
            </w:r>
          </w:p>
        </w:tc>
      </w:tr>
    </w:tbl>
    <w:p w:rsidR="00E433A6" w:rsidRDefault="00E433A6"/>
    <w:p w:rsidR="00E433A6" w:rsidRDefault="00E433A6">
      <w:r>
        <w:br w:type="page"/>
      </w:r>
    </w:p>
    <w:tbl>
      <w:tblPr>
        <w:tblW w:w="9160" w:type="dxa"/>
        <w:tblInd w:w="55" w:type="dxa"/>
        <w:tblCellMar>
          <w:left w:w="70" w:type="dxa"/>
          <w:right w:w="70" w:type="dxa"/>
        </w:tblCellMar>
        <w:tblLook w:val="04A0" w:firstRow="1" w:lastRow="0" w:firstColumn="1" w:lastColumn="0" w:noHBand="0" w:noVBand="1"/>
      </w:tblPr>
      <w:tblGrid>
        <w:gridCol w:w="1400"/>
        <w:gridCol w:w="2780"/>
        <w:gridCol w:w="1620"/>
        <w:gridCol w:w="1440"/>
        <w:gridCol w:w="1920"/>
      </w:tblGrid>
      <w:tr w:rsidR="00533E0A" w:rsidRPr="00533E0A" w:rsidTr="00533E0A">
        <w:trPr>
          <w:trHeight w:val="480"/>
        </w:trPr>
        <w:tc>
          <w:tcPr>
            <w:tcW w:w="9160"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533E0A" w:rsidRPr="00533E0A" w:rsidRDefault="00533E0A" w:rsidP="00533E0A">
            <w:pPr>
              <w:spacing w:after="0" w:line="240" w:lineRule="auto"/>
              <w:jc w:val="center"/>
              <w:rPr>
                <w:rFonts w:ascii="Arial" w:eastAsia="Times New Roman" w:hAnsi="Arial" w:cs="Arial"/>
                <w:color w:val="000000"/>
                <w:lang w:eastAsia="es-MX"/>
              </w:rPr>
            </w:pPr>
            <w:r w:rsidRPr="00533E0A">
              <w:rPr>
                <w:rFonts w:ascii="Arial" w:eastAsia="Times New Roman" w:hAnsi="Arial" w:cs="Arial"/>
                <w:color w:val="000000"/>
                <w:lang w:eastAsia="es-MX"/>
              </w:rPr>
              <w:lastRenderedPageBreak/>
              <w:t>Matriz de Indicadores para Resultados 2023</w:t>
            </w:r>
          </w:p>
        </w:tc>
      </w:tr>
      <w:tr w:rsidR="00533E0A" w:rsidRPr="00533E0A" w:rsidTr="00533E0A">
        <w:trPr>
          <w:trHeight w:val="645"/>
        </w:trPr>
        <w:tc>
          <w:tcPr>
            <w:tcW w:w="9160"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533E0A" w:rsidRPr="00533E0A" w:rsidRDefault="00533E0A" w:rsidP="00533E0A">
            <w:pPr>
              <w:spacing w:after="0" w:line="240" w:lineRule="auto"/>
              <w:jc w:val="center"/>
              <w:rPr>
                <w:rFonts w:ascii="Arial" w:eastAsia="Times New Roman" w:hAnsi="Arial" w:cs="Arial"/>
                <w:color w:val="000000"/>
                <w:sz w:val="20"/>
                <w:szCs w:val="20"/>
                <w:lang w:eastAsia="es-MX"/>
              </w:rPr>
            </w:pPr>
            <w:r w:rsidRPr="00533E0A">
              <w:rPr>
                <w:rFonts w:ascii="Arial" w:eastAsia="Times New Roman" w:hAnsi="Arial" w:cs="Arial"/>
                <w:color w:val="000000"/>
                <w:sz w:val="20"/>
                <w:szCs w:val="20"/>
                <w:lang w:eastAsia="es-MX"/>
              </w:rPr>
              <w:t>Dependencia: Secretaría de Inclusión y Desarrollo Social      Programa: Piso Firme</w:t>
            </w:r>
          </w:p>
        </w:tc>
      </w:tr>
      <w:tr w:rsidR="00533E0A" w:rsidRPr="00533E0A" w:rsidTr="00533E0A">
        <w:trPr>
          <w:trHeight w:val="540"/>
        </w:trPr>
        <w:tc>
          <w:tcPr>
            <w:tcW w:w="1400" w:type="dxa"/>
            <w:tcBorders>
              <w:top w:val="nil"/>
              <w:left w:val="single" w:sz="4" w:space="0" w:color="A6A6A6"/>
              <w:bottom w:val="single" w:sz="4" w:space="0" w:color="A6A6A6"/>
              <w:right w:val="single" w:sz="4" w:space="0" w:color="A6A6A6"/>
            </w:tcBorders>
            <w:shd w:val="clear" w:color="auto" w:fill="auto"/>
            <w:hideMark/>
          </w:tcPr>
          <w:p w:rsidR="00533E0A" w:rsidRPr="00533E0A" w:rsidRDefault="00533E0A" w:rsidP="00533E0A">
            <w:pPr>
              <w:spacing w:after="0" w:line="240" w:lineRule="auto"/>
              <w:jc w:val="center"/>
              <w:rPr>
                <w:rFonts w:ascii="Arial" w:eastAsia="Times New Roman" w:hAnsi="Arial" w:cs="Arial"/>
                <w:sz w:val="20"/>
                <w:szCs w:val="20"/>
                <w:lang w:eastAsia="es-MX"/>
              </w:rPr>
            </w:pPr>
            <w:r w:rsidRPr="00533E0A">
              <w:rPr>
                <w:rFonts w:ascii="Arial" w:eastAsia="Times New Roman" w:hAnsi="Arial" w:cs="Arial"/>
                <w:sz w:val="20"/>
                <w:szCs w:val="20"/>
                <w:lang w:eastAsia="es-MX"/>
              </w:rPr>
              <w:t>Nivel</w:t>
            </w:r>
          </w:p>
        </w:tc>
        <w:tc>
          <w:tcPr>
            <w:tcW w:w="2780" w:type="dxa"/>
            <w:tcBorders>
              <w:top w:val="nil"/>
              <w:left w:val="nil"/>
              <w:bottom w:val="single" w:sz="4" w:space="0" w:color="A6A6A6"/>
              <w:right w:val="single" w:sz="4" w:space="0" w:color="A6A6A6"/>
            </w:tcBorders>
            <w:shd w:val="clear" w:color="auto" w:fill="auto"/>
            <w:hideMark/>
          </w:tcPr>
          <w:p w:rsidR="00533E0A" w:rsidRPr="00533E0A" w:rsidRDefault="00533E0A" w:rsidP="00533E0A">
            <w:pPr>
              <w:spacing w:after="0" w:line="240" w:lineRule="auto"/>
              <w:jc w:val="center"/>
              <w:rPr>
                <w:rFonts w:ascii="Arial" w:eastAsia="Times New Roman" w:hAnsi="Arial" w:cs="Arial"/>
                <w:sz w:val="20"/>
                <w:szCs w:val="20"/>
                <w:lang w:eastAsia="es-MX"/>
              </w:rPr>
            </w:pPr>
            <w:r w:rsidRPr="00533E0A">
              <w:rPr>
                <w:rFonts w:ascii="Arial" w:eastAsia="Times New Roman" w:hAnsi="Arial" w:cs="Arial"/>
                <w:sz w:val="20"/>
                <w:szCs w:val="20"/>
                <w:lang w:eastAsia="es-MX"/>
              </w:rPr>
              <w:t>Resumen Narrativo</w:t>
            </w:r>
          </w:p>
        </w:tc>
        <w:tc>
          <w:tcPr>
            <w:tcW w:w="1620" w:type="dxa"/>
            <w:tcBorders>
              <w:top w:val="nil"/>
              <w:left w:val="nil"/>
              <w:bottom w:val="single" w:sz="4" w:space="0" w:color="A6A6A6"/>
              <w:right w:val="single" w:sz="4" w:space="0" w:color="A6A6A6"/>
            </w:tcBorders>
            <w:shd w:val="clear" w:color="auto" w:fill="auto"/>
            <w:hideMark/>
          </w:tcPr>
          <w:p w:rsidR="00533E0A" w:rsidRPr="00533E0A" w:rsidRDefault="00533E0A" w:rsidP="00533E0A">
            <w:pPr>
              <w:spacing w:after="0" w:line="240" w:lineRule="auto"/>
              <w:jc w:val="center"/>
              <w:rPr>
                <w:rFonts w:ascii="Arial" w:eastAsia="Times New Roman" w:hAnsi="Arial" w:cs="Arial"/>
                <w:sz w:val="20"/>
                <w:szCs w:val="20"/>
                <w:lang w:eastAsia="es-MX"/>
              </w:rPr>
            </w:pPr>
            <w:r w:rsidRPr="00533E0A">
              <w:rPr>
                <w:rFonts w:ascii="Arial" w:eastAsia="Times New Roman" w:hAnsi="Arial" w:cs="Arial"/>
                <w:sz w:val="20"/>
                <w:szCs w:val="20"/>
                <w:lang w:eastAsia="es-MX"/>
              </w:rPr>
              <w:t>Indicador</w:t>
            </w:r>
          </w:p>
        </w:tc>
        <w:tc>
          <w:tcPr>
            <w:tcW w:w="1440" w:type="dxa"/>
            <w:tcBorders>
              <w:top w:val="nil"/>
              <w:left w:val="nil"/>
              <w:bottom w:val="single" w:sz="4" w:space="0" w:color="A6A6A6"/>
              <w:right w:val="single" w:sz="4" w:space="0" w:color="A6A6A6"/>
            </w:tcBorders>
            <w:shd w:val="clear" w:color="auto" w:fill="auto"/>
            <w:hideMark/>
          </w:tcPr>
          <w:p w:rsidR="00533E0A" w:rsidRPr="00533E0A" w:rsidRDefault="00533E0A" w:rsidP="00533E0A">
            <w:pPr>
              <w:spacing w:after="0" w:line="240" w:lineRule="auto"/>
              <w:jc w:val="center"/>
              <w:rPr>
                <w:rFonts w:ascii="Arial" w:eastAsia="Times New Roman" w:hAnsi="Arial" w:cs="Arial"/>
                <w:sz w:val="20"/>
                <w:szCs w:val="20"/>
                <w:lang w:eastAsia="es-MX"/>
              </w:rPr>
            </w:pPr>
            <w:r w:rsidRPr="00533E0A">
              <w:rPr>
                <w:rFonts w:ascii="Arial" w:eastAsia="Times New Roman" w:hAnsi="Arial" w:cs="Arial"/>
                <w:sz w:val="20"/>
                <w:szCs w:val="20"/>
                <w:lang w:eastAsia="es-MX"/>
              </w:rPr>
              <w:t>Medios de Verificación</w:t>
            </w:r>
          </w:p>
        </w:tc>
        <w:tc>
          <w:tcPr>
            <w:tcW w:w="1920" w:type="dxa"/>
            <w:tcBorders>
              <w:top w:val="single" w:sz="4" w:space="0" w:color="A6A6A6"/>
              <w:left w:val="nil"/>
              <w:bottom w:val="single" w:sz="4" w:space="0" w:color="A6A6A6"/>
              <w:right w:val="single" w:sz="4" w:space="0" w:color="A6A6A6"/>
            </w:tcBorders>
            <w:shd w:val="clear" w:color="auto" w:fill="auto"/>
            <w:hideMark/>
          </w:tcPr>
          <w:p w:rsidR="00533E0A" w:rsidRPr="00533E0A" w:rsidRDefault="00533E0A" w:rsidP="00533E0A">
            <w:pPr>
              <w:spacing w:after="0" w:line="240" w:lineRule="auto"/>
              <w:jc w:val="center"/>
              <w:rPr>
                <w:rFonts w:ascii="Arial" w:eastAsia="Times New Roman" w:hAnsi="Arial" w:cs="Arial"/>
                <w:sz w:val="20"/>
                <w:szCs w:val="20"/>
                <w:lang w:eastAsia="es-MX"/>
              </w:rPr>
            </w:pPr>
            <w:r w:rsidRPr="00533E0A">
              <w:rPr>
                <w:rFonts w:ascii="Arial" w:eastAsia="Times New Roman" w:hAnsi="Arial" w:cs="Arial"/>
                <w:sz w:val="20"/>
                <w:szCs w:val="20"/>
                <w:lang w:eastAsia="es-MX"/>
              </w:rPr>
              <w:t>Supuestos</w:t>
            </w:r>
          </w:p>
        </w:tc>
      </w:tr>
      <w:tr w:rsidR="00533E0A" w:rsidRPr="00533E0A" w:rsidTr="00533E0A">
        <w:trPr>
          <w:trHeight w:val="1459"/>
        </w:trPr>
        <w:tc>
          <w:tcPr>
            <w:tcW w:w="1400" w:type="dxa"/>
            <w:tcBorders>
              <w:top w:val="nil"/>
              <w:left w:val="single" w:sz="4" w:space="0" w:color="A6A6A6"/>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Fin</w:t>
            </w:r>
          </w:p>
        </w:tc>
        <w:tc>
          <w:tcPr>
            <w:tcW w:w="278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color w:val="000000"/>
                <w:sz w:val="18"/>
                <w:szCs w:val="18"/>
                <w:lang w:eastAsia="es-MX"/>
              </w:rPr>
            </w:pPr>
            <w:r w:rsidRPr="00533E0A">
              <w:rPr>
                <w:rFonts w:ascii="Arial" w:eastAsia="Times New Roman" w:hAnsi="Arial" w:cs="Arial"/>
                <w:color w:val="000000"/>
                <w:sz w:val="18"/>
                <w:szCs w:val="18"/>
                <w:lang w:eastAsia="es-MX"/>
              </w:rPr>
              <w:t>Contribuir a la población adulta con pobreza, rezago o vulnerabilidad; que habitan en el Estado de Coahuila, cuenten con Piso de Concreto en su</w:t>
            </w:r>
            <w:r w:rsidRPr="00533E0A">
              <w:rPr>
                <w:rFonts w:ascii="Arial" w:eastAsia="Times New Roman" w:hAnsi="Arial" w:cs="Arial"/>
                <w:color w:val="000000"/>
                <w:sz w:val="18"/>
                <w:szCs w:val="18"/>
                <w:lang w:eastAsia="es-MX"/>
              </w:rPr>
              <w:br/>
              <w:t>vivienda.</w:t>
            </w:r>
          </w:p>
        </w:tc>
        <w:tc>
          <w:tcPr>
            <w:tcW w:w="162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color w:val="000000"/>
                <w:sz w:val="18"/>
                <w:szCs w:val="18"/>
                <w:lang w:eastAsia="es-MX"/>
              </w:rPr>
            </w:pPr>
            <w:r w:rsidRPr="00533E0A">
              <w:rPr>
                <w:rFonts w:ascii="Arial" w:eastAsia="Times New Roman" w:hAnsi="Arial" w:cs="Arial"/>
                <w:color w:val="000000"/>
                <w:sz w:val="18"/>
                <w:szCs w:val="18"/>
                <w:lang w:eastAsia="es-MX"/>
              </w:rPr>
              <w:t>Tasa de Inversión en proyectos de Infraestructura Social per cápita en el año T</w:t>
            </w:r>
          </w:p>
        </w:tc>
        <w:tc>
          <w:tcPr>
            <w:tcW w:w="144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Registro de acciones realizadas de Piso Firme en el Estado de Coahuila.</w:t>
            </w:r>
          </w:p>
        </w:tc>
        <w:tc>
          <w:tcPr>
            <w:tcW w:w="1920" w:type="dxa"/>
            <w:tcBorders>
              <w:top w:val="single" w:sz="4" w:space="0" w:color="A6A6A6"/>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Que se tenga estabilidad económica, para asegurar la realización del programa</w:t>
            </w:r>
          </w:p>
        </w:tc>
      </w:tr>
      <w:tr w:rsidR="00533E0A" w:rsidRPr="00533E0A" w:rsidTr="00533E0A">
        <w:trPr>
          <w:trHeight w:val="1665"/>
        </w:trPr>
        <w:tc>
          <w:tcPr>
            <w:tcW w:w="1400" w:type="dxa"/>
            <w:tcBorders>
              <w:top w:val="nil"/>
              <w:left w:val="single" w:sz="4" w:space="0" w:color="A6A6A6"/>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Propósito</w:t>
            </w:r>
          </w:p>
        </w:tc>
        <w:tc>
          <w:tcPr>
            <w:tcW w:w="278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color w:val="000000"/>
                <w:sz w:val="18"/>
                <w:szCs w:val="18"/>
                <w:lang w:eastAsia="es-MX"/>
              </w:rPr>
            </w:pPr>
            <w:r w:rsidRPr="00533E0A">
              <w:rPr>
                <w:rFonts w:ascii="Arial" w:eastAsia="Times New Roman" w:hAnsi="Arial" w:cs="Arial"/>
                <w:color w:val="000000"/>
                <w:sz w:val="18"/>
                <w:szCs w:val="18"/>
                <w:lang w:eastAsia="es-MX"/>
              </w:rPr>
              <w:t>Población adulta con pobreza, rezago o vulnerabilidad, con vivienda propia que habitan en el Estado de Coahuila, mejoran su vivienda al contar con un Piso de Concreto</w:t>
            </w:r>
          </w:p>
        </w:tc>
        <w:tc>
          <w:tcPr>
            <w:tcW w:w="162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color w:val="000000"/>
                <w:sz w:val="18"/>
                <w:szCs w:val="18"/>
                <w:lang w:eastAsia="es-MX"/>
              </w:rPr>
            </w:pPr>
            <w:r w:rsidRPr="00533E0A">
              <w:rPr>
                <w:rFonts w:ascii="Arial" w:eastAsia="Times New Roman" w:hAnsi="Arial" w:cs="Arial"/>
                <w:color w:val="000000"/>
                <w:sz w:val="18"/>
                <w:szCs w:val="18"/>
                <w:lang w:eastAsia="es-MX"/>
              </w:rPr>
              <w:t>Tasa de Variación de Personas beneficiadas con los proyectos de Infraestructura Social</w:t>
            </w:r>
          </w:p>
        </w:tc>
        <w:tc>
          <w:tcPr>
            <w:tcW w:w="144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Registro de personas beneficiadas por Piso Firme en el Estado de Coahuila.</w:t>
            </w:r>
          </w:p>
        </w:tc>
        <w:tc>
          <w:tcPr>
            <w:tcW w:w="1920" w:type="dxa"/>
            <w:tcBorders>
              <w:top w:val="single" w:sz="4" w:space="0" w:color="A6A6A6"/>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Focalizar a familias vulnerables o carentes de piso firme en el Estado y que sean elegibles</w:t>
            </w:r>
          </w:p>
        </w:tc>
      </w:tr>
      <w:tr w:rsidR="00533E0A" w:rsidRPr="00533E0A" w:rsidTr="00533E0A">
        <w:trPr>
          <w:trHeight w:val="1665"/>
        </w:trPr>
        <w:tc>
          <w:tcPr>
            <w:tcW w:w="1400" w:type="dxa"/>
            <w:tcBorders>
              <w:top w:val="nil"/>
              <w:left w:val="single" w:sz="4" w:space="0" w:color="A6A6A6"/>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Componente 1</w:t>
            </w:r>
          </w:p>
        </w:tc>
        <w:tc>
          <w:tcPr>
            <w:tcW w:w="278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Piso Firme entregado</w:t>
            </w:r>
          </w:p>
        </w:tc>
        <w:tc>
          <w:tcPr>
            <w:tcW w:w="162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Porcentaje de Piso Firme entregados a la población en pobreza, rezago o vulnerabilidad</w:t>
            </w:r>
          </w:p>
        </w:tc>
        <w:tc>
          <w:tcPr>
            <w:tcW w:w="144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Registro de personas beneficiadas por Piso Firme en el Estado de Coahuila.</w:t>
            </w:r>
          </w:p>
        </w:tc>
        <w:tc>
          <w:tcPr>
            <w:tcW w:w="1920" w:type="dxa"/>
            <w:tcBorders>
              <w:top w:val="single" w:sz="4" w:space="0" w:color="A6A6A6"/>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color w:val="000000"/>
                <w:sz w:val="18"/>
                <w:szCs w:val="18"/>
                <w:lang w:eastAsia="es-MX"/>
              </w:rPr>
            </w:pPr>
            <w:r w:rsidRPr="00533E0A">
              <w:rPr>
                <w:rFonts w:ascii="Arial" w:eastAsia="Times New Roman" w:hAnsi="Arial" w:cs="Arial"/>
                <w:color w:val="000000"/>
                <w:sz w:val="18"/>
                <w:szCs w:val="18"/>
                <w:lang w:eastAsia="es-MX"/>
              </w:rPr>
              <w:t>Contar con los medios suficientes y que existan materiales suficientes para cumplir oportunamente con el programa</w:t>
            </w:r>
          </w:p>
        </w:tc>
      </w:tr>
      <w:tr w:rsidR="00533E0A" w:rsidRPr="00533E0A" w:rsidTr="00533E0A">
        <w:trPr>
          <w:trHeight w:val="1459"/>
        </w:trPr>
        <w:tc>
          <w:tcPr>
            <w:tcW w:w="1400" w:type="dxa"/>
            <w:tcBorders>
              <w:top w:val="nil"/>
              <w:left w:val="single" w:sz="4" w:space="0" w:color="A6A6A6"/>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Actividad 1</w:t>
            </w:r>
          </w:p>
        </w:tc>
        <w:tc>
          <w:tcPr>
            <w:tcW w:w="278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 xml:space="preserve">Realizar el padrón de beneficiarios </w:t>
            </w:r>
          </w:p>
        </w:tc>
        <w:tc>
          <w:tcPr>
            <w:tcW w:w="162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color w:val="000000"/>
                <w:sz w:val="18"/>
                <w:szCs w:val="18"/>
                <w:lang w:eastAsia="es-MX"/>
              </w:rPr>
            </w:pPr>
            <w:r w:rsidRPr="00533E0A">
              <w:rPr>
                <w:rFonts w:ascii="Arial" w:eastAsia="Times New Roman" w:hAnsi="Arial" w:cs="Arial"/>
                <w:color w:val="000000"/>
                <w:sz w:val="18"/>
                <w:szCs w:val="18"/>
                <w:lang w:eastAsia="es-MX"/>
              </w:rPr>
              <w:t>Tasa de variación anual de personas que integran el padrón de beneficiarios</w:t>
            </w:r>
          </w:p>
        </w:tc>
        <w:tc>
          <w:tcPr>
            <w:tcW w:w="144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Registro de personas beneficiadas con Piso Firme en el Estado de Coahuila.</w:t>
            </w:r>
          </w:p>
        </w:tc>
        <w:tc>
          <w:tcPr>
            <w:tcW w:w="1920" w:type="dxa"/>
            <w:tcBorders>
              <w:top w:val="single" w:sz="4" w:space="0" w:color="A6A6A6"/>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Recursos y materiales suficientes para el correcto desempeño del programa</w:t>
            </w:r>
          </w:p>
        </w:tc>
      </w:tr>
    </w:tbl>
    <w:p w:rsidR="00E433A6" w:rsidRDefault="00E433A6"/>
    <w:p w:rsidR="00E433A6" w:rsidRDefault="00E433A6">
      <w:r>
        <w:br w:type="page"/>
      </w:r>
    </w:p>
    <w:tbl>
      <w:tblPr>
        <w:tblW w:w="8868" w:type="dxa"/>
        <w:tblInd w:w="55" w:type="dxa"/>
        <w:tblCellMar>
          <w:left w:w="70" w:type="dxa"/>
          <w:right w:w="70" w:type="dxa"/>
        </w:tblCellMar>
        <w:tblLook w:val="04A0" w:firstRow="1" w:lastRow="0" w:firstColumn="1" w:lastColumn="0" w:noHBand="0" w:noVBand="1"/>
      </w:tblPr>
      <w:tblGrid>
        <w:gridCol w:w="1157"/>
        <w:gridCol w:w="1284"/>
        <w:gridCol w:w="5010"/>
        <w:gridCol w:w="1159"/>
        <w:gridCol w:w="1333"/>
      </w:tblGrid>
      <w:tr w:rsidR="00533E0A" w:rsidRPr="00533E0A" w:rsidTr="00533E0A">
        <w:trPr>
          <w:trHeight w:val="480"/>
        </w:trPr>
        <w:tc>
          <w:tcPr>
            <w:tcW w:w="8868"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533E0A" w:rsidRPr="00533E0A" w:rsidRDefault="00533E0A" w:rsidP="00533E0A">
            <w:pPr>
              <w:spacing w:after="0" w:line="240" w:lineRule="auto"/>
              <w:jc w:val="center"/>
              <w:rPr>
                <w:rFonts w:ascii="Arial" w:eastAsia="Times New Roman" w:hAnsi="Arial" w:cs="Arial"/>
                <w:color w:val="000000"/>
                <w:lang w:eastAsia="es-MX"/>
              </w:rPr>
            </w:pPr>
            <w:r w:rsidRPr="00533E0A">
              <w:rPr>
                <w:rFonts w:ascii="Arial" w:eastAsia="Times New Roman" w:hAnsi="Arial" w:cs="Arial"/>
                <w:color w:val="000000"/>
                <w:lang w:eastAsia="es-MX"/>
              </w:rPr>
              <w:lastRenderedPageBreak/>
              <w:t>Matriz de Indicadores para Resultados 2023</w:t>
            </w:r>
          </w:p>
        </w:tc>
      </w:tr>
      <w:tr w:rsidR="00533E0A" w:rsidRPr="00533E0A" w:rsidTr="00533E0A">
        <w:trPr>
          <w:trHeight w:val="645"/>
        </w:trPr>
        <w:tc>
          <w:tcPr>
            <w:tcW w:w="8868"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533E0A" w:rsidRPr="00533E0A" w:rsidRDefault="00533E0A" w:rsidP="00533E0A">
            <w:pPr>
              <w:spacing w:after="0" w:line="240" w:lineRule="auto"/>
              <w:jc w:val="center"/>
              <w:rPr>
                <w:rFonts w:ascii="Arial" w:eastAsia="Times New Roman" w:hAnsi="Arial" w:cs="Arial"/>
                <w:color w:val="000000"/>
                <w:sz w:val="20"/>
                <w:szCs w:val="20"/>
                <w:lang w:eastAsia="es-MX"/>
              </w:rPr>
            </w:pPr>
            <w:r w:rsidRPr="00533E0A">
              <w:rPr>
                <w:rFonts w:ascii="Arial" w:eastAsia="Times New Roman" w:hAnsi="Arial" w:cs="Arial"/>
                <w:color w:val="000000"/>
                <w:sz w:val="20"/>
                <w:szCs w:val="20"/>
                <w:lang w:eastAsia="es-MX"/>
              </w:rPr>
              <w:t>Dependencia: Secretaría de Inclusión y Desarrollo Social      Programa: Paneles Solares</w:t>
            </w:r>
          </w:p>
        </w:tc>
      </w:tr>
      <w:tr w:rsidR="00533E0A" w:rsidRPr="00533E0A" w:rsidTr="00533E0A">
        <w:trPr>
          <w:trHeight w:val="540"/>
        </w:trPr>
        <w:tc>
          <w:tcPr>
            <w:tcW w:w="882" w:type="dxa"/>
            <w:tcBorders>
              <w:top w:val="nil"/>
              <w:left w:val="single" w:sz="4" w:space="0" w:color="A6A6A6"/>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20"/>
                <w:szCs w:val="20"/>
                <w:lang w:eastAsia="es-MX"/>
              </w:rPr>
            </w:pPr>
            <w:r w:rsidRPr="00533E0A">
              <w:rPr>
                <w:rFonts w:ascii="Arial" w:eastAsia="Times New Roman" w:hAnsi="Arial" w:cs="Arial"/>
                <w:sz w:val="20"/>
                <w:szCs w:val="20"/>
                <w:lang w:eastAsia="es-MX"/>
              </w:rPr>
              <w:t>Nivel</w:t>
            </w:r>
          </w:p>
        </w:tc>
        <w:tc>
          <w:tcPr>
            <w:tcW w:w="989"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20"/>
                <w:szCs w:val="20"/>
                <w:lang w:eastAsia="es-MX"/>
              </w:rPr>
            </w:pPr>
            <w:r w:rsidRPr="00533E0A">
              <w:rPr>
                <w:rFonts w:ascii="Arial" w:eastAsia="Times New Roman" w:hAnsi="Arial" w:cs="Arial"/>
                <w:sz w:val="20"/>
                <w:szCs w:val="20"/>
                <w:lang w:eastAsia="es-MX"/>
              </w:rPr>
              <w:t>Resumen Narrativo</w:t>
            </w:r>
          </w:p>
        </w:tc>
        <w:tc>
          <w:tcPr>
            <w:tcW w:w="5082"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20"/>
                <w:szCs w:val="20"/>
                <w:lang w:eastAsia="es-MX"/>
              </w:rPr>
            </w:pPr>
            <w:r w:rsidRPr="00533E0A">
              <w:rPr>
                <w:rFonts w:ascii="Arial" w:eastAsia="Times New Roman" w:hAnsi="Arial" w:cs="Arial"/>
                <w:sz w:val="20"/>
                <w:szCs w:val="20"/>
                <w:lang w:eastAsia="es-MX"/>
              </w:rPr>
              <w:t>Indicador</w:t>
            </w:r>
          </w:p>
        </w:tc>
        <w:tc>
          <w:tcPr>
            <w:tcW w:w="884"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color w:val="000000"/>
                <w:sz w:val="20"/>
                <w:szCs w:val="20"/>
                <w:lang w:eastAsia="es-MX"/>
              </w:rPr>
            </w:pPr>
            <w:r w:rsidRPr="00533E0A">
              <w:rPr>
                <w:rFonts w:ascii="Arial" w:eastAsia="Times New Roman" w:hAnsi="Arial" w:cs="Arial"/>
                <w:color w:val="000000"/>
                <w:sz w:val="20"/>
                <w:szCs w:val="20"/>
                <w:lang w:eastAsia="es-MX"/>
              </w:rPr>
              <w:t>Medios de</w:t>
            </w:r>
            <w:r w:rsidRPr="00533E0A">
              <w:rPr>
                <w:rFonts w:ascii="Arial" w:eastAsia="Times New Roman" w:hAnsi="Arial" w:cs="Arial"/>
                <w:color w:val="000000"/>
                <w:sz w:val="20"/>
                <w:szCs w:val="20"/>
                <w:lang w:eastAsia="es-MX"/>
              </w:rPr>
              <w:br/>
              <w:t>Verificación</w:t>
            </w:r>
          </w:p>
        </w:tc>
        <w:tc>
          <w:tcPr>
            <w:tcW w:w="1031"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20"/>
                <w:szCs w:val="20"/>
                <w:lang w:eastAsia="es-MX"/>
              </w:rPr>
            </w:pPr>
            <w:r w:rsidRPr="00533E0A">
              <w:rPr>
                <w:rFonts w:ascii="Arial" w:eastAsia="Times New Roman" w:hAnsi="Arial" w:cs="Arial"/>
                <w:sz w:val="20"/>
                <w:szCs w:val="20"/>
                <w:lang w:eastAsia="es-MX"/>
              </w:rPr>
              <w:t>Supuestos</w:t>
            </w:r>
          </w:p>
        </w:tc>
      </w:tr>
      <w:tr w:rsidR="00533E0A" w:rsidRPr="00533E0A" w:rsidTr="00533E0A">
        <w:trPr>
          <w:trHeight w:val="2880"/>
        </w:trPr>
        <w:tc>
          <w:tcPr>
            <w:tcW w:w="882" w:type="dxa"/>
            <w:tcBorders>
              <w:top w:val="nil"/>
              <w:left w:val="single" w:sz="4" w:space="0" w:color="A6A6A6"/>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Fin</w:t>
            </w:r>
          </w:p>
        </w:tc>
        <w:tc>
          <w:tcPr>
            <w:tcW w:w="989"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Contribuir a la población adulta con pobreza, rezago o vulnerabilidad; que habitan en el Estado de Coahuila, cuenten con el servicio básico de electricidad mediante Paneles Solares</w:t>
            </w:r>
          </w:p>
        </w:tc>
        <w:tc>
          <w:tcPr>
            <w:tcW w:w="5082"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color w:val="000000"/>
                <w:sz w:val="18"/>
                <w:szCs w:val="18"/>
                <w:lang w:eastAsia="es-MX"/>
              </w:rPr>
            </w:pPr>
            <w:r w:rsidRPr="00533E0A">
              <w:rPr>
                <w:rFonts w:ascii="Arial" w:eastAsia="Times New Roman" w:hAnsi="Arial" w:cs="Arial"/>
                <w:color w:val="000000"/>
                <w:sz w:val="18"/>
                <w:szCs w:val="18"/>
                <w:lang w:eastAsia="es-MX"/>
              </w:rPr>
              <w:t>Tasa de Inversión en proyectos de Infraestructura Social per cápita</w:t>
            </w:r>
          </w:p>
        </w:tc>
        <w:tc>
          <w:tcPr>
            <w:tcW w:w="884"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color w:val="000000"/>
                <w:sz w:val="18"/>
                <w:szCs w:val="18"/>
                <w:lang w:eastAsia="es-MX"/>
              </w:rPr>
            </w:pPr>
            <w:r w:rsidRPr="00533E0A">
              <w:rPr>
                <w:rFonts w:ascii="Arial" w:eastAsia="Times New Roman" w:hAnsi="Arial" w:cs="Arial"/>
                <w:color w:val="000000"/>
                <w:sz w:val="18"/>
                <w:szCs w:val="18"/>
                <w:lang w:eastAsia="es-MX"/>
              </w:rPr>
              <w:t>Registro de acciones realizadas con Paneles</w:t>
            </w:r>
            <w:r w:rsidRPr="00533E0A">
              <w:rPr>
                <w:rFonts w:ascii="Arial" w:eastAsia="Times New Roman" w:hAnsi="Arial" w:cs="Arial"/>
                <w:color w:val="000000"/>
                <w:sz w:val="18"/>
                <w:szCs w:val="18"/>
                <w:lang w:eastAsia="es-MX"/>
              </w:rPr>
              <w:br/>
              <w:t>Solares en el</w:t>
            </w:r>
            <w:r w:rsidRPr="00533E0A">
              <w:rPr>
                <w:rFonts w:ascii="Arial" w:eastAsia="Times New Roman" w:hAnsi="Arial" w:cs="Arial"/>
                <w:color w:val="000000"/>
                <w:sz w:val="18"/>
                <w:szCs w:val="18"/>
                <w:lang w:eastAsia="es-MX"/>
              </w:rPr>
              <w:br/>
              <w:t>Estado de</w:t>
            </w:r>
            <w:r w:rsidRPr="00533E0A">
              <w:rPr>
                <w:rFonts w:ascii="Arial" w:eastAsia="Times New Roman" w:hAnsi="Arial" w:cs="Arial"/>
                <w:color w:val="000000"/>
                <w:sz w:val="18"/>
                <w:szCs w:val="18"/>
                <w:lang w:eastAsia="es-MX"/>
              </w:rPr>
              <w:br/>
              <w:t>Coahuila.</w:t>
            </w:r>
          </w:p>
        </w:tc>
        <w:tc>
          <w:tcPr>
            <w:tcW w:w="1031"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Que se tenga estabilidad económica, para asegurar la realización del programa</w:t>
            </w:r>
          </w:p>
        </w:tc>
      </w:tr>
      <w:tr w:rsidR="00533E0A" w:rsidRPr="00533E0A" w:rsidTr="00533E0A">
        <w:trPr>
          <w:trHeight w:val="1875"/>
        </w:trPr>
        <w:tc>
          <w:tcPr>
            <w:tcW w:w="882" w:type="dxa"/>
            <w:tcBorders>
              <w:top w:val="nil"/>
              <w:left w:val="single" w:sz="4" w:space="0" w:color="A6A6A6"/>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Propósito</w:t>
            </w:r>
          </w:p>
        </w:tc>
        <w:tc>
          <w:tcPr>
            <w:tcW w:w="989"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color w:val="000000"/>
                <w:sz w:val="18"/>
                <w:szCs w:val="18"/>
                <w:lang w:eastAsia="es-MX"/>
              </w:rPr>
            </w:pPr>
            <w:r w:rsidRPr="00533E0A">
              <w:rPr>
                <w:rFonts w:ascii="Arial" w:eastAsia="Times New Roman" w:hAnsi="Arial" w:cs="Arial"/>
                <w:color w:val="000000"/>
                <w:sz w:val="18"/>
                <w:szCs w:val="18"/>
                <w:lang w:eastAsia="es-MX"/>
              </w:rPr>
              <w:t>Población adulta con pobreza, rezago o vulnerabilidad, con vivienda propia que habitan en el Estado de Coahuila, mejoran su entorno al contar el servicio básico de electricidad.</w:t>
            </w:r>
          </w:p>
        </w:tc>
        <w:tc>
          <w:tcPr>
            <w:tcW w:w="5082"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color w:val="000000"/>
                <w:sz w:val="18"/>
                <w:szCs w:val="18"/>
                <w:lang w:eastAsia="es-MX"/>
              </w:rPr>
            </w:pPr>
            <w:r w:rsidRPr="00533E0A">
              <w:rPr>
                <w:rFonts w:ascii="Arial" w:eastAsia="Times New Roman" w:hAnsi="Arial" w:cs="Arial"/>
                <w:color w:val="000000"/>
                <w:sz w:val="18"/>
                <w:szCs w:val="18"/>
                <w:lang w:eastAsia="es-MX"/>
              </w:rPr>
              <w:t>Tasa de Variación de Personas beneficiadas con los proyectos de Infraestructura Social</w:t>
            </w:r>
          </w:p>
        </w:tc>
        <w:tc>
          <w:tcPr>
            <w:tcW w:w="884"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Registro de personas beneficiadas por Paneles Solares en el Estado de Coahuila.</w:t>
            </w:r>
          </w:p>
        </w:tc>
        <w:tc>
          <w:tcPr>
            <w:tcW w:w="1031"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color w:val="000000"/>
                <w:sz w:val="18"/>
                <w:szCs w:val="18"/>
                <w:lang w:eastAsia="es-MX"/>
              </w:rPr>
            </w:pPr>
            <w:r w:rsidRPr="00533E0A">
              <w:rPr>
                <w:rFonts w:ascii="Arial" w:eastAsia="Times New Roman" w:hAnsi="Arial" w:cs="Arial"/>
                <w:color w:val="000000"/>
                <w:sz w:val="18"/>
                <w:szCs w:val="18"/>
                <w:lang w:eastAsia="es-MX"/>
              </w:rPr>
              <w:t>Focalizar a familias vulnerables o carentes de electrificación en el Estado que no se pueda atender por CFE</w:t>
            </w:r>
          </w:p>
        </w:tc>
      </w:tr>
      <w:tr w:rsidR="00533E0A" w:rsidRPr="00533E0A" w:rsidTr="00533E0A">
        <w:trPr>
          <w:trHeight w:val="1665"/>
        </w:trPr>
        <w:tc>
          <w:tcPr>
            <w:tcW w:w="882" w:type="dxa"/>
            <w:tcBorders>
              <w:top w:val="nil"/>
              <w:left w:val="single" w:sz="4" w:space="0" w:color="A6A6A6"/>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Componente 1</w:t>
            </w:r>
          </w:p>
        </w:tc>
        <w:tc>
          <w:tcPr>
            <w:tcW w:w="989"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Paneles Solares entregados</w:t>
            </w:r>
          </w:p>
        </w:tc>
        <w:tc>
          <w:tcPr>
            <w:tcW w:w="5082"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Porcentaje de Paneles Solares entregados a la población en pobreza, rezago o vulnerabilidad</w:t>
            </w:r>
          </w:p>
        </w:tc>
        <w:tc>
          <w:tcPr>
            <w:tcW w:w="884"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Registro de personas beneficiadas por Paneles Solares en el Estado de Coahuila.</w:t>
            </w:r>
          </w:p>
        </w:tc>
        <w:tc>
          <w:tcPr>
            <w:tcW w:w="1031"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color w:val="000000"/>
                <w:sz w:val="18"/>
                <w:szCs w:val="18"/>
                <w:lang w:eastAsia="es-MX"/>
              </w:rPr>
            </w:pPr>
            <w:r w:rsidRPr="00533E0A">
              <w:rPr>
                <w:rFonts w:ascii="Arial" w:eastAsia="Times New Roman" w:hAnsi="Arial" w:cs="Arial"/>
                <w:color w:val="000000"/>
                <w:sz w:val="18"/>
                <w:szCs w:val="18"/>
                <w:lang w:eastAsia="es-MX"/>
              </w:rPr>
              <w:t>Contar con los medios suficientes y que existan materiales suficientes para cumplir oportunamente con el programa</w:t>
            </w:r>
          </w:p>
        </w:tc>
      </w:tr>
      <w:tr w:rsidR="00533E0A" w:rsidRPr="00533E0A" w:rsidTr="00533E0A">
        <w:trPr>
          <w:trHeight w:val="1459"/>
        </w:trPr>
        <w:tc>
          <w:tcPr>
            <w:tcW w:w="882" w:type="dxa"/>
            <w:tcBorders>
              <w:top w:val="nil"/>
              <w:left w:val="single" w:sz="4" w:space="0" w:color="A6A6A6"/>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Actividad 1</w:t>
            </w:r>
          </w:p>
        </w:tc>
        <w:tc>
          <w:tcPr>
            <w:tcW w:w="989"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Realizar el padrón de beneficiarios</w:t>
            </w:r>
          </w:p>
        </w:tc>
        <w:tc>
          <w:tcPr>
            <w:tcW w:w="5082" w:type="dxa"/>
            <w:tcBorders>
              <w:top w:val="nil"/>
              <w:left w:val="nil"/>
              <w:bottom w:val="single" w:sz="4" w:space="0" w:color="A6A6A6"/>
              <w:right w:val="single" w:sz="4" w:space="0" w:color="A6A6A6"/>
            </w:tcBorders>
            <w:shd w:val="clear" w:color="auto" w:fill="auto"/>
            <w:noWrap/>
            <w:vAlign w:val="center"/>
            <w:hideMark/>
          </w:tcPr>
          <w:p w:rsidR="00533E0A" w:rsidRPr="00533E0A" w:rsidRDefault="00533E0A" w:rsidP="00533E0A">
            <w:pPr>
              <w:spacing w:after="0" w:line="240" w:lineRule="auto"/>
              <w:jc w:val="center"/>
              <w:rPr>
                <w:rFonts w:ascii="Arial" w:eastAsia="Times New Roman" w:hAnsi="Arial" w:cs="Arial"/>
                <w:color w:val="000000"/>
                <w:sz w:val="18"/>
                <w:szCs w:val="18"/>
                <w:lang w:eastAsia="es-MX"/>
              </w:rPr>
            </w:pPr>
            <w:r w:rsidRPr="00533E0A">
              <w:rPr>
                <w:rFonts w:ascii="Arial" w:eastAsia="Times New Roman" w:hAnsi="Arial" w:cs="Arial"/>
                <w:color w:val="000000"/>
                <w:sz w:val="18"/>
                <w:szCs w:val="18"/>
                <w:lang w:eastAsia="es-MX"/>
              </w:rPr>
              <w:t>Tasa de variación anual de personas que integran el padrón de beneficiarios</w:t>
            </w:r>
          </w:p>
        </w:tc>
        <w:tc>
          <w:tcPr>
            <w:tcW w:w="884"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Registro de personas beneficiadas con Paneles Solares en el Estado de Coahuila.</w:t>
            </w:r>
          </w:p>
        </w:tc>
        <w:tc>
          <w:tcPr>
            <w:tcW w:w="1031"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Recursos y materiales suficientes para el correcto desempeño del programa</w:t>
            </w:r>
          </w:p>
        </w:tc>
      </w:tr>
    </w:tbl>
    <w:p w:rsidR="00E433A6" w:rsidRDefault="00E433A6"/>
    <w:tbl>
      <w:tblPr>
        <w:tblW w:w="9060" w:type="dxa"/>
        <w:tblCellMar>
          <w:left w:w="0" w:type="dxa"/>
          <w:right w:w="0" w:type="dxa"/>
        </w:tblCellMar>
        <w:tblLook w:val="04A0" w:firstRow="1" w:lastRow="0" w:firstColumn="1" w:lastColumn="0" w:noHBand="0" w:noVBand="1"/>
      </w:tblPr>
      <w:tblGrid>
        <w:gridCol w:w="982"/>
        <w:gridCol w:w="1101"/>
        <w:gridCol w:w="5673"/>
        <w:gridCol w:w="984"/>
        <w:gridCol w:w="1148"/>
      </w:tblGrid>
      <w:tr w:rsidR="00533E0A" w:rsidTr="00533E0A">
        <w:trPr>
          <w:trHeight w:val="480"/>
        </w:trPr>
        <w:tc>
          <w:tcPr>
            <w:tcW w:w="9060" w:type="dxa"/>
            <w:gridSpan w:val="5"/>
            <w:tcBorders>
              <w:top w:val="single" w:sz="4" w:space="0" w:color="A6A6A6"/>
              <w:left w:val="single" w:sz="4" w:space="0" w:color="A6A6A6"/>
              <w:bottom w:val="nil"/>
              <w:right w:val="single" w:sz="4" w:space="0" w:color="A6A6A6"/>
            </w:tcBorders>
            <w:shd w:val="clear" w:color="auto" w:fill="auto"/>
            <w:noWrap/>
            <w:tcMar>
              <w:top w:w="15" w:type="dxa"/>
              <w:left w:w="15" w:type="dxa"/>
              <w:bottom w:w="0" w:type="dxa"/>
              <w:right w:w="15" w:type="dxa"/>
            </w:tcMar>
            <w:vAlign w:val="bottom"/>
            <w:hideMark/>
          </w:tcPr>
          <w:p w:rsidR="00533E0A" w:rsidRDefault="00533E0A">
            <w:pPr>
              <w:jc w:val="center"/>
              <w:rPr>
                <w:rFonts w:ascii="Arial" w:hAnsi="Arial" w:cs="Arial"/>
                <w:color w:val="000000"/>
              </w:rPr>
            </w:pPr>
            <w:r>
              <w:rPr>
                <w:rFonts w:ascii="Arial" w:hAnsi="Arial" w:cs="Arial"/>
                <w:color w:val="000000"/>
              </w:rPr>
              <w:lastRenderedPageBreak/>
              <w:t>Matriz de Indicadores para Resultados 2023</w:t>
            </w:r>
          </w:p>
        </w:tc>
      </w:tr>
      <w:tr w:rsidR="00533E0A" w:rsidTr="00533E0A">
        <w:trPr>
          <w:trHeight w:val="645"/>
        </w:trPr>
        <w:tc>
          <w:tcPr>
            <w:tcW w:w="0" w:type="auto"/>
            <w:gridSpan w:val="5"/>
            <w:tcBorders>
              <w:top w:val="nil"/>
              <w:left w:val="single" w:sz="4" w:space="0" w:color="A6A6A6"/>
              <w:bottom w:val="single" w:sz="4" w:space="0" w:color="A6A6A6"/>
              <w:right w:val="single" w:sz="4" w:space="0" w:color="A6A6A6"/>
            </w:tcBorders>
            <w:shd w:val="clear" w:color="auto" w:fill="auto"/>
            <w:noWrap/>
            <w:tcMar>
              <w:top w:w="15" w:type="dxa"/>
              <w:left w:w="15" w:type="dxa"/>
              <w:bottom w:w="0" w:type="dxa"/>
              <w:right w:w="15" w:type="dxa"/>
            </w:tcMar>
            <w:vAlign w:val="center"/>
            <w:hideMark/>
          </w:tcPr>
          <w:p w:rsidR="00533E0A" w:rsidRDefault="00533E0A">
            <w:pPr>
              <w:jc w:val="center"/>
              <w:rPr>
                <w:rFonts w:ascii="Arial" w:hAnsi="Arial" w:cs="Arial"/>
                <w:color w:val="000000"/>
                <w:sz w:val="20"/>
                <w:szCs w:val="20"/>
              </w:rPr>
            </w:pPr>
            <w:r>
              <w:rPr>
                <w:rFonts w:ascii="Arial" w:hAnsi="Arial" w:cs="Arial"/>
                <w:color w:val="000000"/>
                <w:sz w:val="20"/>
                <w:szCs w:val="20"/>
              </w:rPr>
              <w:t>Dependencia: Secretaría de Inclusión y Desarrollo Social      Programa: Banco de Materiales</w:t>
            </w:r>
          </w:p>
        </w:tc>
      </w:tr>
      <w:tr w:rsidR="00533E0A" w:rsidTr="00533E0A">
        <w:trPr>
          <w:trHeight w:val="540"/>
        </w:trPr>
        <w:tc>
          <w:tcPr>
            <w:tcW w:w="1540"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20"/>
                <w:szCs w:val="20"/>
              </w:rPr>
            </w:pPr>
            <w:r>
              <w:rPr>
                <w:rFonts w:ascii="Arial" w:hAnsi="Arial" w:cs="Arial"/>
                <w:sz w:val="20"/>
                <w:szCs w:val="20"/>
              </w:rPr>
              <w:t>Nivel</w:t>
            </w:r>
          </w:p>
        </w:tc>
        <w:tc>
          <w:tcPr>
            <w:tcW w:w="25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20"/>
                <w:szCs w:val="20"/>
              </w:rPr>
            </w:pPr>
            <w:r>
              <w:rPr>
                <w:rFonts w:ascii="Arial" w:hAnsi="Arial" w:cs="Arial"/>
                <w:sz w:val="20"/>
                <w:szCs w:val="20"/>
              </w:rPr>
              <w:t>Resumen Narrativo</w:t>
            </w:r>
          </w:p>
        </w:tc>
        <w:tc>
          <w:tcPr>
            <w:tcW w:w="17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20"/>
                <w:szCs w:val="20"/>
              </w:rPr>
            </w:pPr>
            <w:r>
              <w:rPr>
                <w:rFonts w:ascii="Arial" w:hAnsi="Arial" w:cs="Arial"/>
                <w:sz w:val="20"/>
                <w:szCs w:val="20"/>
              </w:rPr>
              <w:t>Indicador</w:t>
            </w:r>
          </w:p>
        </w:tc>
        <w:tc>
          <w:tcPr>
            <w:tcW w:w="15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color w:val="000000"/>
                <w:sz w:val="20"/>
                <w:szCs w:val="20"/>
              </w:rPr>
            </w:pPr>
            <w:r>
              <w:rPr>
                <w:rFonts w:ascii="Arial" w:hAnsi="Arial" w:cs="Arial"/>
                <w:color w:val="000000"/>
                <w:sz w:val="20"/>
                <w:szCs w:val="20"/>
              </w:rPr>
              <w:t>Medios de</w:t>
            </w:r>
            <w:r>
              <w:rPr>
                <w:rFonts w:ascii="Arial" w:hAnsi="Arial" w:cs="Arial"/>
                <w:color w:val="000000"/>
                <w:sz w:val="20"/>
                <w:szCs w:val="20"/>
              </w:rPr>
              <w:br/>
              <w:t>Verificación</w:t>
            </w:r>
          </w:p>
        </w:tc>
        <w:tc>
          <w:tcPr>
            <w:tcW w:w="15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20"/>
                <w:szCs w:val="20"/>
              </w:rPr>
            </w:pPr>
            <w:r>
              <w:rPr>
                <w:rFonts w:ascii="Arial" w:hAnsi="Arial" w:cs="Arial"/>
                <w:sz w:val="20"/>
                <w:szCs w:val="20"/>
              </w:rPr>
              <w:t>Supuestos</w:t>
            </w:r>
          </w:p>
        </w:tc>
      </w:tr>
      <w:tr w:rsidR="00533E0A" w:rsidTr="00533E0A">
        <w:trPr>
          <w:trHeight w:val="2145"/>
        </w:trPr>
        <w:tc>
          <w:tcPr>
            <w:tcW w:w="1540"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18"/>
                <w:szCs w:val="18"/>
              </w:rPr>
            </w:pPr>
            <w:r>
              <w:rPr>
                <w:rFonts w:ascii="Arial" w:hAnsi="Arial" w:cs="Arial"/>
                <w:sz w:val="18"/>
                <w:szCs w:val="18"/>
              </w:rPr>
              <w:t>Fin</w:t>
            </w:r>
          </w:p>
        </w:tc>
        <w:tc>
          <w:tcPr>
            <w:tcW w:w="25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color w:val="000000"/>
                <w:sz w:val="18"/>
                <w:szCs w:val="18"/>
              </w:rPr>
            </w:pPr>
            <w:r>
              <w:rPr>
                <w:rFonts w:ascii="Arial" w:hAnsi="Arial" w:cs="Arial"/>
                <w:color w:val="000000"/>
                <w:sz w:val="18"/>
                <w:szCs w:val="18"/>
              </w:rPr>
              <w:t>Contribuir a la población adulta con pobreza, rezago o vulnerabilidad; que habitan en el Estado de Coahuila, cuenten Material de Construcción de bajo costo para su beneficio.</w:t>
            </w:r>
          </w:p>
        </w:tc>
        <w:tc>
          <w:tcPr>
            <w:tcW w:w="17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color w:val="000000"/>
                <w:sz w:val="18"/>
                <w:szCs w:val="18"/>
              </w:rPr>
            </w:pPr>
            <w:r>
              <w:rPr>
                <w:rFonts w:ascii="Arial" w:hAnsi="Arial" w:cs="Arial"/>
                <w:color w:val="000000"/>
                <w:sz w:val="18"/>
                <w:szCs w:val="18"/>
              </w:rPr>
              <w:t>Tasa de Inversión en proyectos de Infraestructura Social per cápita</w:t>
            </w:r>
          </w:p>
        </w:tc>
        <w:tc>
          <w:tcPr>
            <w:tcW w:w="15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18"/>
                <w:szCs w:val="18"/>
              </w:rPr>
            </w:pPr>
            <w:r>
              <w:rPr>
                <w:rFonts w:ascii="Arial" w:hAnsi="Arial" w:cs="Arial"/>
                <w:sz w:val="18"/>
                <w:szCs w:val="18"/>
              </w:rPr>
              <w:t>Registro de acciones realizadas por el Banco de Materiales en el Estado de Coahuila.</w:t>
            </w:r>
          </w:p>
        </w:tc>
        <w:tc>
          <w:tcPr>
            <w:tcW w:w="15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color w:val="000000"/>
                <w:sz w:val="18"/>
                <w:szCs w:val="18"/>
              </w:rPr>
            </w:pPr>
            <w:r>
              <w:rPr>
                <w:rFonts w:ascii="Arial" w:hAnsi="Arial" w:cs="Arial"/>
                <w:color w:val="000000"/>
                <w:sz w:val="18"/>
                <w:szCs w:val="18"/>
              </w:rPr>
              <w:t>Que se tenga estabilidad económica, para asegurar la realización del programa</w:t>
            </w:r>
          </w:p>
        </w:tc>
      </w:tr>
      <w:tr w:rsidR="00533E0A" w:rsidTr="00533E0A">
        <w:trPr>
          <w:trHeight w:val="2082"/>
        </w:trPr>
        <w:tc>
          <w:tcPr>
            <w:tcW w:w="1540"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18"/>
                <w:szCs w:val="18"/>
              </w:rPr>
            </w:pPr>
            <w:r>
              <w:rPr>
                <w:rFonts w:ascii="Arial" w:hAnsi="Arial" w:cs="Arial"/>
                <w:sz w:val="18"/>
                <w:szCs w:val="18"/>
              </w:rPr>
              <w:t>Propósito</w:t>
            </w:r>
          </w:p>
        </w:tc>
        <w:tc>
          <w:tcPr>
            <w:tcW w:w="25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color w:val="000000"/>
                <w:sz w:val="18"/>
                <w:szCs w:val="18"/>
              </w:rPr>
            </w:pPr>
            <w:r>
              <w:rPr>
                <w:rFonts w:ascii="Arial" w:hAnsi="Arial" w:cs="Arial"/>
                <w:color w:val="000000"/>
                <w:sz w:val="18"/>
                <w:szCs w:val="18"/>
              </w:rPr>
              <w:t>Población adulta con pobreza, rezago o vulnerabilidad, con vivienda propia que habitan en el Estado de Coahuila, mejoran su vivienda con Material de Construcción de bajo costo.</w:t>
            </w:r>
          </w:p>
        </w:tc>
        <w:tc>
          <w:tcPr>
            <w:tcW w:w="17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color w:val="000000"/>
                <w:sz w:val="18"/>
                <w:szCs w:val="18"/>
              </w:rPr>
            </w:pPr>
            <w:r>
              <w:rPr>
                <w:rFonts w:ascii="Arial" w:hAnsi="Arial" w:cs="Arial"/>
                <w:color w:val="000000"/>
                <w:sz w:val="18"/>
                <w:szCs w:val="18"/>
              </w:rPr>
              <w:t>Tasa de Variación de Personas beneficiadas con los proyectos de Infraestructura Social</w:t>
            </w:r>
          </w:p>
        </w:tc>
        <w:tc>
          <w:tcPr>
            <w:tcW w:w="15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color w:val="000000"/>
                <w:sz w:val="18"/>
                <w:szCs w:val="18"/>
              </w:rPr>
            </w:pPr>
            <w:r>
              <w:rPr>
                <w:rFonts w:ascii="Arial" w:hAnsi="Arial" w:cs="Arial"/>
                <w:color w:val="000000"/>
                <w:sz w:val="18"/>
                <w:szCs w:val="18"/>
              </w:rPr>
              <w:t>Registro de personas beneficiadas por el Banco de Materiales en el Estado de Coahuila.</w:t>
            </w:r>
          </w:p>
        </w:tc>
        <w:tc>
          <w:tcPr>
            <w:tcW w:w="15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color w:val="000000"/>
                <w:sz w:val="18"/>
                <w:szCs w:val="18"/>
              </w:rPr>
            </w:pPr>
            <w:r>
              <w:rPr>
                <w:rFonts w:ascii="Arial" w:hAnsi="Arial" w:cs="Arial"/>
                <w:color w:val="000000"/>
                <w:sz w:val="18"/>
                <w:szCs w:val="18"/>
              </w:rPr>
              <w:t>Focalizar a familias vulnerables o carentes de recursos en el Estado para que accedan a materiales de construcción a bajo costo</w:t>
            </w:r>
          </w:p>
        </w:tc>
      </w:tr>
      <w:tr w:rsidR="00533E0A" w:rsidTr="00533E0A">
        <w:trPr>
          <w:trHeight w:val="1665"/>
        </w:trPr>
        <w:tc>
          <w:tcPr>
            <w:tcW w:w="1540"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18"/>
                <w:szCs w:val="18"/>
              </w:rPr>
            </w:pPr>
            <w:r>
              <w:rPr>
                <w:rFonts w:ascii="Arial" w:hAnsi="Arial" w:cs="Arial"/>
                <w:sz w:val="18"/>
                <w:szCs w:val="18"/>
              </w:rPr>
              <w:t>Componente 1</w:t>
            </w:r>
          </w:p>
        </w:tc>
        <w:tc>
          <w:tcPr>
            <w:tcW w:w="25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18"/>
                <w:szCs w:val="18"/>
              </w:rPr>
            </w:pPr>
            <w:r>
              <w:rPr>
                <w:rFonts w:ascii="Arial" w:hAnsi="Arial" w:cs="Arial"/>
                <w:sz w:val="18"/>
                <w:szCs w:val="18"/>
              </w:rPr>
              <w:t>Material de construcción entregado</w:t>
            </w:r>
          </w:p>
        </w:tc>
        <w:tc>
          <w:tcPr>
            <w:tcW w:w="17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color w:val="000000"/>
                <w:sz w:val="18"/>
                <w:szCs w:val="18"/>
              </w:rPr>
            </w:pPr>
            <w:r>
              <w:rPr>
                <w:rFonts w:ascii="Arial" w:hAnsi="Arial" w:cs="Arial"/>
                <w:color w:val="000000"/>
                <w:sz w:val="18"/>
                <w:szCs w:val="18"/>
              </w:rPr>
              <w:t>Porcentaje de Material de construcción entregados a la población en pobreza, rezago o vulnerabilidad</w:t>
            </w:r>
          </w:p>
        </w:tc>
        <w:tc>
          <w:tcPr>
            <w:tcW w:w="15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color w:val="000000"/>
                <w:sz w:val="18"/>
                <w:szCs w:val="18"/>
              </w:rPr>
            </w:pPr>
            <w:r>
              <w:rPr>
                <w:rFonts w:ascii="Arial" w:hAnsi="Arial" w:cs="Arial"/>
                <w:color w:val="000000"/>
                <w:sz w:val="18"/>
                <w:szCs w:val="18"/>
              </w:rPr>
              <w:t>Registro de personas beneficiadas por el Banco de Materiales en el Estado de Coahuila.</w:t>
            </w:r>
          </w:p>
        </w:tc>
        <w:tc>
          <w:tcPr>
            <w:tcW w:w="15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color w:val="000000"/>
                <w:sz w:val="18"/>
                <w:szCs w:val="18"/>
              </w:rPr>
            </w:pPr>
            <w:r>
              <w:rPr>
                <w:rFonts w:ascii="Arial" w:hAnsi="Arial" w:cs="Arial"/>
                <w:color w:val="000000"/>
                <w:sz w:val="18"/>
                <w:szCs w:val="18"/>
              </w:rPr>
              <w:t>Contar con los medios suficientes y que existan materiales suficientes para cumplir oportunamente con el programa</w:t>
            </w:r>
          </w:p>
        </w:tc>
      </w:tr>
      <w:tr w:rsidR="00533E0A" w:rsidTr="00533E0A">
        <w:trPr>
          <w:trHeight w:val="1459"/>
        </w:trPr>
        <w:tc>
          <w:tcPr>
            <w:tcW w:w="1540"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18"/>
                <w:szCs w:val="18"/>
              </w:rPr>
            </w:pPr>
            <w:r>
              <w:rPr>
                <w:rFonts w:ascii="Arial" w:hAnsi="Arial" w:cs="Arial"/>
                <w:sz w:val="18"/>
                <w:szCs w:val="18"/>
              </w:rPr>
              <w:lastRenderedPageBreak/>
              <w:t>Actividad 1</w:t>
            </w:r>
          </w:p>
        </w:tc>
        <w:tc>
          <w:tcPr>
            <w:tcW w:w="25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18"/>
                <w:szCs w:val="18"/>
              </w:rPr>
            </w:pPr>
            <w:r>
              <w:rPr>
                <w:rFonts w:ascii="Arial" w:hAnsi="Arial" w:cs="Arial"/>
                <w:sz w:val="18"/>
                <w:szCs w:val="18"/>
              </w:rPr>
              <w:t>Realizar el padrón de beneficiarios</w:t>
            </w:r>
          </w:p>
        </w:tc>
        <w:tc>
          <w:tcPr>
            <w:tcW w:w="0" w:type="auto"/>
            <w:tcBorders>
              <w:top w:val="nil"/>
              <w:left w:val="nil"/>
              <w:bottom w:val="single" w:sz="4" w:space="0" w:color="A6A6A6"/>
              <w:right w:val="single" w:sz="4" w:space="0" w:color="A6A6A6"/>
            </w:tcBorders>
            <w:shd w:val="clear" w:color="auto" w:fill="auto"/>
            <w:noWrap/>
            <w:tcMar>
              <w:top w:w="15" w:type="dxa"/>
              <w:left w:w="15" w:type="dxa"/>
              <w:bottom w:w="0" w:type="dxa"/>
              <w:right w:w="15" w:type="dxa"/>
            </w:tcMar>
            <w:vAlign w:val="center"/>
            <w:hideMark/>
          </w:tcPr>
          <w:p w:rsidR="00533E0A" w:rsidRDefault="00533E0A">
            <w:pPr>
              <w:jc w:val="center"/>
              <w:rPr>
                <w:rFonts w:ascii="Arial" w:hAnsi="Arial" w:cs="Arial"/>
                <w:color w:val="000000"/>
                <w:sz w:val="18"/>
                <w:szCs w:val="18"/>
              </w:rPr>
            </w:pPr>
            <w:r>
              <w:rPr>
                <w:rFonts w:ascii="Arial" w:hAnsi="Arial" w:cs="Arial"/>
                <w:color w:val="000000"/>
                <w:sz w:val="18"/>
                <w:szCs w:val="18"/>
              </w:rPr>
              <w:t>Tasa de variación anual de personas que integran el padrón de beneficiarios</w:t>
            </w:r>
          </w:p>
        </w:tc>
        <w:tc>
          <w:tcPr>
            <w:tcW w:w="15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color w:val="000000"/>
                <w:sz w:val="18"/>
                <w:szCs w:val="18"/>
              </w:rPr>
            </w:pPr>
            <w:r>
              <w:rPr>
                <w:rFonts w:ascii="Arial" w:hAnsi="Arial" w:cs="Arial"/>
                <w:color w:val="000000"/>
                <w:sz w:val="18"/>
                <w:szCs w:val="18"/>
              </w:rPr>
              <w:t>Registro de personas beneficiadas por el Banco de Materiales en el Estado de Coahuila.</w:t>
            </w:r>
          </w:p>
        </w:tc>
        <w:tc>
          <w:tcPr>
            <w:tcW w:w="15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18"/>
                <w:szCs w:val="18"/>
              </w:rPr>
            </w:pPr>
            <w:r>
              <w:rPr>
                <w:rFonts w:ascii="Arial" w:hAnsi="Arial" w:cs="Arial"/>
                <w:sz w:val="18"/>
                <w:szCs w:val="18"/>
              </w:rPr>
              <w:t>Recursos y materiales suficientes para el correcto desempeño del programa</w:t>
            </w:r>
          </w:p>
        </w:tc>
      </w:tr>
    </w:tbl>
    <w:p w:rsidR="00533E0A" w:rsidRDefault="00533E0A">
      <w:r>
        <w:t xml:space="preserve"> </w:t>
      </w:r>
    </w:p>
    <w:tbl>
      <w:tblPr>
        <w:tblW w:w="9040" w:type="dxa"/>
        <w:tblCellMar>
          <w:left w:w="0" w:type="dxa"/>
          <w:right w:w="0" w:type="dxa"/>
        </w:tblCellMar>
        <w:tblLook w:val="04A0" w:firstRow="1" w:lastRow="0" w:firstColumn="1" w:lastColumn="0" w:noHBand="0" w:noVBand="1"/>
      </w:tblPr>
      <w:tblGrid>
        <w:gridCol w:w="1400"/>
        <w:gridCol w:w="2780"/>
        <w:gridCol w:w="1580"/>
        <w:gridCol w:w="1640"/>
        <w:gridCol w:w="1640"/>
      </w:tblGrid>
      <w:tr w:rsidR="00533E0A" w:rsidTr="00533E0A">
        <w:trPr>
          <w:trHeight w:val="480"/>
        </w:trPr>
        <w:tc>
          <w:tcPr>
            <w:tcW w:w="9040" w:type="dxa"/>
            <w:gridSpan w:val="5"/>
            <w:tcBorders>
              <w:top w:val="single" w:sz="4" w:space="0" w:color="A6A6A6"/>
              <w:left w:val="single" w:sz="4" w:space="0" w:color="A6A6A6"/>
              <w:bottom w:val="nil"/>
              <w:right w:val="single" w:sz="4" w:space="0" w:color="A6A6A6"/>
            </w:tcBorders>
            <w:shd w:val="clear" w:color="auto" w:fill="auto"/>
            <w:noWrap/>
            <w:tcMar>
              <w:top w:w="15" w:type="dxa"/>
              <w:left w:w="15" w:type="dxa"/>
              <w:bottom w:w="0" w:type="dxa"/>
              <w:right w:w="15" w:type="dxa"/>
            </w:tcMar>
            <w:vAlign w:val="center"/>
            <w:hideMark/>
          </w:tcPr>
          <w:p w:rsidR="00533E0A" w:rsidRDefault="00533E0A">
            <w:pPr>
              <w:jc w:val="center"/>
              <w:rPr>
                <w:rFonts w:ascii="Arial" w:hAnsi="Arial" w:cs="Arial"/>
                <w:color w:val="000000"/>
              </w:rPr>
            </w:pPr>
            <w:r>
              <w:rPr>
                <w:rFonts w:ascii="Arial" w:hAnsi="Arial" w:cs="Arial"/>
                <w:color w:val="000000"/>
              </w:rPr>
              <w:t>Matriz de Indicadores para Resultados 2023</w:t>
            </w:r>
          </w:p>
        </w:tc>
      </w:tr>
      <w:tr w:rsidR="00533E0A" w:rsidTr="00533E0A">
        <w:trPr>
          <w:trHeight w:val="645"/>
        </w:trPr>
        <w:tc>
          <w:tcPr>
            <w:tcW w:w="0" w:type="auto"/>
            <w:gridSpan w:val="5"/>
            <w:tcBorders>
              <w:top w:val="nil"/>
              <w:left w:val="single" w:sz="4" w:space="0" w:color="A6A6A6"/>
              <w:bottom w:val="single" w:sz="4" w:space="0" w:color="A6A6A6"/>
              <w:right w:val="single" w:sz="4" w:space="0" w:color="A6A6A6"/>
            </w:tcBorders>
            <w:shd w:val="clear" w:color="auto" w:fill="auto"/>
            <w:noWrap/>
            <w:tcMar>
              <w:top w:w="15" w:type="dxa"/>
              <w:left w:w="15" w:type="dxa"/>
              <w:bottom w:w="0" w:type="dxa"/>
              <w:right w:w="15" w:type="dxa"/>
            </w:tcMar>
            <w:vAlign w:val="center"/>
            <w:hideMark/>
          </w:tcPr>
          <w:p w:rsidR="00533E0A" w:rsidRDefault="00533E0A">
            <w:pPr>
              <w:jc w:val="center"/>
              <w:rPr>
                <w:rFonts w:ascii="Arial" w:hAnsi="Arial" w:cs="Arial"/>
                <w:color w:val="000000"/>
                <w:sz w:val="20"/>
                <w:szCs w:val="20"/>
              </w:rPr>
            </w:pPr>
            <w:r>
              <w:rPr>
                <w:rFonts w:ascii="Arial" w:hAnsi="Arial" w:cs="Arial"/>
                <w:color w:val="000000"/>
                <w:sz w:val="20"/>
                <w:szCs w:val="20"/>
              </w:rPr>
              <w:t>Dependencia: Secretaría de Inclusión y Desarrollo Social      Programa: Electrificación</w:t>
            </w:r>
          </w:p>
        </w:tc>
      </w:tr>
      <w:tr w:rsidR="00533E0A" w:rsidTr="00533E0A">
        <w:trPr>
          <w:trHeight w:val="540"/>
        </w:trPr>
        <w:tc>
          <w:tcPr>
            <w:tcW w:w="1400"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20"/>
                <w:szCs w:val="20"/>
              </w:rPr>
            </w:pPr>
            <w:r>
              <w:rPr>
                <w:rFonts w:ascii="Arial" w:hAnsi="Arial" w:cs="Arial"/>
                <w:sz w:val="20"/>
                <w:szCs w:val="20"/>
              </w:rPr>
              <w:t>Nivel</w:t>
            </w:r>
          </w:p>
        </w:tc>
        <w:tc>
          <w:tcPr>
            <w:tcW w:w="27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20"/>
                <w:szCs w:val="20"/>
              </w:rPr>
            </w:pPr>
            <w:r>
              <w:rPr>
                <w:rFonts w:ascii="Arial" w:hAnsi="Arial" w:cs="Arial"/>
                <w:sz w:val="20"/>
                <w:szCs w:val="20"/>
              </w:rPr>
              <w:t>Resumen Narrativo</w:t>
            </w:r>
          </w:p>
        </w:tc>
        <w:tc>
          <w:tcPr>
            <w:tcW w:w="15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20"/>
                <w:szCs w:val="20"/>
              </w:rPr>
            </w:pPr>
            <w:r>
              <w:rPr>
                <w:rFonts w:ascii="Arial" w:hAnsi="Arial" w:cs="Arial"/>
                <w:sz w:val="20"/>
                <w:szCs w:val="20"/>
              </w:rPr>
              <w:t>Indicador</w:t>
            </w:r>
          </w:p>
        </w:tc>
        <w:tc>
          <w:tcPr>
            <w:tcW w:w="164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20"/>
                <w:szCs w:val="20"/>
              </w:rPr>
            </w:pPr>
            <w:r>
              <w:rPr>
                <w:rFonts w:ascii="Arial" w:hAnsi="Arial" w:cs="Arial"/>
                <w:sz w:val="20"/>
                <w:szCs w:val="20"/>
              </w:rPr>
              <w:t>Medios de Verificación</w:t>
            </w:r>
          </w:p>
        </w:tc>
        <w:tc>
          <w:tcPr>
            <w:tcW w:w="164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20"/>
                <w:szCs w:val="20"/>
              </w:rPr>
            </w:pPr>
            <w:r>
              <w:rPr>
                <w:rFonts w:ascii="Arial" w:hAnsi="Arial" w:cs="Arial"/>
                <w:sz w:val="20"/>
                <w:szCs w:val="20"/>
              </w:rPr>
              <w:t>Supuestos</w:t>
            </w:r>
          </w:p>
        </w:tc>
      </w:tr>
      <w:tr w:rsidR="00533E0A" w:rsidTr="00533E0A">
        <w:trPr>
          <w:trHeight w:val="1875"/>
        </w:trPr>
        <w:tc>
          <w:tcPr>
            <w:tcW w:w="1400"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18"/>
                <w:szCs w:val="18"/>
              </w:rPr>
            </w:pPr>
            <w:r>
              <w:rPr>
                <w:rFonts w:ascii="Arial" w:hAnsi="Arial" w:cs="Arial"/>
                <w:sz w:val="18"/>
                <w:szCs w:val="18"/>
              </w:rPr>
              <w:t>Fin</w:t>
            </w:r>
          </w:p>
        </w:tc>
        <w:tc>
          <w:tcPr>
            <w:tcW w:w="27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18"/>
                <w:szCs w:val="18"/>
              </w:rPr>
            </w:pPr>
            <w:r>
              <w:rPr>
                <w:rFonts w:ascii="Arial" w:hAnsi="Arial" w:cs="Arial"/>
                <w:sz w:val="18"/>
                <w:szCs w:val="18"/>
              </w:rPr>
              <w:t>Contribuir a la población adulta con pobreza, rezago o vulnerabilidad; que habitan en el Estado de Coahuila, cuenten con el servicio básico de Electrificación.</w:t>
            </w:r>
          </w:p>
        </w:tc>
        <w:tc>
          <w:tcPr>
            <w:tcW w:w="15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color w:val="000000"/>
                <w:sz w:val="18"/>
                <w:szCs w:val="18"/>
              </w:rPr>
            </w:pPr>
            <w:r>
              <w:rPr>
                <w:rFonts w:ascii="Arial" w:hAnsi="Arial" w:cs="Arial"/>
                <w:color w:val="000000"/>
                <w:sz w:val="18"/>
                <w:szCs w:val="18"/>
              </w:rPr>
              <w:t>Tasa de Inversión en proyectos de Infraestructura Social per cápita</w:t>
            </w:r>
          </w:p>
        </w:tc>
        <w:tc>
          <w:tcPr>
            <w:tcW w:w="164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18"/>
                <w:szCs w:val="18"/>
              </w:rPr>
            </w:pPr>
            <w:r>
              <w:rPr>
                <w:rFonts w:ascii="Arial" w:hAnsi="Arial" w:cs="Arial"/>
                <w:sz w:val="18"/>
                <w:szCs w:val="18"/>
              </w:rPr>
              <w:t>Registro de acciones realizadas de Electrificación en el Estado de Coahuila.</w:t>
            </w:r>
          </w:p>
        </w:tc>
        <w:tc>
          <w:tcPr>
            <w:tcW w:w="164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18"/>
                <w:szCs w:val="18"/>
              </w:rPr>
            </w:pPr>
            <w:r>
              <w:rPr>
                <w:rFonts w:ascii="Arial" w:hAnsi="Arial" w:cs="Arial"/>
                <w:sz w:val="18"/>
                <w:szCs w:val="18"/>
              </w:rPr>
              <w:t>Que se tenga estabilidad económica, para asegurar la realización del programa</w:t>
            </w:r>
          </w:p>
        </w:tc>
      </w:tr>
      <w:tr w:rsidR="00533E0A" w:rsidTr="00533E0A">
        <w:trPr>
          <w:trHeight w:val="1872"/>
        </w:trPr>
        <w:tc>
          <w:tcPr>
            <w:tcW w:w="1400"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18"/>
                <w:szCs w:val="18"/>
              </w:rPr>
            </w:pPr>
            <w:r>
              <w:rPr>
                <w:rFonts w:ascii="Arial" w:hAnsi="Arial" w:cs="Arial"/>
                <w:sz w:val="18"/>
                <w:szCs w:val="18"/>
              </w:rPr>
              <w:t>Propósito</w:t>
            </w:r>
          </w:p>
        </w:tc>
        <w:tc>
          <w:tcPr>
            <w:tcW w:w="27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color w:val="000000"/>
                <w:sz w:val="18"/>
                <w:szCs w:val="18"/>
              </w:rPr>
            </w:pPr>
            <w:r>
              <w:rPr>
                <w:rFonts w:ascii="Arial" w:hAnsi="Arial" w:cs="Arial"/>
                <w:color w:val="000000"/>
                <w:sz w:val="18"/>
                <w:szCs w:val="18"/>
              </w:rPr>
              <w:t>Población adulta con pobreza, rezago o vulnerabilidad, con vivienda propia que habitan en el Estado de Coahuila, mejoran su entorno al contar con el</w:t>
            </w:r>
            <w:r>
              <w:rPr>
                <w:rFonts w:ascii="Arial" w:hAnsi="Arial" w:cs="Arial"/>
                <w:color w:val="000000"/>
                <w:sz w:val="18"/>
                <w:szCs w:val="18"/>
              </w:rPr>
              <w:br/>
              <w:t>servicio básico de Electrificación.</w:t>
            </w:r>
          </w:p>
        </w:tc>
        <w:tc>
          <w:tcPr>
            <w:tcW w:w="15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color w:val="000000"/>
                <w:sz w:val="18"/>
                <w:szCs w:val="18"/>
              </w:rPr>
            </w:pPr>
            <w:r>
              <w:rPr>
                <w:rFonts w:ascii="Arial" w:hAnsi="Arial" w:cs="Arial"/>
                <w:color w:val="000000"/>
                <w:sz w:val="18"/>
                <w:szCs w:val="18"/>
              </w:rPr>
              <w:t>Tasa de Variación de Personas beneficiadas con los proyectos de Infraestructura Social</w:t>
            </w:r>
          </w:p>
        </w:tc>
        <w:tc>
          <w:tcPr>
            <w:tcW w:w="164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18"/>
                <w:szCs w:val="18"/>
              </w:rPr>
            </w:pPr>
            <w:r>
              <w:rPr>
                <w:rFonts w:ascii="Arial" w:hAnsi="Arial" w:cs="Arial"/>
                <w:sz w:val="18"/>
                <w:szCs w:val="18"/>
              </w:rPr>
              <w:t>Registro de personas beneficiadas por el programa de Electrificación en el Estado de Coahuila.</w:t>
            </w:r>
          </w:p>
        </w:tc>
        <w:tc>
          <w:tcPr>
            <w:tcW w:w="164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color w:val="000000"/>
                <w:sz w:val="18"/>
                <w:szCs w:val="18"/>
              </w:rPr>
            </w:pPr>
            <w:r>
              <w:rPr>
                <w:rFonts w:ascii="Arial" w:hAnsi="Arial" w:cs="Arial"/>
                <w:color w:val="000000"/>
                <w:sz w:val="18"/>
                <w:szCs w:val="18"/>
              </w:rPr>
              <w:t>Cumplir con el suministro de energía para satisfacer a los beneficiarios</w:t>
            </w:r>
          </w:p>
        </w:tc>
      </w:tr>
      <w:tr w:rsidR="00533E0A" w:rsidTr="00533E0A">
        <w:trPr>
          <w:trHeight w:val="1459"/>
        </w:trPr>
        <w:tc>
          <w:tcPr>
            <w:tcW w:w="1400"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18"/>
                <w:szCs w:val="18"/>
              </w:rPr>
            </w:pPr>
            <w:r>
              <w:rPr>
                <w:rFonts w:ascii="Arial" w:hAnsi="Arial" w:cs="Arial"/>
                <w:sz w:val="18"/>
                <w:szCs w:val="18"/>
              </w:rPr>
              <w:t>Componente 1</w:t>
            </w:r>
          </w:p>
        </w:tc>
        <w:tc>
          <w:tcPr>
            <w:tcW w:w="27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18"/>
                <w:szCs w:val="18"/>
              </w:rPr>
            </w:pPr>
            <w:r>
              <w:rPr>
                <w:rFonts w:ascii="Arial" w:hAnsi="Arial" w:cs="Arial"/>
                <w:sz w:val="18"/>
                <w:szCs w:val="18"/>
              </w:rPr>
              <w:t>Obras de Electrificación entregadas</w:t>
            </w:r>
          </w:p>
        </w:tc>
        <w:tc>
          <w:tcPr>
            <w:tcW w:w="15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color w:val="000000"/>
                <w:sz w:val="18"/>
                <w:szCs w:val="18"/>
              </w:rPr>
            </w:pPr>
            <w:r>
              <w:rPr>
                <w:rFonts w:ascii="Arial" w:hAnsi="Arial" w:cs="Arial"/>
                <w:color w:val="000000"/>
                <w:sz w:val="18"/>
                <w:szCs w:val="18"/>
              </w:rPr>
              <w:t>Porcentaje de obras de Electrificación entregados a la población en pobreza, rezago o vulnerabilidad</w:t>
            </w:r>
          </w:p>
        </w:tc>
        <w:tc>
          <w:tcPr>
            <w:tcW w:w="164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color w:val="000000"/>
                <w:sz w:val="18"/>
                <w:szCs w:val="18"/>
              </w:rPr>
            </w:pPr>
            <w:r>
              <w:rPr>
                <w:rFonts w:ascii="Arial" w:hAnsi="Arial" w:cs="Arial"/>
                <w:color w:val="000000"/>
                <w:sz w:val="18"/>
                <w:szCs w:val="18"/>
              </w:rPr>
              <w:t>Registro de personas beneficiadas por el programa de Electrificación en el Estado de Coahuila.</w:t>
            </w:r>
          </w:p>
        </w:tc>
        <w:tc>
          <w:tcPr>
            <w:tcW w:w="164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18"/>
                <w:szCs w:val="18"/>
              </w:rPr>
            </w:pPr>
            <w:r>
              <w:rPr>
                <w:rFonts w:ascii="Arial" w:hAnsi="Arial" w:cs="Arial"/>
                <w:sz w:val="18"/>
                <w:szCs w:val="18"/>
              </w:rPr>
              <w:t>Respeto al cumplimiento de convenio entre los tres órdenes de gobierno</w:t>
            </w:r>
          </w:p>
        </w:tc>
      </w:tr>
      <w:tr w:rsidR="00533E0A" w:rsidTr="00533E0A">
        <w:trPr>
          <w:trHeight w:val="1459"/>
        </w:trPr>
        <w:tc>
          <w:tcPr>
            <w:tcW w:w="1400"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18"/>
                <w:szCs w:val="18"/>
              </w:rPr>
            </w:pPr>
            <w:r>
              <w:rPr>
                <w:rFonts w:ascii="Arial" w:hAnsi="Arial" w:cs="Arial"/>
                <w:sz w:val="18"/>
                <w:szCs w:val="18"/>
              </w:rPr>
              <w:t>Actividad 1</w:t>
            </w:r>
          </w:p>
        </w:tc>
        <w:tc>
          <w:tcPr>
            <w:tcW w:w="27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18"/>
                <w:szCs w:val="18"/>
              </w:rPr>
            </w:pPr>
            <w:r>
              <w:rPr>
                <w:rFonts w:ascii="Arial" w:hAnsi="Arial" w:cs="Arial"/>
                <w:sz w:val="18"/>
                <w:szCs w:val="18"/>
              </w:rPr>
              <w:t>Realizar el padrón de beneficiarios</w:t>
            </w:r>
          </w:p>
        </w:tc>
        <w:tc>
          <w:tcPr>
            <w:tcW w:w="15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color w:val="000000"/>
                <w:sz w:val="18"/>
                <w:szCs w:val="18"/>
              </w:rPr>
            </w:pPr>
            <w:r>
              <w:rPr>
                <w:rFonts w:ascii="Arial" w:hAnsi="Arial" w:cs="Arial"/>
                <w:color w:val="000000"/>
                <w:sz w:val="18"/>
                <w:szCs w:val="18"/>
              </w:rPr>
              <w:t>Tasa de variación anual de personas que integran el padrón de beneficiarios</w:t>
            </w:r>
          </w:p>
        </w:tc>
        <w:tc>
          <w:tcPr>
            <w:tcW w:w="164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color w:val="000000"/>
                <w:sz w:val="18"/>
                <w:szCs w:val="18"/>
              </w:rPr>
            </w:pPr>
            <w:r>
              <w:rPr>
                <w:rFonts w:ascii="Arial" w:hAnsi="Arial" w:cs="Arial"/>
                <w:color w:val="000000"/>
                <w:sz w:val="18"/>
                <w:szCs w:val="18"/>
              </w:rPr>
              <w:t>Registro de personas beneficiadas por el Banco de Materiales en el Estado de Coahuila.</w:t>
            </w:r>
          </w:p>
        </w:tc>
        <w:tc>
          <w:tcPr>
            <w:tcW w:w="164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18"/>
                <w:szCs w:val="18"/>
              </w:rPr>
            </w:pPr>
            <w:r>
              <w:rPr>
                <w:rFonts w:ascii="Arial" w:hAnsi="Arial" w:cs="Arial"/>
                <w:sz w:val="18"/>
                <w:szCs w:val="18"/>
              </w:rPr>
              <w:t>Recursos y materiales suficientes para el correcto desempeño del programa</w:t>
            </w:r>
          </w:p>
        </w:tc>
      </w:tr>
    </w:tbl>
    <w:p w:rsidR="00E433A6" w:rsidRDefault="00533E0A">
      <w:r>
        <w:t xml:space="preserve"> </w:t>
      </w:r>
      <w:r w:rsidR="00E433A6">
        <w:br w:type="page"/>
      </w:r>
    </w:p>
    <w:tbl>
      <w:tblPr>
        <w:tblW w:w="8320" w:type="dxa"/>
        <w:tblInd w:w="55" w:type="dxa"/>
        <w:tblCellMar>
          <w:left w:w="70" w:type="dxa"/>
          <w:right w:w="70" w:type="dxa"/>
        </w:tblCellMar>
        <w:tblLook w:val="04A0" w:firstRow="1" w:lastRow="0" w:firstColumn="1" w:lastColumn="0" w:noHBand="0" w:noVBand="1"/>
      </w:tblPr>
      <w:tblGrid>
        <w:gridCol w:w="1360"/>
        <w:gridCol w:w="2060"/>
        <w:gridCol w:w="1520"/>
        <w:gridCol w:w="1840"/>
        <w:gridCol w:w="1540"/>
      </w:tblGrid>
      <w:tr w:rsidR="00533E0A" w:rsidRPr="00533E0A" w:rsidTr="00533E0A">
        <w:trPr>
          <w:trHeight w:val="480"/>
        </w:trPr>
        <w:tc>
          <w:tcPr>
            <w:tcW w:w="8320"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533E0A" w:rsidRPr="00533E0A" w:rsidRDefault="00533E0A" w:rsidP="00533E0A">
            <w:pPr>
              <w:spacing w:after="0" w:line="240" w:lineRule="auto"/>
              <w:jc w:val="center"/>
              <w:rPr>
                <w:rFonts w:ascii="Arial" w:eastAsia="Times New Roman" w:hAnsi="Arial" w:cs="Arial"/>
                <w:color w:val="000000"/>
                <w:lang w:eastAsia="es-MX"/>
              </w:rPr>
            </w:pPr>
            <w:r w:rsidRPr="00533E0A">
              <w:rPr>
                <w:rFonts w:ascii="Arial" w:eastAsia="Times New Roman" w:hAnsi="Arial" w:cs="Arial"/>
                <w:color w:val="000000"/>
                <w:lang w:eastAsia="es-MX"/>
              </w:rPr>
              <w:lastRenderedPageBreak/>
              <w:t>Matriz de Indicadores para Resultados 2023</w:t>
            </w:r>
          </w:p>
        </w:tc>
      </w:tr>
      <w:tr w:rsidR="00533E0A" w:rsidRPr="00533E0A" w:rsidTr="00533E0A">
        <w:trPr>
          <w:trHeight w:val="645"/>
        </w:trPr>
        <w:tc>
          <w:tcPr>
            <w:tcW w:w="8320"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533E0A" w:rsidRPr="00533E0A" w:rsidRDefault="00533E0A" w:rsidP="00533E0A">
            <w:pPr>
              <w:spacing w:after="0" w:line="240" w:lineRule="auto"/>
              <w:jc w:val="center"/>
              <w:rPr>
                <w:rFonts w:ascii="Arial" w:eastAsia="Times New Roman" w:hAnsi="Arial" w:cs="Arial"/>
                <w:color w:val="000000"/>
                <w:sz w:val="20"/>
                <w:szCs w:val="20"/>
                <w:lang w:eastAsia="es-MX"/>
              </w:rPr>
            </w:pPr>
            <w:r w:rsidRPr="00533E0A">
              <w:rPr>
                <w:rFonts w:ascii="Arial" w:eastAsia="Times New Roman" w:hAnsi="Arial" w:cs="Arial"/>
                <w:color w:val="000000"/>
                <w:sz w:val="20"/>
                <w:szCs w:val="20"/>
                <w:lang w:eastAsia="es-MX"/>
              </w:rPr>
              <w:t>Dependencia: Secretaría de Inclusión y Desarrollo Social      Programa: Agua Potable</w:t>
            </w:r>
          </w:p>
        </w:tc>
      </w:tr>
      <w:tr w:rsidR="00533E0A" w:rsidRPr="00533E0A" w:rsidTr="00533E0A">
        <w:trPr>
          <w:trHeight w:val="540"/>
        </w:trPr>
        <w:tc>
          <w:tcPr>
            <w:tcW w:w="1360" w:type="dxa"/>
            <w:tcBorders>
              <w:top w:val="nil"/>
              <w:left w:val="single" w:sz="4" w:space="0" w:color="A6A6A6"/>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20"/>
                <w:szCs w:val="20"/>
                <w:lang w:eastAsia="es-MX"/>
              </w:rPr>
            </w:pPr>
            <w:r w:rsidRPr="00533E0A">
              <w:rPr>
                <w:rFonts w:ascii="Arial" w:eastAsia="Times New Roman" w:hAnsi="Arial" w:cs="Arial"/>
                <w:sz w:val="20"/>
                <w:szCs w:val="20"/>
                <w:lang w:eastAsia="es-MX"/>
              </w:rPr>
              <w:t>Nivel</w:t>
            </w:r>
          </w:p>
        </w:tc>
        <w:tc>
          <w:tcPr>
            <w:tcW w:w="206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20"/>
                <w:szCs w:val="20"/>
                <w:lang w:eastAsia="es-MX"/>
              </w:rPr>
            </w:pPr>
            <w:r w:rsidRPr="00533E0A">
              <w:rPr>
                <w:rFonts w:ascii="Arial" w:eastAsia="Times New Roman" w:hAnsi="Arial" w:cs="Arial"/>
                <w:sz w:val="20"/>
                <w:szCs w:val="20"/>
                <w:lang w:eastAsia="es-MX"/>
              </w:rPr>
              <w:t>Resumen Narrativo</w:t>
            </w:r>
          </w:p>
        </w:tc>
        <w:tc>
          <w:tcPr>
            <w:tcW w:w="152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20"/>
                <w:szCs w:val="20"/>
                <w:lang w:eastAsia="es-MX"/>
              </w:rPr>
            </w:pPr>
            <w:r w:rsidRPr="00533E0A">
              <w:rPr>
                <w:rFonts w:ascii="Arial" w:eastAsia="Times New Roman" w:hAnsi="Arial" w:cs="Arial"/>
                <w:sz w:val="20"/>
                <w:szCs w:val="20"/>
                <w:lang w:eastAsia="es-MX"/>
              </w:rPr>
              <w:t>Indicador</w:t>
            </w:r>
          </w:p>
        </w:tc>
        <w:tc>
          <w:tcPr>
            <w:tcW w:w="184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20"/>
                <w:szCs w:val="20"/>
                <w:lang w:eastAsia="es-MX"/>
              </w:rPr>
            </w:pPr>
            <w:r w:rsidRPr="00533E0A">
              <w:rPr>
                <w:rFonts w:ascii="Arial" w:eastAsia="Times New Roman" w:hAnsi="Arial" w:cs="Arial"/>
                <w:sz w:val="20"/>
                <w:szCs w:val="20"/>
                <w:lang w:eastAsia="es-MX"/>
              </w:rPr>
              <w:t>Medios de Verificación</w:t>
            </w:r>
          </w:p>
        </w:tc>
        <w:tc>
          <w:tcPr>
            <w:tcW w:w="154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20"/>
                <w:szCs w:val="20"/>
                <w:lang w:eastAsia="es-MX"/>
              </w:rPr>
            </w:pPr>
            <w:r w:rsidRPr="00533E0A">
              <w:rPr>
                <w:rFonts w:ascii="Arial" w:eastAsia="Times New Roman" w:hAnsi="Arial" w:cs="Arial"/>
                <w:sz w:val="20"/>
                <w:szCs w:val="20"/>
                <w:lang w:eastAsia="es-MX"/>
              </w:rPr>
              <w:t>Supuestos</w:t>
            </w:r>
          </w:p>
        </w:tc>
      </w:tr>
      <w:tr w:rsidR="00533E0A" w:rsidRPr="00533E0A" w:rsidTr="00533E0A">
        <w:trPr>
          <w:trHeight w:val="1920"/>
        </w:trPr>
        <w:tc>
          <w:tcPr>
            <w:tcW w:w="1360" w:type="dxa"/>
            <w:tcBorders>
              <w:top w:val="nil"/>
              <w:left w:val="single" w:sz="4" w:space="0" w:color="A6A6A6"/>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Fin</w:t>
            </w:r>
          </w:p>
        </w:tc>
        <w:tc>
          <w:tcPr>
            <w:tcW w:w="206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Contribuir a la población adulta con pobreza, rezago o vulnerabilidad; que habitan en el Estado de Coahuila, cuenten con el servicio básico de Agua Potable.</w:t>
            </w:r>
          </w:p>
        </w:tc>
        <w:tc>
          <w:tcPr>
            <w:tcW w:w="152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Tasa de Inversión en proyectos de Infraestructura Social per cápita</w:t>
            </w:r>
          </w:p>
        </w:tc>
        <w:tc>
          <w:tcPr>
            <w:tcW w:w="184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Registro de acciones realizadas del programa de Agua Potable en el Estado de Coahuila.</w:t>
            </w:r>
          </w:p>
        </w:tc>
        <w:tc>
          <w:tcPr>
            <w:tcW w:w="154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color w:val="000000"/>
                <w:sz w:val="18"/>
                <w:szCs w:val="18"/>
                <w:lang w:eastAsia="es-MX"/>
              </w:rPr>
            </w:pPr>
            <w:r w:rsidRPr="00533E0A">
              <w:rPr>
                <w:rFonts w:ascii="Arial" w:eastAsia="Times New Roman" w:hAnsi="Arial" w:cs="Arial"/>
                <w:color w:val="000000"/>
                <w:sz w:val="18"/>
                <w:szCs w:val="18"/>
                <w:lang w:eastAsia="es-MX"/>
              </w:rPr>
              <w:t>Que se tenga estabilidad económica, para asegurar la realización del programa</w:t>
            </w:r>
          </w:p>
        </w:tc>
      </w:tr>
      <w:tr w:rsidR="00533E0A" w:rsidRPr="00533E0A" w:rsidTr="00533E0A">
        <w:trPr>
          <w:trHeight w:val="2160"/>
        </w:trPr>
        <w:tc>
          <w:tcPr>
            <w:tcW w:w="1360" w:type="dxa"/>
            <w:tcBorders>
              <w:top w:val="nil"/>
              <w:left w:val="single" w:sz="4" w:space="0" w:color="A6A6A6"/>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Propósito</w:t>
            </w:r>
          </w:p>
        </w:tc>
        <w:tc>
          <w:tcPr>
            <w:tcW w:w="206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color w:val="000000"/>
                <w:sz w:val="18"/>
                <w:szCs w:val="18"/>
                <w:lang w:eastAsia="es-MX"/>
              </w:rPr>
            </w:pPr>
            <w:r w:rsidRPr="00533E0A">
              <w:rPr>
                <w:rFonts w:ascii="Arial" w:eastAsia="Times New Roman" w:hAnsi="Arial" w:cs="Arial"/>
                <w:color w:val="000000"/>
                <w:sz w:val="18"/>
                <w:szCs w:val="18"/>
                <w:lang w:eastAsia="es-MX"/>
              </w:rPr>
              <w:t>Población adulta con pobreza, rezago o vulnerabilidad, con vivienda propia que habitan en el Estado de Coahuila, mejoran su entorno al contar con el servicio básico de Agua Potable.</w:t>
            </w:r>
          </w:p>
        </w:tc>
        <w:tc>
          <w:tcPr>
            <w:tcW w:w="152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Tasa de Variación de Personas beneficiadas con los proyectos de Infraestructura Social</w:t>
            </w:r>
          </w:p>
        </w:tc>
        <w:tc>
          <w:tcPr>
            <w:tcW w:w="184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Registro de personas beneficiadas por el programa de Agua Potable en el Estado de Coahuila.</w:t>
            </w:r>
          </w:p>
        </w:tc>
        <w:tc>
          <w:tcPr>
            <w:tcW w:w="154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color w:val="000000"/>
                <w:sz w:val="18"/>
                <w:szCs w:val="18"/>
                <w:lang w:eastAsia="es-MX"/>
              </w:rPr>
            </w:pPr>
            <w:r w:rsidRPr="00533E0A">
              <w:rPr>
                <w:rFonts w:ascii="Arial" w:eastAsia="Times New Roman" w:hAnsi="Arial" w:cs="Arial"/>
                <w:color w:val="000000"/>
                <w:sz w:val="18"/>
                <w:szCs w:val="18"/>
                <w:lang w:eastAsia="es-MX"/>
              </w:rPr>
              <w:t>Focalizar a familias vulnerables o</w:t>
            </w:r>
            <w:r w:rsidRPr="00533E0A">
              <w:rPr>
                <w:rFonts w:ascii="Arial" w:eastAsia="Times New Roman" w:hAnsi="Arial" w:cs="Arial"/>
                <w:color w:val="000000"/>
                <w:sz w:val="18"/>
                <w:szCs w:val="18"/>
                <w:lang w:eastAsia="es-MX"/>
              </w:rPr>
              <w:br/>
              <w:t>carentes del servicio de Agua Potable en el Estado</w:t>
            </w:r>
          </w:p>
        </w:tc>
      </w:tr>
      <w:tr w:rsidR="00533E0A" w:rsidRPr="00533E0A" w:rsidTr="00533E0A">
        <w:trPr>
          <w:trHeight w:val="1665"/>
        </w:trPr>
        <w:tc>
          <w:tcPr>
            <w:tcW w:w="1360" w:type="dxa"/>
            <w:tcBorders>
              <w:top w:val="nil"/>
              <w:left w:val="single" w:sz="4" w:space="0" w:color="A6A6A6"/>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Componente 1</w:t>
            </w:r>
          </w:p>
        </w:tc>
        <w:tc>
          <w:tcPr>
            <w:tcW w:w="206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Obras de Agua Potable entregadas</w:t>
            </w:r>
          </w:p>
        </w:tc>
        <w:tc>
          <w:tcPr>
            <w:tcW w:w="152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Porcentaje de cobertura en la entrega de Obras de Agua Potable</w:t>
            </w:r>
          </w:p>
        </w:tc>
        <w:tc>
          <w:tcPr>
            <w:tcW w:w="184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Registro de personas beneficiadas por el programa de Agua Potable en el Estado de Coahuila.</w:t>
            </w:r>
          </w:p>
        </w:tc>
        <w:tc>
          <w:tcPr>
            <w:tcW w:w="154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color w:val="000000"/>
                <w:sz w:val="18"/>
                <w:szCs w:val="18"/>
                <w:lang w:eastAsia="es-MX"/>
              </w:rPr>
            </w:pPr>
            <w:r w:rsidRPr="00533E0A">
              <w:rPr>
                <w:rFonts w:ascii="Arial" w:eastAsia="Times New Roman" w:hAnsi="Arial" w:cs="Arial"/>
                <w:color w:val="000000"/>
                <w:sz w:val="18"/>
                <w:szCs w:val="18"/>
                <w:lang w:eastAsia="es-MX"/>
              </w:rPr>
              <w:t>Contar con los medios suficientes y que existan materiales suficientes para cumplir oportunamente con el programa</w:t>
            </w:r>
          </w:p>
        </w:tc>
      </w:tr>
      <w:tr w:rsidR="00533E0A" w:rsidRPr="00533E0A" w:rsidTr="00533E0A">
        <w:trPr>
          <w:trHeight w:val="1459"/>
        </w:trPr>
        <w:tc>
          <w:tcPr>
            <w:tcW w:w="1360" w:type="dxa"/>
            <w:tcBorders>
              <w:top w:val="nil"/>
              <w:left w:val="single" w:sz="4" w:space="0" w:color="A6A6A6"/>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Actividad 1</w:t>
            </w:r>
          </w:p>
        </w:tc>
        <w:tc>
          <w:tcPr>
            <w:tcW w:w="206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Realizar el padrón de beneficiarios</w:t>
            </w:r>
          </w:p>
        </w:tc>
        <w:tc>
          <w:tcPr>
            <w:tcW w:w="152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Tasa de variación anual de personas que integran el padrón de beneficiarios</w:t>
            </w:r>
          </w:p>
        </w:tc>
        <w:tc>
          <w:tcPr>
            <w:tcW w:w="184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color w:val="000000"/>
                <w:sz w:val="18"/>
                <w:szCs w:val="18"/>
                <w:lang w:eastAsia="es-MX"/>
              </w:rPr>
            </w:pPr>
            <w:r w:rsidRPr="00533E0A">
              <w:rPr>
                <w:rFonts w:ascii="Arial" w:eastAsia="Times New Roman" w:hAnsi="Arial" w:cs="Arial"/>
                <w:color w:val="000000"/>
                <w:sz w:val="18"/>
                <w:szCs w:val="18"/>
                <w:lang w:eastAsia="es-MX"/>
              </w:rPr>
              <w:t>Registro de personas beneficiadas por el Banco de Materiales en el Estado de Coahuila.</w:t>
            </w:r>
          </w:p>
        </w:tc>
        <w:tc>
          <w:tcPr>
            <w:tcW w:w="154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Recursos y materiales suficientes para el correcto desempeño del programa</w:t>
            </w:r>
          </w:p>
        </w:tc>
      </w:tr>
    </w:tbl>
    <w:p w:rsidR="00E433A6" w:rsidRDefault="00E433A6"/>
    <w:p w:rsidR="00E433A6" w:rsidRDefault="00E433A6">
      <w:r>
        <w:br w:type="page"/>
      </w:r>
    </w:p>
    <w:tbl>
      <w:tblPr>
        <w:tblW w:w="8868" w:type="dxa"/>
        <w:tblInd w:w="55" w:type="dxa"/>
        <w:tblCellMar>
          <w:left w:w="70" w:type="dxa"/>
          <w:right w:w="70" w:type="dxa"/>
        </w:tblCellMar>
        <w:tblLook w:val="04A0" w:firstRow="1" w:lastRow="0" w:firstColumn="1" w:lastColumn="0" w:noHBand="0" w:noVBand="1"/>
      </w:tblPr>
      <w:tblGrid>
        <w:gridCol w:w="1157"/>
        <w:gridCol w:w="1284"/>
        <w:gridCol w:w="5010"/>
        <w:gridCol w:w="1159"/>
        <w:gridCol w:w="1333"/>
      </w:tblGrid>
      <w:tr w:rsidR="00533E0A" w:rsidRPr="00533E0A" w:rsidTr="00533E0A">
        <w:trPr>
          <w:trHeight w:val="480"/>
        </w:trPr>
        <w:tc>
          <w:tcPr>
            <w:tcW w:w="8868"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533E0A" w:rsidRPr="00533E0A" w:rsidRDefault="00533E0A" w:rsidP="00533E0A">
            <w:pPr>
              <w:spacing w:after="0" w:line="240" w:lineRule="auto"/>
              <w:jc w:val="center"/>
              <w:rPr>
                <w:rFonts w:ascii="Arial" w:eastAsia="Times New Roman" w:hAnsi="Arial" w:cs="Arial"/>
                <w:color w:val="000000"/>
                <w:lang w:eastAsia="es-MX"/>
              </w:rPr>
            </w:pPr>
            <w:r w:rsidRPr="00533E0A">
              <w:rPr>
                <w:rFonts w:ascii="Arial" w:eastAsia="Times New Roman" w:hAnsi="Arial" w:cs="Arial"/>
                <w:color w:val="000000"/>
                <w:lang w:eastAsia="es-MX"/>
              </w:rPr>
              <w:lastRenderedPageBreak/>
              <w:t>Matriz de Indicadores para Resultados 2023</w:t>
            </w:r>
          </w:p>
        </w:tc>
      </w:tr>
      <w:tr w:rsidR="00533E0A" w:rsidRPr="00533E0A" w:rsidTr="00533E0A">
        <w:trPr>
          <w:trHeight w:val="645"/>
        </w:trPr>
        <w:tc>
          <w:tcPr>
            <w:tcW w:w="8868"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533E0A" w:rsidRPr="00533E0A" w:rsidRDefault="00533E0A" w:rsidP="00533E0A">
            <w:pPr>
              <w:spacing w:after="0" w:line="240" w:lineRule="auto"/>
              <w:jc w:val="center"/>
              <w:rPr>
                <w:rFonts w:ascii="Arial" w:eastAsia="Times New Roman" w:hAnsi="Arial" w:cs="Arial"/>
                <w:color w:val="000000"/>
                <w:sz w:val="20"/>
                <w:szCs w:val="20"/>
                <w:lang w:eastAsia="es-MX"/>
              </w:rPr>
            </w:pPr>
            <w:r w:rsidRPr="00533E0A">
              <w:rPr>
                <w:rFonts w:ascii="Arial" w:eastAsia="Times New Roman" w:hAnsi="Arial" w:cs="Arial"/>
                <w:color w:val="000000"/>
                <w:sz w:val="20"/>
                <w:szCs w:val="20"/>
                <w:lang w:eastAsia="es-MX"/>
              </w:rPr>
              <w:t>Dependencia: Secretaría de Inclusión y Desarrollo Social      Programa: Drenaje</w:t>
            </w:r>
          </w:p>
        </w:tc>
      </w:tr>
      <w:tr w:rsidR="00533E0A" w:rsidRPr="00533E0A" w:rsidTr="00533E0A">
        <w:trPr>
          <w:trHeight w:val="540"/>
        </w:trPr>
        <w:tc>
          <w:tcPr>
            <w:tcW w:w="882" w:type="dxa"/>
            <w:tcBorders>
              <w:top w:val="nil"/>
              <w:left w:val="single" w:sz="4" w:space="0" w:color="A6A6A6"/>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20"/>
                <w:szCs w:val="20"/>
                <w:lang w:eastAsia="es-MX"/>
              </w:rPr>
            </w:pPr>
            <w:r w:rsidRPr="00533E0A">
              <w:rPr>
                <w:rFonts w:ascii="Arial" w:eastAsia="Times New Roman" w:hAnsi="Arial" w:cs="Arial"/>
                <w:sz w:val="20"/>
                <w:szCs w:val="20"/>
                <w:lang w:eastAsia="es-MX"/>
              </w:rPr>
              <w:t>Nivel</w:t>
            </w:r>
          </w:p>
        </w:tc>
        <w:tc>
          <w:tcPr>
            <w:tcW w:w="989"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20"/>
                <w:szCs w:val="20"/>
                <w:lang w:eastAsia="es-MX"/>
              </w:rPr>
            </w:pPr>
            <w:r w:rsidRPr="00533E0A">
              <w:rPr>
                <w:rFonts w:ascii="Arial" w:eastAsia="Times New Roman" w:hAnsi="Arial" w:cs="Arial"/>
                <w:sz w:val="20"/>
                <w:szCs w:val="20"/>
                <w:lang w:eastAsia="es-MX"/>
              </w:rPr>
              <w:t>Resumen Narrativo</w:t>
            </w:r>
          </w:p>
        </w:tc>
        <w:tc>
          <w:tcPr>
            <w:tcW w:w="5082"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20"/>
                <w:szCs w:val="20"/>
                <w:lang w:eastAsia="es-MX"/>
              </w:rPr>
            </w:pPr>
            <w:r w:rsidRPr="00533E0A">
              <w:rPr>
                <w:rFonts w:ascii="Arial" w:eastAsia="Times New Roman" w:hAnsi="Arial" w:cs="Arial"/>
                <w:sz w:val="20"/>
                <w:szCs w:val="20"/>
                <w:lang w:eastAsia="es-MX"/>
              </w:rPr>
              <w:t>Indicador</w:t>
            </w:r>
          </w:p>
        </w:tc>
        <w:tc>
          <w:tcPr>
            <w:tcW w:w="884"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20"/>
                <w:szCs w:val="20"/>
                <w:lang w:eastAsia="es-MX"/>
              </w:rPr>
            </w:pPr>
            <w:r w:rsidRPr="00533E0A">
              <w:rPr>
                <w:rFonts w:ascii="Arial" w:eastAsia="Times New Roman" w:hAnsi="Arial" w:cs="Arial"/>
                <w:sz w:val="20"/>
                <w:szCs w:val="20"/>
                <w:lang w:eastAsia="es-MX"/>
              </w:rPr>
              <w:t>Medios de Verificación</w:t>
            </w:r>
          </w:p>
        </w:tc>
        <w:tc>
          <w:tcPr>
            <w:tcW w:w="1031"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20"/>
                <w:szCs w:val="20"/>
                <w:lang w:eastAsia="es-MX"/>
              </w:rPr>
            </w:pPr>
            <w:r w:rsidRPr="00533E0A">
              <w:rPr>
                <w:rFonts w:ascii="Arial" w:eastAsia="Times New Roman" w:hAnsi="Arial" w:cs="Arial"/>
                <w:sz w:val="20"/>
                <w:szCs w:val="20"/>
                <w:lang w:eastAsia="es-MX"/>
              </w:rPr>
              <w:t>Supuestos</w:t>
            </w:r>
          </w:p>
        </w:tc>
      </w:tr>
      <w:tr w:rsidR="00533E0A" w:rsidRPr="00533E0A" w:rsidTr="00533E0A">
        <w:trPr>
          <w:trHeight w:val="1920"/>
        </w:trPr>
        <w:tc>
          <w:tcPr>
            <w:tcW w:w="882" w:type="dxa"/>
            <w:tcBorders>
              <w:top w:val="nil"/>
              <w:left w:val="single" w:sz="4" w:space="0" w:color="A6A6A6"/>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Fin</w:t>
            </w:r>
          </w:p>
        </w:tc>
        <w:tc>
          <w:tcPr>
            <w:tcW w:w="989"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Contribuir a la población adulta con pobreza, rezago o vulnerabilidad; que habitan en el Estado de Coahuila, cuenten con el servicio básico de Drenaje</w:t>
            </w:r>
          </w:p>
        </w:tc>
        <w:tc>
          <w:tcPr>
            <w:tcW w:w="5082"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color w:val="000000"/>
                <w:sz w:val="18"/>
                <w:szCs w:val="18"/>
                <w:lang w:eastAsia="es-MX"/>
              </w:rPr>
            </w:pPr>
            <w:r w:rsidRPr="00533E0A">
              <w:rPr>
                <w:rFonts w:ascii="Arial" w:eastAsia="Times New Roman" w:hAnsi="Arial" w:cs="Arial"/>
                <w:color w:val="000000"/>
                <w:sz w:val="18"/>
                <w:szCs w:val="18"/>
                <w:lang w:eastAsia="es-MX"/>
              </w:rPr>
              <w:t>Tasa de Inversión en proyectos de Infraestructura Social per cápita</w:t>
            </w:r>
          </w:p>
        </w:tc>
        <w:tc>
          <w:tcPr>
            <w:tcW w:w="884"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Registro de acciones realizadas del programa de Drenaje en Estado Coahuila.</w:t>
            </w:r>
          </w:p>
        </w:tc>
        <w:tc>
          <w:tcPr>
            <w:tcW w:w="1031"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color w:val="000000"/>
                <w:sz w:val="18"/>
                <w:szCs w:val="18"/>
                <w:lang w:eastAsia="es-MX"/>
              </w:rPr>
            </w:pPr>
            <w:r w:rsidRPr="00533E0A">
              <w:rPr>
                <w:rFonts w:ascii="Arial" w:eastAsia="Times New Roman" w:hAnsi="Arial" w:cs="Arial"/>
                <w:color w:val="000000"/>
                <w:sz w:val="18"/>
                <w:szCs w:val="18"/>
                <w:lang w:eastAsia="es-MX"/>
              </w:rPr>
              <w:t>Que se tenga estabilidad económica, para asegurar la realización del programa</w:t>
            </w:r>
          </w:p>
        </w:tc>
      </w:tr>
      <w:tr w:rsidR="00533E0A" w:rsidRPr="00533E0A" w:rsidTr="00533E0A">
        <w:trPr>
          <w:trHeight w:val="1665"/>
        </w:trPr>
        <w:tc>
          <w:tcPr>
            <w:tcW w:w="882" w:type="dxa"/>
            <w:tcBorders>
              <w:top w:val="nil"/>
              <w:left w:val="single" w:sz="4" w:space="0" w:color="A6A6A6"/>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Propósito</w:t>
            </w:r>
          </w:p>
        </w:tc>
        <w:tc>
          <w:tcPr>
            <w:tcW w:w="989"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color w:val="000000"/>
                <w:sz w:val="18"/>
                <w:szCs w:val="18"/>
                <w:lang w:eastAsia="es-MX"/>
              </w:rPr>
            </w:pPr>
            <w:r w:rsidRPr="00533E0A">
              <w:rPr>
                <w:rFonts w:ascii="Arial" w:eastAsia="Times New Roman" w:hAnsi="Arial" w:cs="Arial"/>
                <w:color w:val="000000"/>
                <w:sz w:val="18"/>
                <w:szCs w:val="18"/>
                <w:lang w:eastAsia="es-MX"/>
              </w:rPr>
              <w:t>Población adulta con pobreza, rezago o vulnerabilidad, con vivienda propia que habitan en el Estado de Coahuila, mejoran su entorno al contar con el servicio básico de</w:t>
            </w:r>
            <w:r w:rsidRPr="00533E0A">
              <w:rPr>
                <w:rFonts w:ascii="Arial" w:eastAsia="Times New Roman" w:hAnsi="Arial" w:cs="Arial"/>
                <w:color w:val="000000"/>
                <w:sz w:val="18"/>
                <w:szCs w:val="18"/>
                <w:lang w:eastAsia="es-MX"/>
              </w:rPr>
              <w:br/>
              <w:t>Drenaje.</w:t>
            </w:r>
          </w:p>
        </w:tc>
        <w:tc>
          <w:tcPr>
            <w:tcW w:w="5082"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color w:val="000000"/>
                <w:sz w:val="18"/>
                <w:szCs w:val="18"/>
                <w:lang w:eastAsia="es-MX"/>
              </w:rPr>
            </w:pPr>
            <w:r w:rsidRPr="00533E0A">
              <w:rPr>
                <w:rFonts w:ascii="Arial" w:eastAsia="Times New Roman" w:hAnsi="Arial" w:cs="Arial"/>
                <w:color w:val="000000"/>
                <w:sz w:val="18"/>
                <w:szCs w:val="18"/>
                <w:lang w:eastAsia="es-MX"/>
              </w:rPr>
              <w:t>Tasa de Variación de Personas beneficiadas con los proyectos de Infraestructura Social</w:t>
            </w:r>
          </w:p>
        </w:tc>
        <w:tc>
          <w:tcPr>
            <w:tcW w:w="884"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Registro de personas beneficiadas por el programa de Drenaje en el Estado de Coahuila.</w:t>
            </w:r>
          </w:p>
        </w:tc>
        <w:tc>
          <w:tcPr>
            <w:tcW w:w="1031"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Focalizar a familias vulnerables o carentes del servicio de Drenaje en el Estado</w:t>
            </w:r>
          </w:p>
        </w:tc>
      </w:tr>
      <w:tr w:rsidR="00533E0A" w:rsidRPr="00533E0A" w:rsidTr="00533E0A">
        <w:trPr>
          <w:trHeight w:val="1875"/>
        </w:trPr>
        <w:tc>
          <w:tcPr>
            <w:tcW w:w="882" w:type="dxa"/>
            <w:tcBorders>
              <w:top w:val="nil"/>
              <w:left w:val="single" w:sz="4" w:space="0" w:color="A6A6A6"/>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Componente 1</w:t>
            </w:r>
          </w:p>
        </w:tc>
        <w:tc>
          <w:tcPr>
            <w:tcW w:w="989"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Obras de Drenaje entregadas</w:t>
            </w:r>
          </w:p>
        </w:tc>
        <w:tc>
          <w:tcPr>
            <w:tcW w:w="5082"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Porcentaje de Obras de Drenaje entregados a la población en pobreza, rezago o vulnerabilidad</w:t>
            </w:r>
          </w:p>
        </w:tc>
        <w:tc>
          <w:tcPr>
            <w:tcW w:w="884"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Registro de personas beneficiadas por el programa de Drenaje en el Estado de Coahuila.</w:t>
            </w:r>
          </w:p>
        </w:tc>
        <w:tc>
          <w:tcPr>
            <w:tcW w:w="1031"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color w:val="000000"/>
                <w:sz w:val="18"/>
                <w:szCs w:val="18"/>
                <w:lang w:eastAsia="es-MX"/>
              </w:rPr>
            </w:pPr>
            <w:r w:rsidRPr="00533E0A">
              <w:rPr>
                <w:rFonts w:ascii="Arial" w:eastAsia="Times New Roman" w:hAnsi="Arial" w:cs="Arial"/>
                <w:color w:val="000000"/>
                <w:sz w:val="18"/>
                <w:szCs w:val="18"/>
                <w:lang w:eastAsia="es-MX"/>
              </w:rPr>
              <w:t>Contar con los medios suficientes y que existan materiales suficientes para cumplir oportunamente</w:t>
            </w:r>
            <w:r w:rsidRPr="00533E0A">
              <w:rPr>
                <w:rFonts w:ascii="Arial" w:eastAsia="Times New Roman" w:hAnsi="Arial" w:cs="Arial"/>
                <w:color w:val="000000"/>
                <w:sz w:val="18"/>
                <w:szCs w:val="18"/>
                <w:lang w:eastAsia="es-MX"/>
              </w:rPr>
              <w:br/>
              <w:t>con el programa</w:t>
            </w:r>
          </w:p>
        </w:tc>
      </w:tr>
      <w:tr w:rsidR="00533E0A" w:rsidRPr="00533E0A" w:rsidTr="00533E0A">
        <w:trPr>
          <w:trHeight w:val="1872"/>
        </w:trPr>
        <w:tc>
          <w:tcPr>
            <w:tcW w:w="882" w:type="dxa"/>
            <w:tcBorders>
              <w:top w:val="nil"/>
              <w:left w:val="single" w:sz="4" w:space="0" w:color="A6A6A6"/>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Actividad 1</w:t>
            </w:r>
          </w:p>
        </w:tc>
        <w:tc>
          <w:tcPr>
            <w:tcW w:w="989"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Realizar el padrón de beneficiarios</w:t>
            </w:r>
          </w:p>
        </w:tc>
        <w:tc>
          <w:tcPr>
            <w:tcW w:w="5082" w:type="dxa"/>
            <w:tcBorders>
              <w:top w:val="nil"/>
              <w:left w:val="nil"/>
              <w:bottom w:val="single" w:sz="4" w:space="0" w:color="A6A6A6"/>
              <w:right w:val="single" w:sz="4" w:space="0" w:color="A6A6A6"/>
            </w:tcBorders>
            <w:shd w:val="clear" w:color="auto" w:fill="auto"/>
            <w:noWrap/>
            <w:vAlign w:val="center"/>
            <w:hideMark/>
          </w:tcPr>
          <w:p w:rsidR="00533E0A" w:rsidRPr="00533E0A" w:rsidRDefault="00533E0A" w:rsidP="00533E0A">
            <w:pPr>
              <w:spacing w:after="0" w:line="240" w:lineRule="auto"/>
              <w:jc w:val="center"/>
              <w:rPr>
                <w:rFonts w:ascii="Arial" w:eastAsia="Times New Roman" w:hAnsi="Arial" w:cs="Arial"/>
                <w:color w:val="000000"/>
                <w:sz w:val="18"/>
                <w:szCs w:val="18"/>
                <w:lang w:eastAsia="es-MX"/>
              </w:rPr>
            </w:pPr>
            <w:r w:rsidRPr="00533E0A">
              <w:rPr>
                <w:rFonts w:ascii="Arial" w:eastAsia="Times New Roman" w:hAnsi="Arial" w:cs="Arial"/>
                <w:color w:val="000000"/>
                <w:sz w:val="18"/>
                <w:szCs w:val="18"/>
                <w:lang w:eastAsia="es-MX"/>
              </w:rPr>
              <w:t>Tasa de variación anual de personas que integran el padrón de beneficiarios</w:t>
            </w:r>
          </w:p>
        </w:tc>
        <w:tc>
          <w:tcPr>
            <w:tcW w:w="884"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color w:val="000000"/>
                <w:sz w:val="18"/>
                <w:szCs w:val="18"/>
                <w:lang w:eastAsia="es-MX"/>
              </w:rPr>
            </w:pPr>
            <w:r w:rsidRPr="00533E0A">
              <w:rPr>
                <w:rFonts w:ascii="Arial" w:eastAsia="Times New Roman" w:hAnsi="Arial" w:cs="Arial"/>
                <w:color w:val="000000"/>
                <w:sz w:val="18"/>
                <w:szCs w:val="18"/>
                <w:lang w:eastAsia="es-MX"/>
              </w:rPr>
              <w:t>Registro de personas beneficiadas por el Banco de Materiales en el Estado de</w:t>
            </w:r>
            <w:r w:rsidRPr="00533E0A">
              <w:rPr>
                <w:rFonts w:ascii="Arial" w:eastAsia="Times New Roman" w:hAnsi="Arial" w:cs="Arial"/>
                <w:color w:val="000000"/>
                <w:sz w:val="18"/>
                <w:szCs w:val="18"/>
                <w:lang w:eastAsia="es-MX"/>
              </w:rPr>
              <w:br/>
              <w:t>Coahuila.</w:t>
            </w:r>
          </w:p>
        </w:tc>
        <w:tc>
          <w:tcPr>
            <w:tcW w:w="1031"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Recursos y materiales suficientes para el correcto desempeño del programa</w:t>
            </w:r>
          </w:p>
        </w:tc>
      </w:tr>
    </w:tbl>
    <w:p w:rsidR="00E433A6" w:rsidRDefault="00E433A6"/>
    <w:tbl>
      <w:tblPr>
        <w:tblW w:w="9020" w:type="dxa"/>
        <w:tblCellMar>
          <w:left w:w="0" w:type="dxa"/>
          <w:right w:w="0" w:type="dxa"/>
        </w:tblCellMar>
        <w:tblLook w:val="04A0" w:firstRow="1" w:lastRow="0" w:firstColumn="1" w:lastColumn="0" w:noHBand="0" w:noVBand="1"/>
      </w:tblPr>
      <w:tblGrid>
        <w:gridCol w:w="1480"/>
        <w:gridCol w:w="2360"/>
        <w:gridCol w:w="1560"/>
        <w:gridCol w:w="1780"/>
        <w:gridCol w:w="1840"/>
      </w:tblGrid>
      <w:tr w:rsidR="00533E0A" w:rsidTr="00533E0A">
        <w:trPr>
          <w:trHeight w:val="480"/>
        </w:trPr>
        <w:tc>
          <w:tcPr>
            <w:tcW w:w="9020" w:type="dxa"/>
            <w:gridSpan w:val="5"/>
            <w:tcBorders>
              <w:top w:val="single" w:sz="4" w:space="0" w:color="A6A6A6"/>
              <w:left w:val="single" w:sz="4" w:space="0" w:color="A6A6A6"/>
              <w:bottom w:val="nil"/>
              <w:right w:val="single" w:sz="4" w:space="0" w:color="A6A6A6"/>
            </w:tcBorders>
            <w:shd w:val="clear" w:color="auto" w:fill="auto"/>
            <w:noWrap/>
            <w:tcMar>
              <w:top w:w="15" w:type="dxa"/>
              <w:left w:w="15" w:type="dxa"/>
              <w:bottom w:w="0" w:type="dxa"/>
              <w:right w:w="15" w:type="dxa"/>
            </w:tcMar>
            <w:vAlign w:val="bottom"/>
            <w:hideMark/>
          </w:tcPr>
          <w:p w:rsidR="00533E0A" w:rsidRDefault="00533E0A">
            <w:pPr>
              <w:jc w:val="center"/>
              <w:rPr>
                <w:rFonts w:ascii="Arial" w:hAnsi="Arial" w:cs="Arial"/>
                <w:color w:val="000000"/>
              </w:rPr>
            </w:pPr>
            <w:r>
              <w:rPr>
                <w:rFonts w:ascii="Arial" w:hAnsi="Arial" w:cs="Arial"/>
                <w:color w:val="000000"/>
              </w:rPr>
              <w:lastRenderedPageBreak/>
              <w:t>Matriz de Indicadores para Resultados 2023</w:t>
            </w:r>
          </w:p>
        </w:tc>
      </w:tr>
      <w:tr w:rsidR="00533E0A" w:rsidTr="00533E0A">
        <w:trPr>
          <w:trHeight w:val="645"/>
        </w:trPr>
        <w:tc>
          <w:tcPr>
            <w:tcW w:w="0" w:type="auto"/>
            <w:gridSpan w:val="5"/>
            <w:tcBorders>
              <w:top w:val="nil"/>
              <w:left w:val="single" w:sz="4" w:space="0" w:color="A6A6A6"/>
              <w:bottom w:val="single" w:sz="4" w:space="0" w:color="A6A6A6"/>
              <w:right w:val="single" w:sz="4" w:space="0" w:color="A6A6A6"/>
            </w:tcBorders>
            <w:shd w:val="clear" w:color="auto" w:fill="auto"/>
            <w:noWrap/>
            <w:tcMar>
              <w:top w:w="15" w:type="dxa"/>
              <w:left w:w="15" w:type="dxa"/>
              <w:bottom w:w="0" w:type="dxa"/>
              <w:right w:w="15" w:type="dxa"/>
            </w:tcMar>
            <w:vAlign w:val="center"/>
            <w:hideMark/>
          </w:tcPr>
          <w:p w:rsidR="00533E0A" w:rsidRDefault="00533E0A">
            <w:pPr>
              <w:jc w:val="center"/>
              <w:rPr>
                <w:rFonts w:ascii="Arial" w:hAnsi="Arial" w:cs="Arial"/>
                <w:color w:val="000000"/>
                <w:sz w:val="20"/>
                <w:szCs w:val="20"/>
              </w:rPr>
            </w:pPr>
            <w:r>
              <w:rPr>
                <w:rFonts w:ascii="Arial" w:hAnsi="Arial" w:cs="Arial"/>
                <w:color w:val="000000"/>
                <w:sz w:val="20"/>
                <w:szCs w:val="20"/>
              </w:rPr>
              <w:t>Dependencia: Secretaría de Inclusión y Desarrollo Social      Programa: Pavimentación</w:t>
            </w:r>
          </w:p>
        </w:tc>
      </w:tr>
      <w:tr w:rsidR="00533E0A" w:rsidTr="00533E0A">
        <w:trPr>
          <w:trHeight w:val="540"/>
        </w:trPr>
        <w:tc>
          <w:tcPr>
            <w:tcW w:w="1480"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20"/>
                <w:szCs w:val="20"/>
              </w:rPr>
            </w:pPr>
            <w:r>
              <w:rPr>
                <w:rFonts w:ascii="Arial" w:hAnsi="Arial" w:cs="Arial"/>
                <w:sz w:val="20"/>
                <w:szCs w:val="20"/>
              </w:rPr>
              <w:t>Nivel</w:t>
            </w:r>
          </w:p>
        </w:tc>
        <w:tc>
          <w:tcPr>
            <w:tcW w:w="236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20"/>
                <w:szCs w:val="20"/>
              </w:rPr>
            </w:pPr>
            <w:r>
              <w:rPr>
                <w:rFonts w:ascii="Arial" w:hAnsi="Arial" w:cs="Arial"/>
                <w:sz w:val="20"/>
                <w:szCs w:val="20"/>
              </w:rPr>
              <w:t>Resumen Narrativo</w:t>
            </w:r>
          </w:p>
        </w:tc>
        <w:tc>
          <w:tcPr>
            <w:tcW w:w="156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20"/>
                <w:szCs w:val="20"/>
              </w:rPr>
            </w:pPr>
            <w:r>
              <w:rPr>
                <w:rFonts w:ascii="Arial" w:hAnsi="Arial" w:cs="Arial"/>
                <w:sz w:val="20"/>
                <w:szCs w:val="20"/>
              </w:rPr>
              <w:t>Indicador</w:t>
            </w:r>
          </w:p>
        </w:tc>
        <w:tc>
          <w:tcPr>
            <w:tcW w:w="17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20"/>
                <w:szCs w:val="20"/>
              </w:rPr>
            </w:pPr>
            <w:r>
              <w:rPr>
                <w:rFonts w:ascii="Arial" w:hAnsi="Arial" w:cs="Arial"/>
                <w:sz w:val="20"/>
                <w:szCs w:val="20"/>
              </w:rPr>
              <w:t>Medios de Verificación</w:t>
            </w:r>
          </w:p>
        </w:tc>
        <w:tc>
          <w:tcPr>
            <w:tcW w:w="184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20"/>
                <w:szCs w:val="20"/>
              </w:rPr>
            </w:pPr>
            <w:r>
              <w:rPr>
                <w:rFonts w:ascii="Arial" w:hAnsi="Arial" w:cs="Arial"/>
                <w:sz w:val="20"/>
                <w:szCs w:val="20"/>
              </w:rPr>
              <w:t>Supuestos</w:t>
            </w:r>
          </w:p>
        </w:tc>
      </w:tr>
      <w:tr w:rsidR="00533E0A" w:rsidTr="00533E0A">
        <w:trPr>
          <w:trHeight w:val="1665"/>
        </w:trPr>
        <w:tc>
          <w:tcPr>
            <w:tcW w:w="1480"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18"/>
                <w:szCs w:val="18"/>
              </w:rPr>
            </w:pPr>
            <w:r>
              <w:rPr>
                <w:rFonts w:ascii="Arial" w:hAnsi="Arial" w:cs="Arial"/>
                <w:sz w:val="18"/>
                <w:szCs w:val="18"/>
              </w:rPr>
              <w:t>Fin</w:t>
            </w:r>
          </w:p>
        </w:tc>
        <w:tc>
          <w:tcPr>
            <w:tcW w:w="236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18"/>
                <w:szCs w:val="18"/>
              </w:rPr>
            </w:pPr>
            <w:r>
              <w:rPr>
                <w:rFonts w:ascii="Arial" w:hAnsi="Arial" w:cs="Arial"/>
                <w:sz w:val="18"/>
                <w:szCs w:val="18"/>
              </w:rPr>
              <w:t>Contribuir a la población adulta con pobreza, rezago o vulnerabilidad; que habitan en el Estado de Coahuila, cuenten con pavimentación en su colonia</w:t>
            </w:r>
          </w:p>
        </w:tc>
        <w:tc>
          <w:tcPr>
            <w:tcW w:w="156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color w:val="000000"/>
                <w:sz w:val="18"/>
                <w:szCs w:val="18"/>
              </w:rPr>
            </w:pPr>
            <w:r>
              <w:rPr>
                <w:rFonts w:ascii="Arial" w:hAnsi="Arial" w:cs="Arial"/>
                <w:color w:val="000000"/>
                <w:sz w:val="18"/>
                <w:szCs w:val="18"/>
              </w:rPr>
              <w:t>Tasa de Inversión en proyectos de Infraestructura Social per cápita</w:t>
            </w:r>
          </w:p>
        </w:tc>
        <w:tc>
          <w:tcPr>
            <w:tcW w:w="17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color w:val="000000"/>
                <w:sz w:val="18"/>
                <w:szCs w:val="18"/>
              </w:rPr>
            </w:pPr>
            <w:r>
              <w:rPr>
                <w:rFonts w:ascii="Arial" w:hAnsi="Arial" w:cs="Arial"/>
                <w:color w:val="000000"/>
                <w:sz w:val="18"/>
                <w:szCs w:val="18"/>
              </w:rPr>
              <w:t>Registro de acciones realizadas del programa de Pavimentación en el Estado de Coahuila.</w:t>
            </w:r>
          </w:p>
        </w:tc>
        <w:tc>
          <w:tcPr>
            <w:tcW w:w="184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color w:val="000000"/>
                <w:sz w:val="18"/>
                <w:szCs w:val="18"/>
              </w:rPr>
            </w:pPr>
            <w:r>
              <w:rPr>
                <w:rFonts w:ascii="Arial" w:hAnsi="Arial" w:cs="Arial"/>
                <w:color w:val="000000"/>
                <w:sz w:val="18"/>
                <w:szCs w:val="18"/>
              </w:rPr>
              <w:t>Que se tenga estabilidad económica, para asegurar la realización del programa</w:t>
            </w:r>
          </w:p>
        </w:tc>
      </w:tr>
      <w:tr w:rsidR="00533E0A" w:rsidTr="00533E0A">
        <w:trPr>
          <w:trHeight w:val="1920"/>
        </w:trPr>
        <w:tc>
          <w:tcPr>
            <w:tcW w:w="1480"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18"/>
                <w:szCs w:val="18"/>
              </w:rPr>
            </w:pPr>
            <w:r>
              <w:rPr>
                <w:rFonts w:ascii="Arial" w:hAnsi="Arial" w:cs="Arial"/>
                <w:sz w:val="18"/>
                <w:szCs w:val="18"/>
              </w:rPr>
              <w:t>Propósito</w:t>
            </w:r>
          </w:p>
        </w:tc>
        <w:tc>
          <w:tcPr>
            <w:tcW w:w="236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color w:val="000000"/>
                <w:sz w:val="18"/>
                <w:szCs w:val="18"/>
              </w:rPr>
            </w:pPr>
            <w:r>
              <w:rPr>
                <w:rFonts w:ascii="Arial" w:hAnsi="Arial" w:cs="Arial"/>
                <w:color w:val="000000"/>
                <w:sz w:val="18"/>
                <w:szCs w:val="18"/>
              </w:rPr>
              <w:t>Población adulta con pobreza, rezago o vulnerabilidad, con vivienda propia que habitan en el Estado de Coahuila, mejoran su entorno al contar con</w:t>
            </w:r>
            <w:r>
              <w:rPr>
                <w:rFonts w:ascii="Arial" w:hAnsi="Arial" w:cs="Arial"/>
                <w:color w:val="000000"/>
                <w:sz w:val="18"/>
                <w:szCs w:val="18"/>
              </w:rPr>
              <w:br/>
              <w:t>pavimento en su colonia</w:t>
            </w:r>
          </w:p>
        </w:tc>
        <w:tc>
          <w:tcPr>
            <w:tcW w:w="156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color w:val="000000"/>
                <w:sz w:val="18"/>
                <w:szCs w:val="18"/>
              </w:rPr>
            </w:pPr>
            <w:r>
              <w:rPr>
                <w:rFonts w:ascii="Arial" w:hAnsi="Arial" w:cs="Arial"/>
                <w:color w:val="000000"/>
                <w:sz w:val="18"/>
                <w:szCs w:val="18"/>
              </w:rPr>
              <w:t>Tasa de Variación de Personas beneficiadas con los proyectos de Infraestructura Social</w:t>
            </w:r>
          </w:p>
        </w:tc>
        <w:tc>
          <w:tcPr>
            <w:tcW w:w="17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18"/>
                <w:szCs w:val="18"/>
              </w:rPr>
            </w:pPr>
            <w:r>
              <w:rPr>
                <w:rFonts w:ascii="Arial" w:hAnsi="Arial" w:cs="Arial"/>
                <w:sz w:val="18"/>
                <w:szCs w:val="18"/>
              </w:rPr>
              <w:t>Registro de personas beneficiadas por el programa de Pavimentación en el Estado de Coahuila.</w:t>
            </w:r>
          </w:p>
        </w:tc>
        <w:tc>
          <w:tcPr>
            <w:tcW w:w="184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color w:val="000000"/>
                <w:sz w:val="18"/>
                <w:szCs w:val="18"/>
              </w:rPr>
            </w:pPr>
            <w:r>
              <w:rPr>
                <w:rFonts w:ascii="Arial" w:hAnsi="Arial" w:cs="Arial"/>
                <w:color w:val="000000"/>
                <w:sz w:val="18"/>
                <w:szCs w:val="18"/>
              </w:rPr>
              <w:t>Focalizar a familias vulnerables o carentes de pavimento en su colonia</w:t>
            </w:r>
          </w:p>
        </w:tc>
      </w:tr>
      <w:tr w:rsidR="00533E0A" w:rsidTr="00533E0A">
        <w:trPr>
          <w:trHeight w:val="1920"/>
        </w:trPr>
        <w:tc>
          <w:tcPr>
            <w:tcW w:w="1480"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18"/>
                <w:szCs w:val="18"/>
              </w:rPr>
            </w:pPr>
            <w:r>
              <w:rPr>
                <w:rFonts w:ascii="Arial" w:hAnsi="Arial" w:cs="Arial"/>
                <w:sz w:val="18"/>
                <w:szCs w:val="18"/>
              </w:rPr>
              <w:t>Componente 1</w:t>
            </w:r>
          </w:p>
        </w:tc>
        <w:tc>
          <w:tcPr>
            <w:tcW w:w="236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18"/>
                <w:szCs w:val="18"/>
              </w:rPr>
            </w:pPr>
            <w:r>
              <w:rPr>
                <w:rFonts w:ascii="Arial" w:hAnsi="Arial" w:cs="Arial"/>
                <w:sz w:val="18"/>
                <w:szCs w:val="18"/>
              </w:rPr>
              <w:t>Obras de Pavimentación entregadas</w:t>
            </w:r>
          </w:p>
        </w:tc>
        <w:tc>
          <w:tcPr>
            <w:tcW w:w="156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color w:val="000000"/>
                <w:sz w:val="18"/>
                <w:szCs w:val="18"/>
              </w:rPr>
            </w:pPr>
            <w:r>
              <w:rPr>
                <w:rFonts w:ascii="Arial" w:hAnsi="Arial" w:cs="Arial"/>
                <w:color w:val="000000"/>
                <w:sz w:val="18"/>
                <w:szCs w:val="18"/>
              </w:rPr>
              <w:t>Porcentaje de Obras de Pavimentación entregados a la población en pobreza, rezago o vulnerabilidad</w:t>
            </w:r>
          </w:p>
        </w:tc>
        <w:tc>
          <w:tcPr>
            <w:tcW w:w="17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18"/>
                <w:szCs w:val="18"/>
              </w:rPr>
            </w:pPr>
            <w:r>
              <w:rPr>
                <w:rFonts w:ascii="Arial" w:hAnsi="Arial" w:cs="Arial"/>
                <w:sz w:val="18"/>
                <w:szCs w:val="18"/>
              </w:rPr>
              <w:t>Registro de personas beneficiadas por el programa de Pavimentación en el Estado de Coahuila.</w:t>
            </w:r>
          </w:p>
        </w:tc>
        <w:tc>
          <w:tcPr>
            <w:tcW w:w="184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color w:val="000000"/>
                <w:sz w:val="18"/>
                <w:szCs w:val="18"/>
              </w:rPr>
            </w:pPr>
            <w:r>
              <w:rPr>
                <w:rFonts w:ascii="Arial" w:hAnsi="Arial" w:cs="Arial"/>
                <w:color w:val="000000"/>
                <w:sz w:val="18"/>
                <w:szCs w:val="18"/>
              </w:rPr>
              <w:t>Contar con los medios suficientes y que existan materiales suficientes para cumplir oportunamente con el programa</w:t>
            </w:r>
          </w:p>
        </w:tc>
      </w:tr>
      <w:tr w:rsidR="00533E0A" w:rsidTr="00533E0A">
        <w:trPr>
          <w:trHeight w:val="1680"/>
        </w:trPr>
        <w:tc>
          <w:tcPr>
            <w:tcW w:w="1480"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18"/>
                <w:szCs w:val="18"/>
              </w:rPr>
            </w:pPr>
            <w:r>
              <w:rPr>
                <w:rFonts w:ascii="Arial" w:hAnsi="Arial" w:cs="Arial"/>
                <w:sz w:val="18"/>
                <w:szCs w:val="18"/>
              </w:rPr>
              <w:t>Actividad 1</w:t>
            </w:r>
          </w:p>
        </w:tc>
        <w:tc>
          <w:tcPr>
            <w:tcW w:w="236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18"/>
                <w:szCs w:val="18"/>
              </w:rPr>
            </w:pPr>
            <w:r>
              <w:rPr>
                <w:rFonts w:ascii="Arial" w:hAnsi="Arial" w:cs="Arial"/>
                <w:sz w:val="18"/>
                <w:szCs w:val="18"/>
              </w:rPr>
              <w:t>Realizar el padrón de beneficiarios</w:t>
            </w:r>
          </w:p>
        </w:tc>
        <w:tc>
          <w:tcPr>
            <w:tcW w:w="156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color w:val="000000"/>
                <w:sz w:val="18"/>
                <w:szCs w:val="18"/>
              </w:rPr>
            </w:pPr>
            <w:r>
              <w:rPr>
                <w:rFonts w:ascii="Arial" w:hAnsi="Arial" w:cs="Arial"/>
                <w:color w:val="000000"/>
                <w:sz w:val="18"/>
                <w:szCs w:val="18"/>
              </w:rPr>
              <w:t>Tasa de variación anual de personas que integran el padrón de beneficiarios</w:t>
            </w:r>
          </w:p>
        </w:tc>
        <w:tc>
          <w:tcPr>
            <w:tcW w:w="178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color w:val="000000"/>
                <w:sz w:val="18"/>
                <w:szCs w:val="18"/>
              </w:rPr>
            </w:pPr>
            <w:r>
              <w:rPr>
                <w:rFonts w:ascii="Arial" w:hAnsi="Arial" w:cs="Arial"/>
                <w:color w:val="000000"/>
                <w:sz w:val="18"/>
                <w:szCs w:val="18"/>
              </w:rPr>
              <w:t>Registro de personas beneficiadas por el programa de Pavimentación en el Estado de Coahuila.</w:t>
            </w:r>
          </w:p>
        </w:tc>
        <w:tc>
          <w:tcPr>
            <w:tcW w:w="1840"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rsidR="00533E0A" w:rsidRDefault="00533E0A">
            <w:pPr>
              <w:jc w:val="center"/>
              <w:rPr>
                <w:rFonts w:ascii="Arial" w:hAnsi="Arial" w:cs="Arial"/>
                <w:sz w:val="18"/>
                <w:szCs w:val="18"/>
              </w:rPr>
            </w:pPr>
            <w:r>
              <w:rPr>
                <w:rFonts w:ascii="Arial" w:hAnsi="Arial" w:cs="Arial"/>
                <w:sz w:val="18"/>
                <w:szCs w:val="18"/>
              </w:rPr>
              <w:t>Recursos y materiales suficientes para el correcto desempeño del programa</w:t>
            </w:r>
          </w:p>
        </w:tc>
      </w:tr>
    </w:tbl>
    <w:p w:rsidR="00E433A6" w:rsidRDefault="00533E0A">
      <w:r>
        <w:t xml:space="preserve"> </w:t>
      </w:r>
      <w:r w:rsidR="00E433A6">
        <w:br w:type="page"/>
      </w:r>
    </w:p>
    <w:tbl>
      <w:tblPr>
        <w:tblW w:w="8980" w:type="dxa"/>
        <w:tblInd w:w="55" w:type="dxa"/>
        <w:tblCellMar>
          <w:left w:w="70" w:type="dxa"/>
          <w:right w:w="70" w:type="dxa"/>
        </w:tblCellMar>
        <w:tblLook w:val="04A0" w:firstRow="1" w:lastRow="0" w:firstColumn="1" w:lastColumn="0" w:noHBand="0" w:noVBand="1"/>
      </w:tblPr>
      <w:tblGrid>
        <w:gridCol w:w="1340"/>
        <w:gridCol w:w="2460"/>
        <w:gridCol w:w="1680"/>
        <w:gridCol w:w="1780"/>
        <w:gridCol w:w="1720"/>
      </w:tblGrid>
      <w:tr w:rsidR="00533E0A" w:rsidRPr="00533E0A" w:rsidTr="00533E0A">
        <w:trPr>
          <w:trHeight w:val="480"/>
        </w:trPr>
        <w:tc>
          <w:tcPr>
            <w:tcW w:w="8980"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533E0A" w:rsidRPr="00533E0A" w:rsidRDefault="00533E0A" w:rsidP="00533E0A">
            <w:pPr>
              <w:spacing w:after="0" w:line="240" w:lineRule="auto"/>
              <w:jc w:val="center"/>
              <w:rPr>
                <w:rFonts w:ascii="Arial" w:eastAsia="Times New Roman" w:hAnsi="Arial" w:cs="Arial"/>
                <w:color w:val="000000"/>
                <w:lang w:eastAsia="es-MX"/>
              </w:rPr>
            </w:pPr>
            <w:r w:rsidRPr="00533E0A">
              <w:rPr>
                <w:rFonts w:ascii="Arial" w:eastAsia="Times New Roman" w:hAnsi="Arial" w:cs="Arial"/>
                <w:color w:val="000000"/>
                <w:lang w:eastAsia="es-MX"/>
              </w:rPr>
              <w:lastRenderedPageBreak/>
              <w:t>Matriz de Indicadores para Resultados 2023</w:t>
            </w:r>
          </w:p>
        </w:tc>
      </w:tr>
      <w:tr w:rsidR="00533E0A" w:rsidRPr="00533E0A" w:rsidTr="00533E0A">
        <w:trPr>
          <w:trHeight w:val="645"/>
        </w:trPr>
        <w:tc>
          <w:tcPr>
            <w:tcW w:w="8980"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533E0A" w:rsidRPr="00533E0A" w:rsidRDefault="00533E0A" w:rsidP="00533E0A">
            <w:pPr>
              <w:spacing w:after="0" w:line="240" w:lineRule="auto"/>
              <w:jc w:val="center"/>
              <w:rPr>
                <w:rFonts w:ascii="Arial" w:eastAsia="Times New Roman" w:hAnsi="Arial" w:cs="Arial"/>
                <w:color w:val="000000"/>
                <w:sz w:val="20"/>
                <w:szCs w:val="20"/>
                <w:lang w:eastAsia="es-MX"/>
              </w:rPr>
            </w:pPr>
            <w:r w:rsidRPr="00533E0A">
              <w:rPr>
                <w:rFonts w:ascii="Arial" w:eastAsia="Times New Roman" w:hAnsi="Arial" w:cs="Arial"/>
                <w:color w:val="000000"/>
                <w:sz w:val="20"/>
                <w:szCs w:val="20"/>
                <w:lang w:eastAsia="es-MX"/>
              </w:rPr>
              <w:t xml:space="preserve">Dependencia: Secretaría de Inclusión y Desarrollo Social      Programa: Infraestructura Urbana </w:t>
            </w:r>
          </w:p>
        </w:tc>
      </w:tr>
      <w:tr w:rsidR="00533E0A" w:rsidRPr="00533E0A" w:rsidTr="00533E0A">
        <w:trPr>
          <w:trHeight w:val="540"/>
        </w:trPr>
        <w:tc>
          <w:tcPr>
            <w:tcW w:w="1340" w:type="dxa"/>
            <w:tcBorders>
              <w:top w:val="nil"/>
              <w:left w:val="single" w:sz="4" w:space="0" w:color="A6A6A6"/>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20"/>
                <w:szCs w:val="20"/>
                <w:lang w:eastAsia="es-MX"/>
              </w:rPr>
            </w:pPr>
            <w:r w:rsidRPr="00533E0A">
              <w:rPr>
                <w:rFonts w:ascii="Arial" w:eastAsia="Times New Roman" w:hAnsi="Arial" w:cs="Arial"/>
                <w:sz w:val="20"/>
                <w:szCs w:val="20"/>
                <w:lang w:eastAsia="es-MX"/>
              </w:rPr>
              <w:t>Nivel</w:t>
            </w:r>
          </w:p>
        </w:tc>
        <w:tc>
          <w:tcPr>
            <w:tcW w:w="246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20"/>
                <w:szCs w:val="20"/>
                <w:lang w:eastAsia="es-MX"/>
              </w:rPr>
            </w:pPr>
            <w:r w:rsidRPr="00533E0A">
              <w:rPr>
                <w:rFonts w:ascii="Arial" w:eastAsia="Times New Roman" w:hAnsi="Arial" w:cs="Arial"/>
                <w:sz w:val="20"/>
                <w:szCs w:val="20"/>
                <w:lang w:eastAsia="es-MX"/>
              </w:rPr>
              <w:t>Resumen Narrativo</w:t>
            </w:r>
          </w:p>
        </w:tc>
        <w:tc>
          <w:tcPr>
            <w:tcW w:w="168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20"/>
                <w:szCs w:val="20"/>
                <w:lang w:eastAsia="es-MX"/>
              </w:rPr>
            </w:pPr>
            <w:r w:rsidRPr="00533E0A">
              <w:rPr>
                <w:rFonts w:ascii="Arial" w:eastAsia="Times New Roman" w:hAnsi="Arial" w:cs="Arial"/>
                <w:sz w:val="20"/>
                <w:szCs w:val="20"/>
                <w:lang w:eastAsia="es-MX"/>
              </w:rPr>
              <w:t>Indicador</w:t>
            </w:r>
          </w:p>
        </w:tc>
        <w:tc>
          <w:tcPr>
            <w:tcW w:w="178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20"/>
                <w:szCs w:val="20"/>
                <w:lang w:eastAsia="es-MX"/>
              </w:rPr>
            </w:pPr>
            <w:r w:rsidRPr="00533E0A">
              <w:rPr>
                <w:rFonts w:ascii="Arial" w:eastAsia="Times New Roman" w:hAnsi="Arial" w:cs="Arial"/>
                <w:sz w:val="20"/>
                <w:szCs w:val="20"/>
                <w:lang w:eastAsia="es-MX"/>
              </w:rPr>
              <w:t>Medios de Verificación</w:t>
            </w:r>
          </w:p>
        </w:tc>
        <w:tc>
          <w:tcPr>
            <w:tcW w:w="172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20"/>
                <w:szCs w:val="20"/>
                <w:lang w:eastAsia="es-MX"/>
              </w:rPr>
            </w:pPr>
            <w:r w:rsidRPr="00533E0A">
              <w:rPr>
                <w:rFonts w:ascii="Arial" w:eastAsia="Times New Roman" w:hAnsi="Arial" w:cs="Arial"/>
                <w:sz w:val="20"/>
                <w:szCs w:val="20"/>
                <w:lang w:eastAsia="es-MX"/>
              </w:rPr>
              <w:t>Supuestos</w:t>
            </w:r>
          </w:p>
        </w:tc>
      </w:tr>
      <w:tr w:rsidR="00533E0A" w:rsidRPr="00533E0A" w:rsidTr="00533E0A">
        <w:trPr>
          <w:trHeight w:val="1875"/>
        </w:trPr>
        <w:tc>
          <w:tcPr>
            <w:tcW w:w="1340" w:type="dxa"/>
            <w:tcBorders>
              <w:top w:val="nil"/>
              <w:left w:val="single" w:sz="4" w:space="0" w:color="A6A6A6"/>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Fin</w:t>
            </w:r>
          </w:p>
        </w:tc>
        <w:tc>
          <w:tcPr>
            <w:tcW w:w="246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Contribuir a la población adulta con pobreza, rezago o vulnerabilidad; que habitan en el Estado de Coahuila, cuenten con Infraestructura Urbana en su colonia</w:t>
            </w:r>
          </w:p>
        </w:tc>
        <w:tc>
          <w:tcPr>
            <w:tcW w:w="168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Tasa de Inversión en proyectos de Infraestructura Social per cápita</w:t>
            </w:r>
          </w:p>
        </w:tc>
        <w:tc>
          <w:tcPr>
            <w:tcW w:w="178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Registro de acciones realizadas del programa de Infraestructura Urbana en el Estado de Coahuila.</w:t>
            </w:r>
          </w:p>
        </w:tc>
        <w:tc>
          <w:tcPr>
            <w:tcW w:w="172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Que se tenga estabilidad económica, para asegurar la realización del programa</w:t>
            </w:r>
          </w:p>
        </w:tc>
      </w:tr>
      <w:tr w:rsidR="00533E0A" w:rsidRPr="00533E0A" w:rsidTr="00533E0A">
        <w:trPr>
          <w:trHeight w:val="1920"/>
        </w:trPr>
        <w:tc>
          <w:tcPr>
            <w:tcW w:w="1340" w:type="dxa"/>
            <w:tcBorders>
              <w:top w:val="nil"/>
              <w:left w:val="single" w:sz="4" w:space="0" w:color="A6A6A6"/>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Propósito</w:t>
            </w:r>
          </w:p>
        </w:tc>
        <w:tc>
          <w:tcPr>
            <w:tcW w:w="246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color w:val="000000"/>
                <w:sz w:val="18"/>
                <w:szCs w:val="18"/>
                <w:lang w:eastAsia="es-MX"/>
              </w:rPr>
            </w:pPr>
            <w:r w:rsidRPr="00533E0A">
              <w:rPr>
                <w:rFonts w:ascii="Arial" w:eastAsia="Times New Roman" w:hAnsi="Arial" w:cs="Arial"/>
                <w:color w:val="000000"/>
                <w:sz w:val="18"/>
                <w:szCs w:val="18"/>
                <w:lang w:eastAsia="es-MX"/>
              </w:rPr>
              <w:t>Población adulta con pobreza, rezago o vulnerabilidad, con vivienda propia que habitan en el Estado de Coahuila, mejoran su entorno al contar con Infraestructura</w:t>
            </w:r>
            <w:r w:rsidRPr="00533E0A">
              <w:rPr>
                <w:rFonts w:ascii="Arial" w:eastAsia="Times New Roman" w:hAnsi="Arial" w:cs="Arial"/>
                <w:color w:val="000000"/>
                <w:sz w:val="18"/>
                <w:szCs w:val="18"/>
                <w:lang w:eastAsia="es-MX"/>
              </w:rPr>
              <w:br/>
              <w:t>Urbana en su colonia</w:t>
            </w:r>
          </w:p>
        </w:tc>
        <w:tc>
          <w:tcPr>
            <w:tcW w:w="168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Tasa de Variación de Personas beneficiadas con los proyectos de Infraestructura Social</w:t>
            </w:r>
          </w:p>
        </w:tc>
        <w:tc>
          <w:tcPr>
            <w:tcW w:w="178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Registro de personas beneficiadas por el programa de Infraestructura Urbana en el Estado de Coahuila.</w:t>
            </w:r>
          </w:p>
        </w:tc>
        <w:tc>
          <w:tcPr>
            <w:tcW w:w="172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Focalizar a familias vulnerables o carentes del servicio de Infraestructura Urbana en el Estado</w:t>
            </w:r>
          </w:p>
        </w:tc>
      </w:tr>
      <w:tr w:rsidR="00533E0A" w:rsidRPr="00533E0A" w:rsidTr="00533E0A">
        <w:trPr>
          <w:trHeight w:val="1920"/>
        </w:trPr>
        <w:tc>
          <w:tcPr>
            <w:tcW w:w="1340" w:type="dxa"/>
            <w:tcBorders>
              <w:top w:val="nil"/>
              <w:left w:val="single" w:sz="4" w:space="0" w:color="A6A6A6"/>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Componente 1</w:t>
            </w:r>
          </w:p>
        </w:tc>
        <w:tc>
          <w:tcPr>
            <w:tcW w:w="246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color w:val="000000"/>
                <w:sz w:val="18"/>
                <w:szCs w:val="18"/>
                <w:lang w:eastAsia="es-MX"/>
              </w:rPr>
            </w:pPr>
            <w:r w:rsidRPr="00533E0A">
              <w:rPr>
                <w:rFonts w:ascii="Arial" w:eastAsia="Times New Roman" w:hAnsi="Arial" w:cs="Arial"/>
                <w:color w:val="000000"/>
                <w:sz w:val="18"/>
                <w:szCs w:val="18"/>
                <w:lang w:eastAsia="es-MX"/>
              </w:rPr>
              <w:t>Obras de Infraestructura Urbana entregadas</w:t>
            </w:r>
          </w:p>
        </w:tc>
        <w:tc>
          <w:tcPr>
            <w:tcW w:w="168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color w:val="000000"/>
                <w:sz w:val="18"/>
                <w:szCs w:val="18"/>
                <w:lang w:eastAsia="es-MX"/>
              </w:rPr>
            </w:pPr>
            <w:r w:rsidRPr="00533E0A">
              <w:rPr>
                <w:rFonts w:ascii="Arial" w:eastAsia="Times New Roman" w:hAnsi="Arial" w:cs="Arial"/>
                <w:color w:val="000000"/>
                <w:sz w:val="18"/>
                <w:szCs w:val="18"/>
                <w:lang w:eastAsia="es-MX"/>
              </w:rPr>
              <w:t>Porcentaje de Obras de Infraestructura Urbana entregados a la población en pobreza, rezago o vulnerabilidad</w:t>
            </w:r>
          </w:p>
        </w:tc>
        <w:tc>
          <w:tcPr>
            <w:tcW w:w="178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color w:val="000000"/>
                <w:sz w:val="18"/>
                <w:szCs w:val="18"/>
                <w:lang w:eastAsia="es-MX"/>
              </w:rPr>
            </w:pPr>
            <w:r w:rsidRPr="00533E0A">
              <w:rPr>
                <w:rFonts w:ascii="Arial" w:eastAsia="Times New Roman" w:hAnsi="Arial" w:cs="Arial"/>
                <w:color w:val="000000"/>
                <w:sz w:val="18"/>
                <w:szCs w:val="18"/>
                <w:lang w:eastAsia="es-MX"/>
              </w:rPr>
              <w:t>Registro de personas beneficiadas por el programa de Infraestructura Urbana en el</w:t>
            </w:r>
            <w:r w:rsidRPr="00533E0A">
              <w:rPr>
                <w:rFonts w:ascii="Arial" w:eastAsia="Times New Roman" w:hAnsi="Arial" w:cs="Arial"/>
                <w:color w:val="000000"/>
                <w:sz w:val="18"/>
                <w:szCs w:val="18"/>
                <w:lang w:eastAsia="es-MX"/>
              </w:rPr>
              <w:br/>
              <w:t>Estado de Coahuila.</w:t>
            </w:r>
          </w:p>
        </w:tc>
        <w:tc>
          <w:tcPr>
            <w:tcW w:w="172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color w:val="000000"/>
                <w:sz w:val="18"/>
                <w:szCs w:val="18"/>
                <w:lang w:eastAsia="es-MX"/>
              </w:rPr>
            </w:pPr>
            <w:r w:rsidRPr="00533E0A">
              <w:rPr>
                <w:rFonts w:ascii="Arial" w:eastAsia="Times New Roman" w:hAnsi="Arial" w:cs="Arial"/>
                <w:color w:val="000000"/>
                <w:sz w:val="18"/>
                <w:szCs w:val="18"/>
                <w:lang w:eastAsia="es-MX"/>
              </w:rPr>
              <w:t>Contar con los medios suficientes y que existan materiales suficientes para cumplir</w:t>
            </w:r>
            <w:r w:rsidRPr="00533E0A">
              <w:rPr>
                <w:rFonts w:ascii="Arial" w:eastAsia="Times New Roman" w:hAnsi="Arial" w:cs="Arial"/>
                <w:color w:val="000000"/>
                <w:sz w:val="18"/>
                <w:szCs w:val="18"/>
                <w:lang w:eastAsia="es-MX"/>
              </w:rPr>
              <w:br/>
              <w:t>oportunamente con el programa</w:t>
            </w:r>
          </w:p>
        </w:tc>
      </w:tr>
      <w:tr w:rsidR="00533E0A" w:rsidRPr="00533E0A" w:rsidTr="00533E0A">
        <w:trPr>
          <w:trHeight w:val="1920"/>
        </w:trPr>
        <w:tc>
          <w:tcPr>
            <w:tcW w:w="1340" w:type="dxa"/>
            <w:tcBorders>
              <w:top w:val="nil"/>
              <w:left w:val="single" w:sz="4" w:space="0" w:color="A6A6A6"/>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Actividad 1</w:t>
            </w:r>
          </w:p>
        </w:tc>
        <w:tc>
          <w:tcPr>
            <w:tcW w:w="246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Realizar el padrón de beneficiarios</w:t>
            </w:r>
          </w:p>
        </w:tc>
        <w:tc>
          <w:tcPr>
            <w:tcW w:w="168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color w:val="000000"/>
                <w:sz w:val="18"/>
                <w:szCs w:val="18"/>
                <w:lang w:eastAsia="es-MX"/>
              </w:rPr>
            </w:pPr>
            <w:r w:rsidRPr="00533E0A">
              <w:rPr>
                <w:rFonts w:ascii="Arial" w:eastAsia="Times New Roman" w:hAnsi="Arial" w:cs="Arial"/>
                <w:color w:val="000000"/>
                <w:sz w:val="18"/>
                <w:szCs w:val="18"/>
                <w:lang w:eastAsia="es-MX"/>
              </w:rPr>
              <w:t>Tasa de variación anual de personas que integran el padrón de beneficiarios</w:t>
            </w:r>
          </w:p>
        </w:tc>
        <w:tc>
          <w:tcPr>
            <w:tcW w:w="178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color w:val="000000"/>
                <w:sz w:val="18"/>
                <w:szCs w:val="18"/>
                <w:lang w:eastAsia="es-MX"/>
              </w:rPr>
            </w:pPr>
            <w:r w:rsidRPr="00533E0A">
              <w:rPr>
                <w:rFonts w:ascii="Arial" w:eastAsia="Times New Roman" w:hAnsi="Arial" w:cs="Arial"/>
                <w:color w:val="000000"/>
                <w:sz w:val="18"/>
                <w:szCs w:val="18"/>
                <w:lang w:eastAsia="es-MX"/>
              </w:rPr>
              <w:t>Registro de personas beneficiadas por el programa de Infraestructura Urbana en el</w:t>
            </w:r>
            <w:r w:rsidRPr="00533E0A">
              <w:rPr>
                <w:rFonts w:ascii="Arial" w:eastAsia="Times New Roman" w:hAnsi="Arial" w:cs="Arial"/>
                <w:color w:val="000000"/>
                <w:sz w:val="18"/>
                <w:szCs w:val="18"/>
                <w:lang w:eastAsia="es-MX"/>
              </w:rPr>
              <w:br/>
              <w:t>Estado de Coahuila.</w:t>
            </w:r>
          </w:p>
        </w:tc>
        <w:tc>
          <w:tcPr>
            <w:tcW w:w="1720" w:type="dxa"/>
            <w:tcBorders>
              <w:top w:val="nil"/>
              <w:left w:val="nil"/>
              <w:bottom w:val="single" w:sz="4" w:space="0" w:color="A6A6A6"/>
              <w:right w:val="single" w:sz="4" w:space="0" w:color="A6A6A6"/>
            </w:tcBorders>
            <w:shd w:val="clear" w:color="auto" w:fill="auto"/>
            <w:vAlign w:val="center"/>
            <w:hideMark/>
          </w:tcPr>
          <w:p w:rsidR="00533E0A" w:rsidRPr="00533E0A" w:rsidRDefault="00533E0A" w:rsidP="00533E0A">
            <w:pPr>
              <w:spacing w:after="0" w:line="240" w:lineRule="auto"/>
              <w:jc w:val="center"/>
              <w:rPr>
                <w:rFonts w:ascii="Arial" w:eastAsia="Times New Roman" w:hAnsi="Arial" w:cs="Arial"/>
                <w:sz w:val="18"/>
                <w:szCs w:val="18"/>
                <w:lang w:eastAsia="es-MX"/>
              </w:rPr>
            </w:pPr>
            <w:r w:rsidRPr="00533E0A">
              <w:rPr>
                <w:rFonts w:ascii="Arial" w:eastAsia="Times New Roman" w:hAnsi="Arial" w:cs="Arial"/>
                <w:sz w:val="18"/>
                <w:szCs w:val="18"/>
                <w:lang w:eastAsia="es-MX"/>
              </w:rPr>
              <w:t>Recursos y materiales suficientes para el correcto desempeño del programa</w:t>
            </w:r>
          </w:p>
        </w:tc>
      </w:tr>
    </w:tbl>
    <w:p w:rsidR="00E433A6" w:rsidRDefault="00E433A6"/>
    <w:p w:rsidR="00E433A6" w:rsidRDefault="00E433A6">
      <w:r>
        <w:br w:type="page"/>
      </w:r>
    </w:p>
    <w:tbl>
      <w:tblPr>
        <w:tblW w:w="5614" w:type="pct"/>
        <w:tblInd w:w="-714" w:type="dxa"/>
        <w:tblCellMar>
          <w:left w:w="70" w:type="dxa"/>
          <w:right w:w="70" w:type="dxa"/>
        </w:tblCellMar>
        <w:tblLook w:val="04A0" w:firstRow="1" w:lastRow="0" w:firstColumn="1" w:lastColumn="0" w:noHBand="0" w:noVBand="1"/>
      </w:tblPr>
      <w:tblGrid>
        <w:gridCol w:w="1296"/>
        <w:gridCol w:w="3217"/>
        <w:gridCol w:w="2108"/>
        <w:gridCol w:w="2113"/>
        <w:gridCol w:w="2492"/>
      </w:tblGrid>
      <w:tr w:rsidR="00D62698" w:rsidRPr="00D62698" w:rsidTr="00D62698">
        <w:trPr>
          <w:trHeight w:val="480"/>
        </w:trPr>
        <w:tc>
          <w:tcPr>
            <w:tcW w:w="5000" w:type="pct"/>
            <w:gridSpan w:val="5"/>
            <w:tcBorders>
              <w:top w:val="single" w:sz="4" w:space="0" w:color="A6A6A6"/>
              <w:left w:val="single" w:sz="4" w:space="0" w:color="A6A6A6"/>
              <w:bottom w:val="nil"/>
              <w:right w:val="single" w:sz="4" w:space="0" w:color="A6A6A6"/>
            </w:tcBorders>
            <w:shd w:val="clear" w:color="auto" w:fill="auto"/>
            <w:noWrap/>
            <w:vAlign w:val="center"/>
            <w:hideMark/>
          </w:tcPr>
          <w:p w:rsidR="00D62698" w:rsidRPr="00D62698" w:rsidRDefault="00D62698" w:rsidP="00D62698">
            <w:pPr>
              <w:spacing w:after="0" w:line="240" w:lineRule="auto"/>
              <w:jc w:val="center"/>
              <w:rPr>
                <w:rFonts w:ascii="Arial" w:eastAsia="Times New Roman" w:hAnsi="Arial" w:cs="Arial"/>
                <w:color w:val="000000"/>
                <w:lang w:eastAsia="es-MX"/>
              </w:rPr>
            </w:pPr>
            <w:r w:rsidRPr="00D62698">
              <w:rPr>
                <w:rFonts w:ascii="Arial" w:eastAsia="Times New Roman" w:hAnsi="Arial" w:cs="Arial"/>
                <w:color w:val="000000"/>
                <w:lang w:eastAsia="es-MX"/>
              </w:rPr>
              <w:lastRenderedPageBreak/>
              <w:t>Matriz de Indicadores para Resultados 2023</w:t>
            </w:r>
          </w:p>
        </w:tc>
      </w:tr>
      <w:tr w:rsidR="00D62698" w:rsidRPr="00D62698" w:rsidTr="00D62698">
        <w:trPr>
          <w:trHeight w:val="645"/>
        </w:trPr>
        <w:tc>
          <w:tcPr>
            <w:tcW w:w="5000" w:type="pct"/>
            <w:gridSpan w:val="5"/>
            <w:tcBorders>
              <w:top w:val="nil"/>
              <w:left w:val="single" w:sz="4" w:space="0" w:color="A6A6A6"/>
              <w:bottom w:val="single" w:sz="4" w:space="0" w:color="A6A6A6"/>
              <w:right w:val="single" w:sz="4" w:space="0" w:color="A6A6A6"/>
            </w:tcBorders>
            <w:shd w:val="clear" w:color="auto" w:fill="auto"/>
            <w:noWrap/>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 xml:space="preserve">Ente Público: Tribunal Superior de Justicia         Programa: Impartición de Justicia          </w:t>
            </w:r>
          </w:p>
        </w:tc>
      </w:tr>
      <w:tr w:rsidR="00D62698" w:rsidRPr="00D62698" w:rsidTr="00D62698">
        <w:trPr>
          <w:trHeight w:val="540"/>
        </w:trPr>
        <w:tc>
          <w:tcPr>
            <w:tcW w:w="577" w:type="pct"/>
            <w:tcBorders>
              <w:top w:val="nil"/>
              <w:left w:val="single" w:sz="4" w:space="0" w:color="A6A6A6"/>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20"/>
                <w:szCs w:val="20"/>
                <w:lang w:eastAsia="es-MX"/>
              </w:rPr>
            </w:pPr>
            <w:r w:rsidRPr="00D62698">
              <w:rPr>
                <w:rFonts w:ascii="Arial" w:eastAsia="Times New Roman" w:hAnsi="Arial" w:cs="Arial"/>
                <w:color w:val="000000"/>
                <w:sz w:val="20"/>
                <w:szCs w:val="20"/>
                <w:lang w:eastAsia="es-MX"/>
              </w:rPr>
              <w:t>Nivel</w:t>
            </w:r>
          </w:p>
        </w:tc>
        <w:tc>
          <w:tcPr>
            <w:tcW w:w="1433"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20"/>
                <w:szCs w:val="20"/>
                <w:lang w:eastAsia="es-MX"/>
              </w:rPr>
            </w:pPr>
            <w:r w:rsidRPr="00D62698">
              <w:rPr>
                <w:rFonts w:ascii="Arial" w:eastAsia="Times New Roman" w:hAnsi="Arial" w:cs="Arial"/>
                <w:color w:val="000000"/>
                <w:sz w:val="20"/>
                <w:szCs w:val="20"/>
                <w:lang w:eastAsia="es-MX"/>
              </w:rPr>
              <w:t xml:space="preserve">Resumen Narrativo </w:t>
            </w:r>
          </w:p>
        </w:tc>
        <w:tc>
          <w:tcPr>
            <w:tcW w:w="939"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20"/>
                <w:szCs w:val="20"/>
                <w:lang w:eastAsia="es-MX"/>
              </w:rPr>
            </w:pPr>
            <w:r w:rsidRPr="00D62698">
              <w:rPr>
                <w:rFonts w:ascii="Arial" w:eastAsia="Times New Roman" w:hAnsi="Arial" w:cs="Arial"/>
                <w:color w:val="000000"/>
                <w:sz w:val="20"/>
                <w:szCs w:val="20"/>
                <w:lang w:eastAsia="es-MX"/>
              </w:rPr>
              <w:t>Indicador</w:t>
            </w:r>
          </w:p>
        </w:tc>
        <w:tc>
          <w:tcPr>
            <w:tcW w:w="941"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20"/>
                <w:szCs w:val="20"/>
                <w:lang w:eastAsia="es-MX"/>
              </w:rPr>
            </w:pPr>
            <w:r w:rsidRPr="00D62698">
              <w:rPr>
                <w:rFonts w:ascii="Arial" w:eastAsia="Times New Roman" w:hAnsi="Arial" w:cs="Arial"/>
                <w:color w:val="000000"/>
                <w:sz w:val="20"/>
                <w:szCs w:val="20"/>
                <w:lang w:eastAsia="es-MX"/>
              </w:rPr>
              <w:t>Medios de Verificación</w:t>
            </w:r>
          </w:p>
        </w:tc>
        <w:tc>
          <w:tcPr>
            <w:tcW w:w="1110"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20"/>
                <w:szCs w:val="20"/>
                <w:lang w:eastAsia="es-MX"/>
              </w:rPr>
            </w:pPr>
            <w:r w:rsidRPr="00D62698">
              <w:rPr>
                <w:rFonts w:ascii="Arial" w:eastAsia="Times New Roman" w:hAnsi="Arial" w:cs="Arial"/>
                <w:color w:val="000000"/>
                <w:sz w:val="20"/>
                <w:szCs w:val="20"/>
                <w:lang w:eastAsia="es-MX"/>
              </w:rPr>
              <w:t>Supuestos</w:t>
            </w:r>
          </w:p>
        </w:tc>
      </w:tr>
      <w:tr w:rsidR="00D62698" w:rsidRPr="00D62698" w:rsidTr="00D62698">
        <w:trPr>
          <w:trHeight w:val="1432"/>
        </w:trPr>
        <w:tc>
          <w:tcPr>
            <w:tcW w:w="577" w:type="pct"/>
            <w:tcBorders>
              <w:top w:val="nil"/>
              <w:left w:val="single" w:sz="4" w:space="0" w:color="A6A6A6"/>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Fin</w:t>
            </w:r>
          </w:p>
        </w:tc>
        <w:tc>
          <w:tcPr>
            <w:tcW w:w="1433"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F37302">
            <w:pPr>
              <w:spacing w:after="0" w:line="240" w:lineRule="auto"/>
              <w:jc w:val="both"/>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 xml:space="preserve">Garantizar el derecho de acceso a la justicia de la población de </w:t>
            </w:r>
            <w:r w:rsidR="00402E46">
              <w:rPr>
                <w:rFonts w:ascii="Arial" w:eastAsia="Times New Roman" w:hAnsi="Arial" w:cs="Arial"/>
                <w:color w:val="000000"/>
                <w:sz w:val="18"/>
                <w:szCs w:val="18"/>
                <w:lang w:eastAsia="es-MX"/>
              </w:rPr>
              <w:t>Coahuila</w:t>
            </w:r>
            <w:r w:rsidRPr="00D62698">
              <w:rPr>
                <w:rFonts w:ascii="Arial" w:eastAsia="Times New Roman" w:hAnsi="Arial" w:cs="Arial"/>
                <w:color w:val="000000"/>
                <w:sz w:val="18"/>
                <w:szCs w:val="18"/>
                <w:lang w:eastAsia="es-MX"/>
              </w:rPr>
              <w:t>, mediante la resolución pronta y expedita de sus conflictos</w:t>
            </w:r>
          </w:p>
        </w:tc>
        <w:tc>
          <w:tcPr>
            <w:tcW w:w="939" w:type="pct"/>
            <w:vMerge w:val="restart"/>
            <w:tcBorders>
              <w:top w:val="nil"/>
              <w:left w:val="single" w:sz="4" w:space="0" w:color="A6A6A6"/>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 xml:space="preserve"> Confianza institucional </w:t>
            </w:r>
          </w:p>
        </w:tc>
        <w:tc>
          <w:tcPr>
            <w:tcW w:w="941" w:type="pct"/>
            <w:vMerge w:val="restart"/>
            <w:tcBorders>
              <w:top w:val="nil"/>
              <w:left w:val="single" w:sz="4" w:space="0" w:color="A6A6A6"/>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Encuesta Nacional de Calidad e Impacto Gubernamental - INEGI</w:t>
            </w:r>
          </w:p>
        </w:tc>
        <w:tc>
          <w:tcPr>
            <w:tcW w:w="1110" w:type="pct"/>
            <w:vMerge w:val="restart"/>
            <w:tcBorders>
              <w:top w:val="nil"/>
              <w:left w:val="single" w:sz="4" w:space="0" w:color="A6A6A6"/>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Los justiciables confían en los órganos que imparten justicia.</w:t>
            </w:r>
          </w:p>
        </w:tc>
      </w:tr>
      <w:tr w:rsidR="00D62698" w:rsidRPr="00D62698" w:rsidTr="00D62698">
        <w:trPr>
          <w:trHeight w:val="1551"/>
        </w:trPr>
        <w:tc>
          <w:tcPr>
            <w:tcW w:w="577" w:type="pct"/>
            <w:tcBorders>
              <w:top w:val="nil"/>
              <w:left w:val="single" w:sz="4" w:space="0" w:color="A6A6A6"/>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Propósito</w:t>
            </w:r>
          </w:p>
        </w:tc>
        <w:tc>
          <w:tcPr>
            <w:tcW w:w="1433"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F37302">
            <w:pPr>
              <w:spacing w:after="0" w:line="240" w:lineRule="auto"/>
              <w:jc w:val="both"/>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 xml:space="preserve">Los ciudadanos del estado de </w:t>
            </w:r>
            <w:r w:rsidR="00402E46">
              <w:rPr>
                <w:rFonts w:ascii="Arial" w:eastAsia="Times New Roman" w:hAnsi="Arial" w:cs="Arial"/>
                <w:color w:val="000000"/>
                <w:sz w:val="18"/>
                <w:szCs w:val="18"/>
                <w:lang w:eastAsia="es-MX"/>
              </w:rPr>
              <w:t>Coahuila</w:t>
            </w:r>
            <w:r w:rsidRPr="00D62698">
              <w:rPr>
                <w:rFonts w:ascii="Arial" w:eastAsia="Times New Roman" w:hAnsi="Arial" w:cs="Arial"/>
                <w:color w:val="000000"/>
                <w:sz w:val="18"/>
                <w:szCs w:val="18"/>
                <w:lang w:eastAsia="es-MX"/>
              </w:rPr>
              <w:t xml:space="preserve"> confían en las instituciones que imparten justicia en el estado (PJECZ), las cuales cumplen con el mandato legal para el que fueron creadas</w:t>
            </w:r>
          </w:p>
        </w:tc>
        <w:tc>
          <w:tcPr>
            <w:tcW w:w="939" w:type="pct"/>
            <w:vMerge/>
            <w:tcBorders>
              <w:top w:val="nil"/>
              <w:left w:val="single" w:sz="4" w:space="0" w:color="A6A6A6"/>
              <w:bottom w:val="single" w:sz="4" w:space="0" w:color="A6A6A6"/>
              <w:right w:val="single" w:sz="4" w:space="0" w:color="A6A6A6"/>
            </w:tcBorders>
            <w:vAlign w:val="center"/>
            <w:hideMark/>
          </w:tcPr>
          <w:p w:rsidR="00D62698" w:rsidRPr="00D62698" w:rsidRDefault="00D62698" w:rsidP="00D62698">
            <w:pPr>
              <w:spacing w:after="0" w:line="240" w:lineRule="auto"/>
              <w:rPr>
                <w:rFonts w:ascii="Arial" w:eastAsia="Times New Roman" w:hAnsi="Arial" w:cs="Arial"/>
                <w:color w:val="000000"/>
                <w:sz w:val="18"/>
                <w:szCs w:val="18"/>
                <w:lang w:eastAsia="es-MX"/>
              </w:rPr>
            </w:pPr>
          </w:p>
        </w:tc>
        <w:tc>
          <w:tcPr>
            <w:tcW w:w="941" w:type="pct"/>
            <w:vMerge/>
            <w:tcBorders>
              <w:top w:val="nil"/>
              <w:left w:val="single" w:sz="4" w:space="0" w:color="A6A6A6"/>
              <w:bottom w:val="single" w:sz="4" w:space="0" w:color="A6A6A6"/>
              <w:right w:val="single" w:sz="4" w:space="0" w:color="A6A6A6"/>
            </w:tcBorders>
            <w:vAlign w:val="center"/>
            <w:hideMark/>
          </w:tcPr>
          <w:p w:rsidR="00D62698" w:rsidRPr="00D62698" w:rsidRDefault="00D62698" w:rsidP="00D62698">
            <w:pPr>
              <w:spacing w:after="0" w:line="240" w:lineRule="auto"/>
              <w:rPr>
                <w:rFonts w:ascii="Arial" w:eastAsia="Times New Roman" w:hAnsi="Arial" w:cs="Arial"/>
                <w:color w:val="000000"/>
                <w:sz w:val="18"/>
                <w:szCs w:val="18"/>
                <w:lang w:eastAsia="es-MX"/>
              </w:rPr>
            </w:pPr>
          </w:p>
        </w:tc>
        <w:tc>
          <w:tcPr>
            <w:tcW w:w="1110" w:type="pct"/>
            <w:vMerge/>
            <w:tcBorders>
              <w:top w:val="nil"/>
              <w:left w:val="single" w:sz="4" w:space="0" w:color="A6A6A6"/>
              <w:bottom w:val="single" w:sz="4" w:space="0" w:color="A6A6A6"/>
              <w:right w:val="single" w:sz="4" w:space="0" w:color="A6A6A6"/>
            </w:tcBorders>
            <w:vAlign w:val="center"/>
            <w:hideMark/>
          </w:tcPr>
          <w:p w:rsidR="00D62698" w:rsidRPr="00D62698" w:rsidRDefault="00D62698" w:rsidP="00D62698">
            <w:pPr>
              <w:spacing w:after="0" w:line="240" w:lineRule="auto"/>
              <w:rPr>
                <w:rFonts w:ascii="Arial" w:eastAsia="Times New Roman" w:hAnsi="Arial" w:cs="Arial"/>
                <w:color w:val="000000"/>
                <w:sz w:val="18"/>
                <w:szCs w:val="18"/>
                <w:lang w:eastAsia="es-MX"/>
              </w:rPr>
            </w:pPr>
          </w:p>
        </w:tc>
      </w:tr>
      <w:tr w:rsidR="00D62698" w:rsidRPr="00D62698" w:rsidTr="00D62698">
        <w:trPr>
          <w:trHeight w:val="1960"/>
        </w:trPr>
        <w:tc>
          <w:tcPr>
            <w:tcW w:w="577" w:type="pct"/>
            <w:tcBorders>
              <w:top w:val="nil"/>
              <w:left w:val="single" w:sz="4" w:space="0" w:color="A6A6A6"/>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Componente 1</w:t>
            </w:r>
          </w:p>
        </w:tc>
        <w:tc>
          <w:tcPr>
            <w:tcW w:w="1433"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F37302">
            <w:pPr>
              <w:spacing w:after="0" w:line="240" w:lineRule="auto"/>
              <w:jc w:val="both"/>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Impartición de Justicia implementada</w:t>
            </w:r>
          </w:p>
        </w:tc>
        <w:tc>
          <w:tcPr>
            <w:tcW w:w="939"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Porcentaje de sentencias confirmadas, revocadas o modificadas por órgano de segunda instancia</w:t>
            </w:r>
          </w:p>
        </w:tc>
        <w:tc>
          <w:tcPr>
            <w:tcW w:w="941"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Órganos Jurisdiccionales del PJECZ</w:t>
            </w:r>
          </w:p>
        </w:tc>
        <w:tc>
          <w:tcPr>
            <w:tcW w:w="1110"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Los justiciables conocen los órganos especializados a quienes pueden acudir a presentar sus demandas</w:t>
            </w:r>
          </w:p>
        </w:tc>
      </w:tr>
      <w:tr w:rsidR="00D62698" w:rsidRPr="00D62698" w:rsidTr="00D62698">
        <w:trPr>
          <w:trHeight w:val="1562"/>
        </w:trPr>
        <w:tc>
          <w:tcPr>
            <w:tcW w:w="577" w:type="pct"/>
            <w:tcBorders>
              <w:top w:val="nil"/>
              <w:left w:val="single" w:sz="4" w:space="0" w:color="A6A6A6"/>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Actividad 1</w:t>
            </w:r>
          </w:p>
        </w:tc>
        <w:tc>
          <w:tcPr>
            <w:tcW w:w="1433"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F37302">
            <w:pPr>
              <w:spacing w:after="0" w:line="240" w:lineRule="auto"/>
              <w:jc w:val="both"/>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Resoluciones de conflictos en materia civil emitidas</w:t>
            </w:r>
          </w:p>
        </w:tc>
        <w:tc>
          <w:tcPr>
            <w:tcW w:w="939"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Porcentaje de asuntos concluidos por sentencia definitiva del total de asuntos admitidos o iniciados.</w:t>
            </w:r>
          </w:p>
        </w:tc>
        <w:tc>
          <w:tcPr>
            <w:tcW w:w="941"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Juzgados de Primera Instancia en materia Civil</w:t>
            </w:r>
          </w:p>
        </w:tc>
        <w:tc>
          <w:tcPr>
            <w:tcW w:w="1110"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Los justiciables confían en los órganos que imparten justicia.</w:t>
            </w:r>
          </w:p>
        </w:tc>
      </w:tr>
      <w:tr w:rsidR="00D62698" w:rsidRPr="00D62698" w:rsidTr="00D62698">
        <w:trPr>
          <w:trHeight w:val="1403"/>
        </w:trPr>
        <w:tc>
          <w:tcPr>
            <w:tcW w:w="577" w:type="pct"/>
            <w:tcBorders>
              <w:top w:val="nil"/>
              <w:left w:val="single" w:sz="4" w:space="0" w:color="A6A6A6"/>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Actividad 2</w:t>
            </w:r>
          </w:p>
        </w:tc>
        <w:tc>
          <w:tcPr>
            <w:tcW w:w="1433"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F37302">
            <w:pPr>
              <w:spacing w:after="0" w:line="240" w:lineRule="auto"/>
              <w:jc w:val="both"/>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Resoluciones de conflictos en materia familiar emitidas</w:t>
            </w:r>
          </w:p>
        </w:tc>
        <w:tc>
          <w:tcPr>
            <w:tcW w:w="939"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Porcentaje de asuntos concluidos por sentencia definitiva del total de asuntos admitidos o iniciados.</w:t>
            </w:r>
          </w:p>
        </w:tc>
        <w:tc>
          <w:tcPr>
            <w:tcW w:w="941"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Juzgados de Primera Instancia en materia Familiar</w:t>
            </w:r>
          </w:p>
        </w:tc>
        <w:tc>
          <w:tcPr>
            <w:tcW w:w="1110"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Los justiciables confían en los órganos que imparten justicia.</w:t>
            </w:r>
          </w:p>
        </w:tc>
      </w:tr>
      <w:tr w:rsidR="00D62698" w:rsidRPr="00D62698" w:rsidTr="00D62698">
        <w:trPr>
          <w:trHeight w:val="1833"/>
        </w:trPr>
        <w:tc>
          <w:tcPr>
            <w:tcW w:w="577" w:type="pct"/>
            <w:tcBorders>
              <w:top w:val="nil"/>
              <w:left w:val="single" w:sz="4" w:space="0" w:color="A6A6A6"/>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Actividad 3</w:t>
            </w:r>
          </w:p>
        </w:tc>
        <w:tc>
          <w:tcPr>
            <w:tcW w:w="1433"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F37302">
            <w:pPr>
              <w:spacing w:after="0" w:line="240" w:lineRule="auto"/>
              <w:jc w:val="both"/>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 xml:space="preserve">Resoluciones de conflictos en materia mercantil de cuantía mayor </w:t>
            </w:r>
          </w:p>
        </w:tc>
        <w:tc>
          <w:tcPr>
            <w:tcW w:w="939"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Porcentaje de asuntos concluidos por sentencia definitiva del total de asuntos admitidos o iniciados</w:t>
            </w:r>
          </w:p>
        </w:tc>
        <w:tc>
          <w:tcPr>
            <w:tcW w:w="941"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Juzgados de Primera Instancia en materia Mercantil.</w:t>
            </w:r>
          </w:p>
        </w:tc>
        <w:tc>
          <w:tcPr>
            <w:tcW w:w="1110"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Los justiciables confían en los órganos que imparten justicia.</w:t>
            </w:r>
          </w:p>
        </w:tc>
      </w:tr>
      <w:tr w:rsidR="00D62698" w:rsidRPr="00D62698" w:rsidTr="00D62698">
        <w:trPr>
          <w:trHeight w:val="1124"/>
        </w:trPr>
        <w:tc>
          <w:tcPr>
            <w:tcW w:w="577" w:type="pct"/>
            <w:tcBorders>
              <w:top w:val="nil"/>
              <w:left w:val="single" w:sz="4" w:space="0" w:color="A6A6A6"/>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Actividad 4</w:t>
            </w:r>
          </w:p>
        </w:tc>
        <w:tc>
          <w:tcPr>
            <w:tcW w:w="1433"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F37302">
            <w:pPr>
              <w:spacing w:after="0" w:line="240" w:lineRule="auto"/>
              <w:jc w:val="both"/>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Resoluciones de conflictos en materia penal emitidas</w:t>
            </w:r>
          </w:p>
        </w:tc>
        <w:tc>
          <w:tcPr>
            <w:tcW w:w="939"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Asuntos Concluidos</w:t>
            </w:r>
          </w:p>
        </w:tc>
        <w:tc>
          <w:tcPr>
            <w:tcW w:w="941"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Juzgados de Primera Instancia en materia Penal</w:t>
            </w:r>
          </w:p>
        </w:tc>
        <w:tc>
          <w:tcPr>
            <w:tcW w:w="1110"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Los justiciables confían en los órganos que imparten justicia.</w:t>
            </w:r>
          </w:p>
        </w:tc>
      </w:tr>
      <w:tr w:rsidR="00D62698" w:rsidRPr="00D62698" w:rsidTr="00D62698">
        <w:trPr>
          <w:trHeight w:val="1528"/>
        </w:trPr>
        <w:tc>
          <w:tcPr>
            <w:tcW w:w="577" w:type="pct"/>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lastRenderedPageBreak/>
              <w:t>Actividad 5</w:t>
            </w:r>
          </w:p>
        </w:tc>
        <w:tc>
          <w:tcPr>
            <w:tcW w:w="1433" w:type="pct"/>
            <w:tcBorders>
              <w:top w:val="single" w:sz="4" w:space="0" w:color="A5A5A5" w:themeColor="accent3"/>
              <w:left w:val="nil"/>
              <w:bottom w:val="single" w:sz="4" w:space="0" w:color="A6A6A6"/>
              <w:right w:val="single" w:sz="4" w:space="0" w:color="A6A6A6"/>
            </w:tcBorders>
            <w:shd w:val="clear" w:color="auto" w:fill="auto"/>
            <w:vAlign w:val="center"/>
            <w:hideMark/>
          </w:tcPr>
          <w:p w:rsidR="00D62698" w:rsidRPr="00D62698" w:rsidRDefault="00D62698" w:rsidP="00F37302">
            <w:pPr>
              <w:spacing w:after="0" w:line="240" w:lineRule="auto"/>
              <w:ind w:left="73" w:right="121"/>
              <w:jc w:val="both"/>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 xml:space="preserve">Resoluciones de conflictos en materia civil y mercantil </w:t>
            </w:r>
          </w:p>
        </w:tc>
        <w:tc>
          <w:tcPr>
            <w:tcW w:w="939" w:type="pct"/>
            <w:tcBorders>
              <w:top w:val="single" w:sz="4" w:space="0" w:color="A5A5A5" w:themeColor="accent3"/>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Porcentaje de asuntos concluidos por sentencia definitiva del total de asuntos admitidos o iniciados</w:t>
            </w:r>
          </w:p>
        </w:tc>
        <w:tc>
          <w:tcPr>
            <w:tcW w:w="941" w:type="pct"/>
            <w:tcBorders>
              <w:top w:val="single" w:sz="4" w:space="0" w:color="A5A5A5" w:themeColor="accent3"/>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Juzgados Letrados</w:t>
            </w:r>
          </w:p>
        </w:tc>
        <w:tc>
          <w:tcPr>
            <w:tcW w:w="1110" w:type="pct"/>
            <w:tcBorders>
              <w:top w:val="single" w:sz="4" w:space="0" w:color="A5A5A5" w:themeColor="accent3"/>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Los justiciables confían en los órganos que imparten justicia.</w:t>
            </w:r>
          </w:p>
        </w:tc>
      </w:tr>
      <w:tr w:rsidR="00D62698" w:rsidRPr="00D62698" w:rsidTr="00D62698">
        <w:trPr>
          <w:trHeight w:val="1717"/>
        </w:trPr>
        <w:tc>
          <w:tcPr>
            <w:tcW w:w="577" w:type="pct"/>
            <w:tcBorders>
              <w:top w:val="nil"/>
              <w:left w:val="single" w:sz="4" w:space="0" w:color="A6A6A6"/>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Actividad 6</w:t>
            </w:r>
          </w:p>
        </w:tc>
        <w:tc>
          <w:tcPr>
            <w:tcW w:w="1433"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F37302">
            <w:pPr>
              <w:spacing w:after="0" w:line="240" w:lineRule="auto"/>
              <w:ind w:left="73" w:right="121"/>
              <w:jc w:val="both"/>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Resoluciones dictadas con apego a derecho</w:t>
            </w:r>
          </w:p>
        </w:tc>
        <w:tc>
          <w:tcPr>
            <w:tcW w:w="939"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Porcentaje de asuntos concluidos por sentencia definitiva del total de asuntos admitidos o iniciados</w:t>
            </w:r>
          </w:p>
        </w:tc>
        <w:tc>
          <w:tcPr>
            <w:tcW w:w="941"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Juzgados Mixtos</w:t>
            </w:r>
          </w:p>
        </w:tc>
        <w:tc>
          <w:tcPr>
            <w:tcW w:w="1110"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Los justiciables confían en los órganos que imparten justicia.</w:t>
            </w:r>
          </w:p>
        </w:tc>
      </w:tr>
      <w:tr w:rsidR="00D62698" w:rsidRPr="00D62698" w:rsidTr="00D62698">
        <w:trPr>
          <w:trHeight w:val="1273"/>
        </w:trPr>
        <w:tc>
          <w:tcPr>
            <w:tcW w:w="577" w:type="pct"/>
            <w:tcBorders>
              <w:top w:val="nil"/>
              <w:left w:val="single" w:sz="4" w:space="0" w:color="A6A6A6"/>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Actividad 7</w:t>
            </w:r>
          </w:p>
        </w:tc>
        <w:tc>
          <w:tcPr>
            <w:tcW w:w="1433"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F37302">
            <w:pPr>
              <w:spacing w:after="0" w:line="240" w:lineRule="auto"/>
              <w:ind w:left="73" w:right="121"/>
              <w:jc w:val="both"/>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Ejecución de sanciones y medidas de seguridad</w:t>
            </w:r>
          </w:p>
        </w:tc>
        <w:tc>
          <w:tcPr>
            <w:tcW w:w="939"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Porcentaje de asuntos concluidos del total de asuntos ingresados</w:t>
            </w:r>
          </w:p>
        </w:tc>
        <w:tc>
          <w:tcPr>
            <w:tcW w:w="941"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Juzgados Penales del Sistema Acusatorio y Oral</w:t>
            </w:r>
          </w:p>
        </w:tc>
        <w:tc>
          <w:tcPr>
            <w:tcW w:w="1110"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Los justiciables confían en los órganos que imparten justicia.</w:t>
            </w:r>
          </w:p>
        </w:tc>
      </w:tr>
      <w:tr w:rsidR="00D62698" w:rsidRPr="00D62698" w:rsidTr="00D62698">
        <w:trPr>
          <w:trHeight w:val="1704"/>
        </w:trPr>
        <w:tc>
          <w:tcPr>
            <w:tcW w:w="577" w:type="pct"/>
            <w:tcBorders>
              <w:top w:val="nil"/>
              <w:left w:val="single" w:sz="4" w:space="0" w:color="A6A6A6"/>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Actividad 8</w:t>
            </w:r>
          </w:p>
        </w:tc>
        <w:tc>
          <w:tcPr>
            <w:tcW w:w="1433"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F37302">
            <w:pPr>
              <w:spacing w:after="0" w:line="240" w:lineRule="auto"/>
              <w:ind w:left="73" w:right="121"/>
              <w:jc w:val="both"/>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Resoluciones emitidas al resolver los distintos recursos (apelación, revocación y queja)</w:t>
            </w:r>
          </w:p>
        </w:tc>
        <w:tc>
          <w:tcPr>
            <w:tcW w:w="939"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Porcentaje de asuntos resueltos por sentencia definitiva del total de asuntos admitidos o iniciados</w:t>
            </w:r>
          </w:p>
        </w:tc>
        <w:tc>
          <w:tcPr>
            <w:tcW w:w="941"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Sala Regional del Tribunal Superior de Justicia</w:t>
            </w:r>
          </w:p>
        </w:tc>
        <w:tc>
          <w:tcPr>
            <w:tcW w:w="1110"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Las partes dentro de un proceso interponen en tiempo el recurso correspondiente</w:t>
            </w:r>
          </w:p>
        </w:tc>
      </w:tr>
      <w:tr w:rsidR="00D62698" w:rsidRPr="00D62698" w:rsidTr="00D62698">
        <w:trPr>
          <w:trHeight w:val="1549"/>
        </w:trPr>
        <w:tc>
          <w:tcPr>
            <w:tcW w:w="577" w:type="pct"/>
            <w:tcBorders>
              <w:top w:val="nil"/>
              <w:left w:val="single" w:sz="4" w:space="0" w:color="A6A6A6"/>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Actividad 9</w:t>
            </w:r>
          </w:p>
        </w:tc>
        <w:tc>
          <w:tcPr>
            <w:tcW w:w="1433"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F37302">
            <w:pPr>
              <w:spacing w:after="0" w:line="240" w:lineRule="auto"/>
              <w:ind w:left="73" w:right="121"/>
              <w:jc w:val="both"/>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Resoluciones emitidas al resolver los distintos recursos (apelación, revocación y queja)</w:t>
            </w:r>
          </w:p>
        </w:tc>
        <w:tc>
          <w:tcPr>
            <w:tcW w:w="939"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Porcentaje de asuntos resueltos por sentencia definitiva del total de asuntos admitidos o iniciados</w:t>
            </w:r>
          </w:p>
        </w:tc>
        <w:tc>
          <w:tcPr>
            <w:tcW w:w="941"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Sala Colegiada Civil y Familiar</w:t>
            </w:r>
          </w:p>
        </w:tc>
        <w:tc>
          <w:tcPr>
            <w:tcW w:w="1110"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Las partes dentro de un proceso interponen ante la Sala el recurso correspondiente, idóneo y en tiempo</w:t>
            </w:r>
          </w:p>
        </w:tc>
      </w:tr>
      <w:tr w:rsidR="00D62698" w:rsidRPr="00D62698" w:rsidTr="00D62698">
        <w:trPr>
          <w:trHeight w:val="1679"/>
        </w:trPr>
        <w:tc>
          <w:tcPr>
            <w:tcW w:w="577" w:type="pct"/>
            <w:tcBorders>
              <w:top w:val="nil"/>
              <w:left w:val="single" w:sz="4" w:space="0" w:color="A6A6A6"/>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Actividad 10</w:t>
            </w:r>
          </w:p>
        </w:tc>
        <w:tc>
          <w:tcPr>
            <w:tcW w:w="1433"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F37302">
            <w:pPr>
              <w:spacing w:after="0" w:line="240" w:lineRule="auto"/>
              <w:ind w:left="73" w:right="121"/>
              <w:jc w:val="both"/>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Resoluciones emitidas al resolver los distintos recursos (apelación, revocación y queja).</w:t>
            </w:r>
          </w:p>
        </w:tc>
        <w:tc>
          <w:tcPr>
            <w:tcW w:w="939"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Porcentaje de asuntos resueltos por sentencia definitiva del total de asuntos admitidos o iniciados</w:t>
            </w:r>
          </w:p>
        </w:tc>
        <w:tc>
          <w:tcPr>
            <w:tcW w:w="941"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Sala Colegiada Penal</w:t>
            </w:r>
          </w:p>
        </w:tc>
        <w:tc>
          <w:tcPr>
            <w:tcW w:w="1110"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Las partes dentro de un proceso interponen ante la Sala el recurso correspondiente, idóneo y en tiempo</w:t>
            </w:r>
          </w:p>
        </w:tc>
      </w:tr>
      <w:tr w:rsidR="00D62698" w:rsidRPr="00D62698" w:rsidTr="00D62698">
        <w:trPr>
          <w:trHeight w:val="1408"/>
        </w:trPr>
        <w:tc>
          <w:tcPr>
            <w:tcW w:w="577" w:type="pct"/>
            <w:tcBorders>
              <w:top w:val="nil"/>
              <w:left w:val="single" w:sz="4" w:space="0" w:color="A6A6A6"/>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Actividad 11</w:t>
            </w:r>
          </w:p>
        </w:tc>
        <w:tc>
          <w:tcPr>
            <w:tcW w:w="1433"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F37302">
            <w:pPr>
              <w:spacing w:after="0" w:line="240" w:lineRule="auto"/>
              <w:ind w:left="73" w:right="121"/>
              <w:jc w:val="both"/>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Conflictos en materia laboral burocrática resueltos.</w:t>
            </w:r>
          </w:p>
        </w:tc>
        <w:tc>
          <w:tcPr>
            <w:tcW w:w="939"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Porcentaje de asuntos resueltos por sentencia definitiva del total de asuntos admitidos o iniciados</w:t>
            </w:r>
          </w:p>
        </w:tc>
        <w:tc>
          <w:tcPr>
            <w:tcW w:w="941"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Tribunal de Conciliación y Arbitraje</w:t>
            </w:r>
          </w:p>
        </w:tc>
        <w:tc>
          <w:tcPr>
            <w:tcW w:w="1110"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Los trabajadores al servicio del Estado y municipios conocen la labor del Tribunal de Conciliación y Arbitraje</w:t>
            </w:r>
          </w:p>
        </w:tc>
      </w:tr>
      <w:tr w:rsidR="00D62698" w:rsidRPr="00D62698" w:rsidTr="00D62698">
        <w:trPr>
          <w:trHeight w:val="1427"/>
        </w:trPr>
        <w:tc>
          <w:tcPr>
            <w:tcW w:w="577" w:type="pct"/>
            <w:tcBorders>
              <w:top w:val="nil"/>
              <w:left w:val="single" w:sz="4" w:space="0" w:color="A6A6A6"/>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Actividad 12</w:t>
            </w:r>
          </w:p>
        </w:tc>
        <w:tc>
          <w:tcPr>
            <w:tcW w:w="1433"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F37302">
            <w:pPr>
              <w:spacing w:after="0" w:line="240" w:lineRule="auto"/>
              <w:ind w:left="73" w:right="121"/>
              <w:jc w:val="both"/>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Revisión de testimonios, cuadernos auxiliares, copias certificadas, documentos de prueba y expedientes</w:t>
            </w:r>
          </w:p>
        </w:tc>
        <w:tc>
          <w:tcPr>
            <w:tcW w:w="939"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Porcentaje de asuntos resueltos del total de recibidos</w:t>
            </w:r>
          </w:p>
        </w:tc>
        <w:tc>
          <w:tcPr>
            <w:tcW w:w="941"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Tribunales Distritales</w:t>
            </w:r>
          </w:p>
        </w:tc>
        <w:tc>
          <w:tcPr>
            <w:tcW w:w="1110" w:type="pct"/>
            <w:tcBorders>
              <w:top w:val="nil"/>
              <w:left w:val="nil"/>
              <w:bottom w:val="single" w:sz="4" w:space="0" w:color="A6A6A6"/>
              <w:right w:val="single" w:sz="4" w:space="0" w:color="A6A6A6"/>
            </w:tcBorders>
            <w:shd w:val="clear" w:color="auto" w:fill="auto"/>
            <w:vAlign w:val="center"/>
            <w:hideMark/>
          </w:tcPr>
          <w:p w:rsidR="00D62698" w:rsidRPr="00D62698" w:rsidRDefault="00D62698" w:rsidP="00D62698">
            <w:pPr>
              <w:spacing w:after="0" w:line="240" w:lineRule="auto"/>
              <w:jc w:val="center"/>
              <w:rPr>
                <w:rFonts w:ascii="Arial" w:eastAsia="Times New Roman" w:hAnsi="Arial" w:cs="Arial"/>
                <w:color w:val="000000"/>
                <w:sz w:val="18"/>
                <w:szCs w:val="18"/>
                <w:lang w:eastAsia="es-MX"/>
              </w:rPr>
            </w:pPr>
            <w:r w:rsidRPr="00D62698">
              <w:rPr>
                <w:rFonts w:ascii="Arial" w:eastAsia="Times New Roman" w:hAnsi="Arial" w:cs="Arial"/>
                <w:color w:val="000000"/>
                <w:sz w:val="18"/>
                <w:szCs w:val="18"/>
                <w:lang w:eastAsia="es-MX"/>
              </w:rPr>
              <w:t>Las partes dentro de un proceso interponen en tiempo el recurso correspondiente</w:t>
            </w:r>
          </w:p>
        </w:tc>
      </w:tr>
    </w:tbl>
    <w:p w:rsidR="00FC73EC" w:rsidRDefault="00FC73EC">
      <w:r>
        <w:fldChar w:fldCharType="begin"/>
      </w:r>
      <w:r>
        <w:instrText xml:space="preserve"> LINK </w:instrText>
      </w:r>
      <w:r w:rsidR="007A39E8">
        <w:instrText xml:space="preserve">Excel.Sheet.12 "C:\\Users\\Hp\\Desktop\\PBR\\2023\\MIRS Recibidas\\Paraestatales y descentralizados\\ICIFED\\5.4 2023 MIR y Ficha Técnica de Indicadores.xlsx" Hoja1!F3C3:F9C7 </w:instrText>
      </w:r>
      <w:r>
        <w:instrText xml:space="preserve">\a \f 4 \h  \* MERGEFORMAT </w:instrText>
      </w:r>
      <w:r>
        <w:fldChar w:fldCharType="separate"/>
      </w:r>
    </w:p>
    <w:tbl>
      <w:tblPr>
        <w:tblW w:w="11057" w:type="dxa"/>
        <w:tblInd w:w="-714" w:type="dxa"/>
        <w:tblLayout w:type="fixed"/>
        <w:tblCellMar>
          <w:left w:w="70" w:type="dxa"/>
          <w:right w:w="70" w:type="dxa"/>
        </w:tblCellMar>
        <w:tblLook w:val="04A0" w:firstRow="1" w:lastRow="0" w:firstColumn="1" w:lastColumn="0" w:noHBand="0" w:noVBand="1"/>
      </w:tblPr>
      <w:tblGrid>
        <w:gridCol w:w="1276"/>
        <w:gridCol w:w="2694"/>
        <w:gridCol w:w="2268"/>
        <w:gridCol w:w="2976"/>
        <w:gridCol w:w="1843"/>
      </w:tblGrid>
      <w:tr w:rsidR="00FC73EC" w:rsidRPr="00FC73EC" w:rsidTr="00FC73EC">
        <w:trPr>
          <w:trHeight w:val="480"/>
        </w:trPr>
        <w:tc>
          <w:tcPr>
            <w:tcW w:w="11057"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FC73EC" w:rsidRPr="00FC73EC" w:rsidRDefault="00FC73EC" w:rsidP="00FC73EC">
            <w:pPr>
              <w:spacing w:after="0" w:line="240" w:lineRule="auto"/>
              <w:jc w:val="center"/>
              <w:rPr>
                <w:rFonts w:ascii="Arial" w:eastAsia="Times New Roman" w:hAnsi="Arial" w:cs="Arial"/>
                <w:color w:val="000000"/>
                <w:lang w:eastAsia="es-MX"/>
              </w:rPr>
            </w:pPr>
            <w:r w:rsidRPr="00FC73EC">
              <w:rPr>
                <w:rFonts w:ascii="Arial" w:eastAsia="Times New Roman" w:hAnsi="Arial" w:cs="Arial"/>
                <w:color w:val="000000"/>
                <w:lang w:eastAsia="es-MX"/>
              </w:rPr>
              <w:lastRenderedPageBreak/>
              <w:t>Matriz de Indicadores para Resultados 2023</w:t>
            </w:r>
          </w:p>
        </w:tc>
      </w:tr>
      <w:tr w:rsidR="00FC73EC" w:rsidRPr="00FC73EC" w:rsidTr="00FC73EC">
        <w:trPr>
          <w:trHeight w:val="645"/>
        </w:trPr>
        <w:tc>
          <w:tcPr>
            <w:tcW w:w="11057"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FC73EC" w:rsidRPr="00FC73EC" w:rsidRDefault="00FC73EC" w:rsidP="00FC73EC">
            <w:pPr>
              <w:spacing w:after="0" w:line="240" w:lineRule="auto"/>
              <w:jc w:val="center"/>
              <w:rPr>
                <w:rFonts w:ascii="Arial" w:eastAsia="Times New Roman" w:hAnsi="Arial" w:cs="Arial"/>
                <w:color w:val="000000"/>
                <w:sz w:val="18"/>
                <w:szCs w:val="18"/>
                <w:lang w:eastAsia="es-MX"/>
              </w:rPr>
            </w:pPr>
            <w:r w:rsidRPr="00FC73EC">
              <w:rPr>
                <w:rFonts w:ascii="Arial" w:eastAsia="Times New Roman" w:hAnsi="Arial" w:cs="Arial"/>
                <w:color w:val="000000"/>
                <w:sz w:val="18"/>
                <w:szCs w:val="18"/>
                <w:lang w:eastAsia="es-MX"/>
              </w:rPr>
              <w:t>Ente Público: Instituto Coahuilense de la Infraestructura Física Educativa    Nombre del Programa: Fondo de Aportaciones Múltiples</w:t>
            </w:r>
          </w:p>
        </w:tc>
      </w:tr>
      <w:tr w:rsidR="00FC73EC" w:rsidRPr="00FC73EC" w:rsidTr="002276FB">
        <w:trPr>
          <w:trHeight w:val="540"/>
        </w:trPr>
        <w:tc>
          <w:tcPr>
            <w:tcW w:w="1276" w:type="dxa"/>
            <w:tcBorders>
              <w:top w:val="nil"/>
              <w:left w:val="single" w:sz="4" w:space="0" w:color="A6A6A6"/>
              <w:bottom w:val="single" w:sz="4" w:space="0" w:color="A6A6A6"/>
              <w:right w:val="single" w:sz="4" w:space="0" w:color="A6A6A6"/>
            </w:tcBorders>
            <w:shd w:val="clear" w:color="auto" w:fill="auto"/>
            <w:vAlign w:val="center"/>
            <w:hideMark/>
          </w:tcPr>
          <w:p w:rsidR="00FC73EC" w:rsidRPr="00FC73EC" w:rsidRDefault="00FC73EC" w:rsidP="00FC73EC">
            <w:pPr>
              <w:spacing w:after="0" w:line="240" w:lineRule="auto"/>
              <w:jc w:val="center"/>
              <w:rPr>
                <w:rFonts w:ascii="Arial" w:eastAsia="Times New Roman" w:hAnsi="Arial" w:cs="Arial"/>
                <w:color w:val="000000"/>
                <w:sz w:val="20"/>
                <w:szCs w:val="20"/>
                <w:lang w:eastAsia="es-MX"/>
              </w:rPr>
            </w:pPr>
            <w:r w:rsidRPr="00FC73EC">
              <w:rPr>
                <w:rFonts w:ascii="Arial" w:eastAsia="Times New Roman" w:hAnsi="Arial" w:cs="Arial"/>
                <w:color w:val="000000"/>
                <w:sz w:val="20"/>
                <w:szCs w:val="20"/>
                <w:lang w:eastAsia="es-MX"/>
              </w:rPr>
              <w:t>Nivel</w:t>
            </w:r>
          </w:p>
        </w:tc>
        <w:tc>
          <w:tcPr>
            <w:tcW w:w="2694" w:type="dxa"/>
            <w:tcBorders>
              <w:top w:val="nil"/>
              <w:left w:val="nil"/>
              <w:bottom w:val="single" w:sz="4" w:space="0" w:color="A6A6A6"/>
              <w:right w:val="single" w:sz="4" w:space="0" w:color="A6A6A6"/>
            </w:tcBorders>
            <w:shd w:val="clear" w:color="auto" w:fill="auto"/>
            <w:vAlign w:val="center"/>
            <w:hideMark/>
          </w:tcPr>
          <w:p w:rsidR="00FC73EC" w:rsidRPr="00FC73EC" w:rsidRDefault="00FC73EC" w:rsidP="00FC73EC">
            <w:pPr>
              <w:spacing w:after="0" w:line="240" w:lineRule="auto"/>
              <w:jc w:val="center"/>
              <w:rPr>
                <w:rFonts w:ascii="Arial" w:eastAsia="Times New Roman" w:hAnsi="Arial" w:cs="Arial"/>
                <w:color w:val="000000"/>
                <w:sz w:val="20"/>
                <w:szCs w:val="20"/>
                <w:lang w:eastAsia="es-MX"/>
              </w:rPr>
            </w:pPr>
            <w:r w:rsidRPr="00FC73EC">
              <w:rPr>
                <w:rFonts w:ascii="Arial" w:eastAsia="Times New Roman" w:hAnsi="Arial" w:cs="Arial"/>
                <w:color w:val="000000"/>
                <w:sz w:val="20"/>
                <w:szCs w:val="20"/>
                <w:lang w:eastAsia="es-MX"/>
              </w:rPr>
              <w:t>Resumen narrativo</w:t>
            </w:r>
          </w:p>
        </w:tc>
        <w:tc>
          <w:tcPr>
            <w:tcW w:w="2268" w:type="dxa"/>
            <w:tcBorders>
              <w:top w:val="nil"/>
              <w:left w:val="nil"/>
              <w:bottom w:val="single" w:sz="4" w:space="0" w:color="A6A6A6"/>
              <w:right w:val="single" w:sz="4" w:space="0" w:color="A6A6A6"/>
            </w:tcBorders>
            <w:shd w:val="clear" w:color="auto" w:fill="auto"/>
            <w:vAlign w:val="center"/>
            <w:hideMark/>
          </w:tcPr>
          <w:p w:rsidR="00FC73EC" w:rsidRPr="00FC73EC" w:rsidRDefault="00FC73EC" w:rsidP="00FC73EC">
            <w:pPr>
              <w:spacing w:after="0" w:line="240" w:lineRule="auto"/>
              <w:jc w:val="center"/>
              <w:rPr>
                <w:rFonts w:ascii="Arial" w:eastAsia="Times New Roman" w:hAnsi="Arial" w:cs="Arial"/>
                <w:color w:val="000000"/>
                <w:sz w:val="20"/>
                <w:szCs w:val="20"/>
                <w:lang w:eastAsia="es-MX"/>
              </w:rPr>
            </w:pPr>
            <w:r w:rsidRPr="00FC73EC">
              <w:rPr>
                <w:rFonts w:ascii="Arial" w:eastAsia="Times New Roman" w:hAnsi="Arial" w:cs="Arial"/>
                <w:color w:val="000000"/>
                <w:sz w:val="20"/>
                <w:szCs w:val="20"/>
                <w:lang w:eastAsia="es-MX"/>
              </w:rPr>
              <w:t>Indicador</w:t>
            </w:r>
          </w:p>
        </w:tc>
        <w:tc>
          <w:tcPr>
            <w:tcW w:w="2976" w:type="dxa"/>
            <w:tcBorders>
              <w:top w:val="nil"/>
              <w:left w:val="nil"/>
              <w:bottom w:val="single" w:sz="4" w:space="0" w:color="A6A6A6"/>
              <w:right w:val="single" w:sz="4" w:space="0" w:color="A6A6A6"/>
            </w:tcBorders>
            <w:shd w:val="clear" w:color="auto" w:fill="auto"/>
            <w:vAlign w:val="center"/>
            <w:hideMark/>
          </w:tcPr>
          <w:p w:rsidR="00FC73EC" w:rsidRPr="00FC73EC" w:rsidRDefault="00FC73EC" w:rsidP="00FC73EC">
            <w:pPr>
              <w:spacing w:after="0" w:line="240" w:lineRule="auto"/>
              <w:jc w:val="center"/>
              <w:rPr>
                <w:rFonts w:ascii="Arial" w:eastAsia="Times New Roman" w:hAnsi="Arial" w:cs="Arial"/>
                <w:color w:val="000000"/>
                <w:sz w:val="20"/>
                <w:szCs w:val="20"/>
                <w:lang w:eastAsia="es-MX"/>
              </w:rPr>
            </w:pPr>
            <w:r w:rsidRPr="00FC73EC">
              <w:rPr>
                <w:rFonts w:ascii="Arial" w:eastAsia="Times New Roman" w:hAnsi="Arial" w:cs="Arial"/>
                <w:color w:val="000000"/>
                <w:sz w:val="20"/>
                <w:szCs w:val="20"/>
                <w:lang w:eastAsia="es-MX"/>
              </w:rPr>
              <w:t>Medios de verificación</w:t>
            </w:r>
          </w:p>
        </w:tc>
        <w:tc>
          <w:tcPr>
            <w:tcW w:w="1843" w:type="dxa"/>
            <w:tcBorders>
              <w:top w:val="nil"/>
              <w:left w:val="nil"/>
              <w:bottom w:val="single" w:sz="4" w:space="0" w:color="A6A6A6"/>
              <w:right w:val="single" w:sz="4" w:space="0" w:color="A6A6A6"/>
            </w:tcBorders>
            <w:shd w:val="clear" w:color="auto" w:fill="auto"/>
            <w:vAlign w:val="center"/>
            <w:hideMark/>
          </w:tcPr>
          <w:p w:rsidR="00FC73EC" w:rsidRPr="00FC73EC" w:rsidRDefault="00FC73EC" w:rsidP="00FC73EC">
            <w:pPr>
              <w:spacing w:after="0" w:line="240" w:lineRule="auto"/>
              <w:jc w:val="center"/>
              <w:rPr>
                <w:rFonts w:ascii="Arial" w:eastAsia="Times New Roman" w:hAnsi="Arial" w:cs="Arial"/>
                <w:color w:val="000000"/>
                <w:sz w:val="20"/>
                <w:szCs w:val="20"/>
                <w:lang w:eastAsia="es-MX"/>
              </w:rPr>
            </w:pPr>
            <w:r w:rsidRPr="00FC73EC">
              <w:rPr>
                <w:rFonts w:ascii="Arial" w:eastAsia="Times New Roman" w:hAnsi="Arial" w:cs="Arial"/>
                <w:color w:val="000000"/>
                <w:sz w:val="20"/>
                <w:szCs w:val="20"/>
                <w:lang w:eastAsia="es-MX"/>
              </w:rPr>
              <w:t>Supuestos</w:t>
            </w:r>
          </w:p>
        </w:tc>
      </w:tr>
      <w:tr w:rsidR="00FC73EC" w:rsidRPr="00FC73EC" w:rsidTr="002276FB">
        <w:trPr>
          <w:trHeight w:val="2141"/>
        </w:trPr>
        <w:tc>
          <w:tcPr>
            <w:tcW w:w="1276" w:type="dxa"/>
            <w:tcBorders>
              <w:top w:val="nil"/>
              <w:left w:val="single" w:sz="4" w:space="0" w:color="A6A6A6"/>
              <w:bottom w:val="single" w:sz="4" w:space="0" w:color="A6A6A6"/>
              <w:right w:val="single" w:sz="4" w:space="0" w:color="A6A6A6"/>
            </w:tcBorders>
            <w:shd w:val="clear" w:color="auto" w:fill="auto"/>
            <w:vAlign w:val="center"/>
            <w:hideMark/>
          </w:tcPr>
          <w:p w:rsidR="00FC73EC" w:rsidRPr="00FC73EC" w:rsidRDefault="00FC73EC" w:rsidP="00FC73EC">
            <w:pPr>
              <w:spacing w:after="0" w:line="240" w:lineRule="auto"/>
              <w:jc w:val="center"/>
              <w:rPr>
                <w:rFonts w:ascii="Arial" w:eastAsia="Times New Roman" w:hAnsi="Arial" w:cs="Arial"/>
                <w:color w:val="000000"/>
                <w:sz w:val="18"/>
                <w:szCs w:val="18"/>
                <w:lang w:eastAsia="es-MX"/>
              </w:rPr>
            </w:pPr>
            <w:r w:rsidRPr="00FC73EC">
              <w:rPr>
                <w:rFonts w:ascii="Arial" w:eastAsia="Times New Roman" w:hAnsi="Arial" w:cs="Arial"/>
                <w:color w:val="000000"/>
                <w:sz w:val="18"/>
                <w:szCs w:val="18"/>
                <w:lang w:eastAsia="es-MX"/>
              </w:rPr>
              <w:t>Fin</w:t>
            </w:r>
          </w:p>
        </w:tc>
        <w:tc>
          <w:tcPr>
            <w:tcW w:w="2694" w:type="dxa"/>
            <w:tcBorders>
              <w:top w:val="nil"/>
              <w:left w:val="nil"/>
              <w:bottom w:val="single" w:sz="4" w:space="0" w:color="A6A6A6"/>
              <w:right w:val="single" w:sz="4" w:space="0" w:color="A6A6A6"/>
            </w:tcBorders>
            <w:shd w:val="clear" w:color="auto" w:fill="auto"/>
            <w:vAlign w:val="center"/>
            <w:hideMark/>
          </w:tcPr>
          <w:p w:rsidR="00FC73EC" w:rsidRPr="00FC73EC" w:rsidRDefault="002276FB" w:rsidP="002276FB">
            <w:pPr>
              <w:spacing w:after="0" w:line="240" w:lineRule="auto"/>
              <w:ind w:left="72" w:right="72"/>
              <w:jc w:val="both"/>
              <w:rPr>
                <w:rFonts w:ascii="Arial" w:eastAsia="Times New Roman" w:hAnsi="Arial" w:cs="Arial"/>
                <w:color w:val="000000"/>
                <w:sz w:val="18"/>
                <w:szCs w:val="18"/>
                <w:lang w:eastAsia="es-MX"/>
              </w:rPr>
            </w:pPr>
            <w:r w:rsidRPr="00FC73EC">
              <w:rPr>
                <w:rFonts w:ascii="Arial" w:eastAsia="Times New Roman" w:hAnsi="Arial" w:cs="Arial"/>
                <w:color w:val="000000"/>
                <w:sz w:val="18"/>
                <w:szCs w:val="18"/>
                <w:lang w:eastAsia="es-MX"/>
              </w:rPr>
              <w:t>Contribuir</w:t>
            </w:r>
            <w:r w:rsidR="00FC73EC" w:rsidRPr="00FC73EC">
              <w:rPr>
                <w:rFonts w:ascii="Arial" w:eastAsia="Times New Roman" w:hAnsi="Arial" w:cs="Arial"/>
                <w:color w:val="000000"/>
                <w:sz w:val="18"/>
                <w:szCs w:val="18"/>
                <w:lang w:eastAsia="es-MX"/>
              </w:rPr>
              <w:t xml:space="preserve"> a generar entornos favorables para el proceso de enseñanza-aprendizaje de los adolescentes y jóvenes, fortaleciendo la infraestructura educativa de la Educación Media Superior y Superior.</w:t>
            </w:r>
          </w:p>
        </w:tc>
        <w:tc>
          <w:tcPr>
            <w:tcW w:w="2268" w:type="dxa"/>
            <w:tcBorders>
              <w:top w:val="nil"/>
              <w:left w:val="nil"/>
              <w:bottom w:val="single" w:sz="4" w:space="0" w:color="A6A6A6"/>
              <w:right w:val="single" w:sz="4" w:space="0" w:color="A6A6A6"/>
            </w:tcBorders>
            <w:shd w:val="clear" w:color="auto" w:fill="auto"/>
            <w:vAlign w:val="center"/>
            <w:hideMark/>
          </w:tcPr>
          <w:p w:rsidR="00FC73EC" w:rsidRPr="00FC73EC" w:rsidRDefault="00FC73EC" w:rsidP="00FC73EC">
            <w:pPr>
              <w:spacing w:after="0" w:line="240" w:lineRule="auto"/>
              <w:jc w:val="center"/>
              <w:rPr>
                <w:rFonts w:ascii="Arial" w:eastAsia="Times New Roman" w:hAnsi="Arial" w:cs="Arial"/>
                <w:color w:val="000000"/>
                <w:sz w:val="18"/>
                <w:szCs w:val="18"/>
                <w:lang w:eastAsia="es-MX"/>
              </w:rPr>
            </w:pPr>
            <w:r w:rsidRPr="00FC73EC">
              <w:rPr>
                <w:rFonts w:ascii="Arial" w:eastAsia="Times New Roman" w:hAnsi="Arial" w:cs="Arial"/>
                <w:color w:val="000000"/>
                <w:sz w:val="18"/>
                <w:szCs w:val="18"/>
                <w:lang w:eastAsia="es-MX"/>
              </w:rPr>
              <w:t>Tasa bruta de cobertura de Educación Media Superior</w:t>
            </w:r>
          </w:p>
        </w:tc>
        <w:tc>
          <w:tcPr>
            <w:tcW w:w="2976" w:type="dxa"/>
            <w:tcBorders>
              <w:top w:val="nil"/>
              <w:left w:val="nil"/>
              <w:bottom w:val="single" w:sz="4" w:space="0" w:color="A6A6A6"/>
              <w:right w:val="single" w:sz="4" w:space="0" w:color="A6A6A6"/>
            </w:tcBorders>
            <w:shd w:val="clear" w:color="auto" w:fill="auto"/>
            <w:vAlign w:val="center"/>
            <w:hideMark/>
          </w:tcPr>
          <w:p w:rsidR="00FC73EC" w:rsidRPr="00FC73EC" w:rsidRDefault="00FC73EC" w:rsidP="00FC73EC">
            <w:pPr>
              <w:spacing w:after="0" w:line="240" w:lineRule="auto"/>
              <w:jc w:val="center"/>
              <w:rPr>
                <w:rFonts w:ascii="Arial" w:eastAsia="Times New Roman" w:hAnsi="Arial" w:cs="Arial"/>
                <w:color w:val="000000"/>
                <w:sz w:val="18"/>
                <w:szCs w:val="18"/>
                <w:lang w:eastAsia="es-MX"/>
              </w:rPr>
            </w:pPr>
            <w:r w:rsidRPr="00FC73EC">
              <w:rPr>
                <w:rFonts w:ascii="Arial" w:eastAsia="Times New Roman" w:hAnsi="Arial" w:cs="Arial"/>
                <w:color w:val="000000"/>
                <w:sz w:val="18"/>
                <w:szCs w:val="18"/>
                <w:lang w:eastAsia="es-MX"/>
              </w:rPr>
              <w:t>MTIISNB: Matrícula total inscrita en planteles incorporados al Sistema Nacional de Bachillerato: Sistema Interactivo de Consulta de Estadística educativa. https://www.planeacion.sep.gob.mx/principalescifras/Estadistica911</w:t>
            </w:r>
          </w:p>
        </w:tc>
        <w:tc>
          <w:tcPr>
            <w:tcW w:w="1843" w:type="dxa"/>
            <w:tcBorders>
              <w:top w:val="nil"/>
              <w:left w:val="nil"/>
              <w:bottom w:val="single" w:sz="4" w:space="0" w:color="A6A6A6"/>
              <w:right w:val="single" w:sz="4" w:space="0" w:color="A6A6A6"/>
            </w:tcBorders>
            <w:shd w:val="clear" w:color="auto" w:fill="auto"/>
            <w:vAlign w:val="center"/>
            <w:hideMark/>
          </w:tcPr>
          <w:p w:rsidR="00FC73EC" w:rsidRPr="00FC73EC" w:rsidRDefault="00FC73EC" w:rsidP="00FC73EC">
            <w:pPr>
              <w:spacing w:after="0" w:line="240" w:lineRule="auto"/>
              <w:jc w:val="center"/>
              <w:rPr>
                <w:rFonts w:ascii="Arial" w:eastAsia="Times New Roman" w:hAnsi="Arial" w:cs="Arial"/>
                <w:color w:val="000000"/>
                <w:sz w:val="18"/>
                <w:szCs w:val="18"/>
                <w:lang w:eastAsia="es-MX"/>
              </w:rPr>
            </w:pPr>
            <w:r w:rsidRPr="00FC73EC">
              <w:rPr>
                <w:rFonts w:ascii="Arial" w:eastAsia="Times New Roman" w:hAnsi="Arial" w:cs="Arial"/>
                <w:color w:val="000000"/>
                <w:sz w:val="18"/>
                <w:szCs w:val="18"/>
                <w:lang w:eastAsia="es-MX"/>
              </w:rPr>
              <w:t xml:space="preserve">El país cuenta con condiciones sociales, </w:t>
            </w:r>
            <w:r w:rsidR="002276FB" w:rsidRPr="00FC73EC">
              <w:rPr>
                <w:rFonts w:ascii="Arial" w:eastAsia="Times New Roman" w:hAnsi="Arial" w:cs="Arial"/>
                <w:color w:val="000000"/>
                <w:sz w:val="18"/>
                <w:szCs w:val="18"/>
                <w:lang w:eastAsia="es-MX"/>
              </w:rPr>
              <w:t>económicas</w:t>
            </w:r>
            <w:r w:rsidRPr="00FC73EC">
              <w:rPr>
                <w:rFonts w:ascii="Arial" w:eastAsia="Times New Roman" w:hAnsi="Arial" w:cs="Arial"/>
                <w:color w:val="000000"/>
                <w:sz w:val="18"/>
                <w:szCs w:val="18"/>
                <w:lang w:eastAsia="es-MX"/>
              </w:rPr>
              <w:t xml:space="preserve"> y de salud que permiten a los estudiantes aportar sus conocimientos para el desarrollo del país.</w:t>
            </w:r>
          </w:p>
        </w:tc>
      </w:tr>
      <w:tr w:rsidR="00FC73EC" w:rsidRPr="00FC73EC" w:rsidTr="002276FB">
        <w:trPr>
          <w:trHeight w:val="4423"/>
        </w:trPr>
        <w:tc>
          <w:tcPr>
            <w:tcW w:w="1276" w:type="dxa"/>
            <w:tcBorders>
              <w:top w:val="nil"/>
              <w:left w:val="single" w:sz="4" w:space="0" w:color="A6A6A6"/>
              <w:bottom w:val="single" w:sz="4" w:space="0" w:color="A6A6A6"/>
              <w:right w:val="single" w:sz="4" w:space="0" w:color="A6A6A6"/>
            </w:tcBorders>
            <w:shd w:val="clear" w:color="auto" w:fill="auto"/>
            <w:vAlign w:val="center"/>
            <w:hideMark/>
          </w:tcPr>
          <w:p w:rsidR="00FC73EC" w:rsidRPr="00FC73EC" w:rsidRDefault="00FC73EC" w:rsidP="00FC73EC">
            <w:pPr>
              <w:spacing w:after="0" w:line="240" w:lineRule="auto"/>
              <w:jc w:val="center"/>
              <w:rPr>
                <w:rFonts w:ascii="Arial" w:eastAsia="Times New Roman" w:hAnsi="Arial" w:cs="Arial"/>
                <w:color w:val="000000"/>
                <w:sz w:val="18"/>
                <w:szCs w:val="18"/>
                <w:lang w:eastAsia="es-MX"/>
              </w:rPr>
            </w:pPr>
            <w:r w:rsidRPr="00FC73EC">
              <w:rPr>
                <w:rFonts w:ascii="Arial" w:eastAsia="Times New Roman" w:hAnsi="Arial" w:cs="Arial"/>
                <w:color w:val="000000"/>
                <w:sz w:val="18"/>
                <w:szCs w:val="18"/>
                <w:lang w:eastAsia="es-MX"/>
              </w:rPr>
              <w:t>Propósito</w:t>
            </w:r>
          </w:p>
        </w:tc>
        <w:tc>
          <w:tcPr>
            <w:tcW w:w="2694" w:type="dxa"/>
            <w:tcBorders>
              <w:top w:val="nil"/>
              <w:left w:val="nil"/>
              <w:bottom w:val="single" w:sz="4" w:space="0" w:color="A6A6A6"/>
              <w:right w:val="single" w:sz="4" w:space="0" w:color="A6A6A6"/>
            </w:tcBorders>
            <w:shd w:val="clear" w:color="auto" w:fill="auto"/>
            <w:vAlign w:val="center"/>
            <w:hideMark/>
          </w:tcPr>
          <w:p w:rsidR="00FC73EC" w:rsidRPr="00FC73EC" w:rsidRDefault="00FC73EC" w:rsidP="002276FB">
            <w:pPr>
              <w:spacing w:after="0" w:line="240" w:lineRule="auto"/>
              <w:ind w:left="72" w:right="72"/>
              <w:jc w:val="both"/>
              <w:rPr>
                <w:rFonts w:ascii="Arial" w:eastAsia="Times New Roman" w:hAnsi="Arial" w:cs="Arial"/>
                <w:color w:val="000000"/>
                <w:sz w:val="18"/>
                <w:szCs w:val="18"/>
                <w:lang w:eastAsia="es-MX"/>
              </w:rPr>
            </w:pPr>
            <w:r w:rsidRPr="00FC73EC">
              <w:rPr>
                <w:rFonts w:ascii="Arial" w:eastAsia="Times New Roman" w:hAnsi="Arial" w:cs="Arial"/>
                <w:color w:val="000000"/>
                <w:sz w:val="18"/>
                <w:szCs w:val="18"/>
                <w:lang w:eastAsia="es-MX"/>
              </w:rPr>
              <w:t>Los planteles y/o escuelas de educación media superior y educación superior beneficiados con recursos del Fondo de Aportaciones Múltiples incrementan su matrícula.</w:t>
            </w:r>
          </w:p>
        </w:tc>
        <w:tc>
          <w:tcPr>
            <w:tcW w:w="2268" w:type="dxa"/>
            <w:tcBorders>
              <w:top w:val="nil"/>
              <w:left w:val="nil"/>
              <w:bottom w:val="single" w:sz="4" w:space="0" w:color="A6A6A6"/>
              <w:right w:val="single" w:sz="4" w:space="0" w:color="A6A6A6"/>
            </w:tcBorders>
            <w:shd w:val="clear" w:color="auto" w:fill="auto"/>
            <w:vAlign w:val="center"/>
            <w:hideMark/>
          </w:tcPr>
          <w:p w:rsidR="00FC73EC" w:rsidRPr="00FC73EC" w:rsidRDefault="00FC73EC" w:rsidP="00FC73EC">
            <w:pPr>
              <w:spacing w:after="0" w:line="240" w:lineRule="auto"/>
              <w:jc w:val="center"/>
              <w:rPr>
                <w:rFonts w:ascii="Arial" w:eastAsia="Times New Roman" w:hAnsi="Arial" w:cs="Arial"/>
                <w:color w:val="000000"/>
                <w:sz w:val="18"/>
                <w:szCs w:val="18"/>
                <w:lang w:eastAsia="es-MX"/>
              </w:rPr>
            </w:pPr>
            <w:r w:rsidRPr="00FC73EC">
              <w:rPr>
                <w:rFonts w:ascii="Arial" w:eastAsia="Times New Roman" w:hAnsi="Arial" w:cs="Arial"/>
                <w:color w:val="000000"/>
                <w:sz w:val="18"/>
                <w:szCs w:val="18"/>
                <w:lang w:eastAsia="es-MX"/>
              </w:rPr>
              <w:t>Tasa de variación de la matrícula de planteles de educación Media Superior beneficiados con recursos del Fondo de Aportaciones Múltiples (FAM).</w:t>
            </w:r>
          </w:p>
        </w:tc>
        <w:tc>
          <w:tcPr>
            <w:tcW w:w="2976" w:type="dxa"/>
            <w:tcBorders>
              <w:top w:val="nil"/>
              <w:left w:val="nil"/>
              <w:bottom w:val="single" w:sz="4" w:space="0" w:color="A6A6A6"/>
              <w:right w:val="single" w:sz="4" w:space="0" w:color="A6A6A6"/>
            </w:tcBorders>
            <w:shd w:val="clear" w:color="auto" w:fill="auto"/>
            <w:vAlign w:val="center"/>
            <w:hideMark/>
          </w:tcPr>
          <w:p w:rsidR="00FC73EC" w:rsidRPr="00FC73EC" w:rsidRDefault="00FC73EC" w:rsidP="00FC73EC">
            <w:pPr>
              <w:spacing w:after="0" w:line="240" w:lineRule="auto"/>
              <w:jc w:val="center"/>
              <w:rPr>
                <w:rFonts w:ascii="Arial" w:eastAsia="Times New Roman" w:hAnsi="Arial" w:cs="Arial"/>
                <w:color w:val="000000"/>
                <w:sz w:val="18"/>
                <w:szCs w:val="18"/>
                <w:lang w:eastAsia="es-MX"/>
              </w:rPr>
            </w:pPr>
            <w:r w:rsidRPr="00FC73EC">
              <w:rPr>
                <w:rFonts w:ascii="Arial" w:eastAsia="Times New Roman" w:hAnsi="Arial" w:cs="Arial"/>
                <w:color w:val="000000"/>
                <w:sz w:val="18"/>
                <w:szCs w:val="18"/>
                <w:lang w:eastAsia="es-MX"/>
              </w:rPr>
              <w:t xml:space="preserve">Número de planteles y/o escuelas de educación media superior beneficiados con recursos del Fondo de Aportaciones Múltiples que incrementan su matrícula en el ciclo t - t+1:Informes sobre el avance físico financiero de los proyectos de la Infraestructura Educativa, de cada una de las Entidades Federativas / https://www.transparenciapresupuestaria.gob.mx/es/PTP/programas#consultas (filtrar bases según el ejercicio del gasto); Total de planteles y/o escuelas de educación media superior con recursos del FAM en el año t:Sistema Interactivo de Consulta de Estadística Educativa </w:t>
            </w:r>
          </w:p>
        </w:tc>
        <w:tc>
          <w:tcPr>
            <w:tcW w:w="1843" w:type="dxa"/>
            <w:tcBorders>
              <w:top w:val="nil"/>
              <w:left w:val="nil"/>
              <w:bottom w:val="single" w:sz="4" w:space="0" w:color="A6A6A6"/>
              <w:right w:val="single" w:sz="4" w:space="0" w:color="A6A6A6"/>
            </w:tcBorders>
            <w:shd w:val="clear" w:color="auto" w:fill="auto"/>
            <w:vAlign w:val="center"/>
            <w:hideMark/>
          </w:tcPr>
          <w:p w:rsidR="00FC73EC" w:rsidRPr="00FC73EC" w:rsidRDefault="00FC73EC" w:rsidP="00FC73EC">
            <w:pPr>
              <w:spacing w:after="0" w:line="240" w:lineRule="auto"/>
              <w:jc w:val="center"/>
              <w:rPr>
                <w:rFonts w:ascii="Arial" w:eastAsia="Times New Roman" w:hAnsi="Arial" w:cs="Arial"/>
                <w:color w:val="000000"/>
                <w:sz w:val="18"/>
                <w:szCs w:val="18"/>
                <w:lang w:eastAsia="es-MX"/>
              </w:rPr>
            </w:pPr>
            <w:r w:rsidRPr="00FC73EC">
              <w:rPr>
                <w:rFonts w:ascii="Arial" w:eastAsia="Times New Roman" w:hAnsi="Arial" w:cs="Arial"/>
                <w:color w:val="000000"/>
                <w:sz w:val="18"/>
                <w:szCs w:val="18"/>
                <w:lang w:eastAsia="es-MX"/>
              </w:rPr>
              <w:t>El mejoramiento de los planteles se acompaña de contenidos educativos de calidad y docentes que cumplen con el perfil requerido</w:t>
            </w:r>
          </w:p>
        </w:tc>
      </w:tr>
      <w:tr w:rsidR="00FC73EC" w:rsidRPr="00FC73EC" w:rsidTr="002276FB">
        <w:trPr>
          <w:trHeight w:val="4385"/>
        </w:trPr>
        <w:tc>
          <w:tcPr>
            <w:tcW w:w="1276" w:type="dxa"/>
            <w:tcBorders>
              <w:top w:val="nil"/>
              <w:left w:val="single" w:sz="4" w:space="0" w:color="A6A6A6"/>
              <w:bottom w:val="single" w:sz="4" w:space="0" w:color="A6A6A6"/>
              <w:right w:val="single" w:sz="4" w:space="0" w:color="A6A6A6"/>
            </w:tcBorders>
            <w:shd w:val="clear" w:color="auto" w:fill="auto"/>
            <w:vAlign w:val="center"/>
            <w:hideMark/>
          </w:tcPr>
          <w:p w:rsidR="00FC73EC" w:rsidRPr="00FC73EC" w:rsidRDefault="00FC73EC" w:rsidP="00FC73EC">
            <w:pPr>
              <w:spacing w:after="0" w:line="240" w:lineRule="auto"/>
              <w:jc w:val="center"/>
              <w:rPr>
                <w:rFonts w:ascii="Arial" w:eastAsia="Times New Roman" w:hAnsi="Arial" w:cs="Arial"/>
                <w:color w:val="000000"/>
                <w:sz w:val="18"/>
                <w:szCs w:val="18"/>
                <w:lang w:eastAsia="es-MX"/>
              </w:rPr>
            </w:pPr>
            <w:r w:rsidRPr="00FC73EC">
              <w:rPr>
                <w:rFonts w:ascii="Arial" w:eastAsia="Times New Roman" w:hAnsi="Arial" w:cs="Arial"/>
                <w:color w:val="000000"/>
                <w:sz w:val="18"/>
                <w:szCs w:val="18"/>
                <w:lang w:eastAsia="es-MX"/>
              </w:rPr>
              <w:t>Componente 1</w:t>
            </w:r>
          </w:p>
        </w:tc>
        <w:tc>
          <w:tcPr>
            <w:tcW w:w="2694" w:type="dxa"/>
            <w:tcBorders>
              <w:top w:val="nil"/>
              <w:left w:val="nil"/>
              <w:bottom w:val="single" w:sz="4" w:space="0" w:color="A6A6A6"/>
              <w:right w:val="single" w:sz="4" w:space="0" w:color="A6A6A6"/>
            </w:tcBorders>
            <w:shd w:val="clear" w:color="auto" w:fill="auto"/>
            <w:vAlign w:val="center"/>
            <w:hideMark/>
          </w:tcPr>
          <w:p w:rsidR="00FC73EC" w:rsidRPr="00FC73EC" w:rsidRDefault="00FC73EC" w:rsidP="002276FB">
            <w:pPr>
              <w:spacing w:after="0" w:line="240" w:lineRule="auto"/>
              <w:ind w:left="72" w:right="72"/>
              <w:jc w:val="both"/>
              <w:rPr>
                <w:rFonts w:ascii="Arial" w:eastAsia="Times New Roman" w:hAnsi="Arial" w:cs="Arial"/>
                <w:color w:val="000000"/>
                <w:sz w:val="18"/>
                <w:szCs w:val="18"/>
                <w:lang w:eastAsia="es-MX"/>
              </w:rPr>
            </w:pPr>
            <w:r w:rsidRPr="00FC73EC">
              <w:rPr>
                <w:rFonts w:ascii="Arial" w:eastAsia="Times New Roman" w:hAnsi="Arial" w:cs="Arial"/>
                <w:color w:val="000000"/>
                <w:sz w:val="18"/>
                <w:szCs w:val="18"/>
                <w:lang w:eastAsia="es-MX"/>
              </w:rPr>
              <w:t>Recursos entregados para la mejora de la infraestructura de los planteles o campus de educación media superior en los estados</w:t>
            </w:r>
          </w:p>
        </w:tc>
        <w:tc>
          <w:tcPr>
            <w:tcW w:w="2268" w:type="dxa"/>
            <w:tcBorders>
              <w:top w:val="nil"/>
              <w:left w:val="nil"/>
              <w:bottom w:val="single" w:sz="4" w:space="0" w:color="A6A6A6"/>
              <w:right w:val="single" w:sz="4" w:space="0" w:color="A6A6A6"/>
            </w:tcBorders>
            <w:shd w:val="clear" w:color="auto" w:fill="auto"/>
            <w:vAlign w:val="center"/>
            <w:hideMark/>
          </w:tcPr>
          <w:p w:rsidR="00FC73EC" w:rsidRPr="00FC73EC" w:rsidRDefault="00FC73EC" w:rsidP="00FC73EC">
            <w:pPr>
              <w:spacing w:after="0" w:line="240" w:lineRule="auto"/>
              <w:jc w:val="center"/>
              <w:rPr>
                <w:rFonts w:ascii="Arial" w:eastAsia="Times New Roman" w:hAnsi="Arial" w:cs="Arial"/>
                <w:color w:val="000000"/>
                <w:sz w:val="18"/>
                <w:szCs w:val="18"/>
                <w:lang w:eastAsia="es-MX"/>
              </w:rPr>
            </w:pPr>
            <w:r w:rsidRPr="00FC73EC">
              <w:rPr>
                <w:rFonts w:ascii="Arial" w:eastAsia="Times New Roman" w:hAnsi="Arial" w:cs="Arial"/>
                <w:color w:val="000000"/>
                <w:sz w:val="18"/>
                <w:szCs w:val="18"/>
                <w:lang w:eastAsia="es-MX"/>
              </w:rPr>
              <w:t>Porcentaje de planteles de educación media superior atendidos con proyectos de construcción con recursos del FAM en el Estado.</w:t>
            </w:r>
          </w:p>
        </w:tc>
        <w:tc>
          <w:tcPr>
            <w:tcW w:w="2976" w:type="dxa"/>
            <w:tcBorders>
              <w:top w:val="nil"/>
              <w:left w:val="nil"/>
              <w:bottom w:val="single" w:sz="4" w:space="0" w:color="A6A6A6"/>
              <w:right w:val="single" w:sz="4" w:space="0" w:color="A6A6A6"/>
            </w:tcBorders>
            <w:shd w:val="clear" w:color="auto" w:fill="auto"/>
            <w:vAlign w:val="center"/>
            <w:hideMark/>
          </w:tcPr>
          <w:p w:rsidR="00FC73EC" w:rsidRPr="00FC73EC" w:rsidRDefault="00FC73EC" w:rsidP="00FC73EC">
            <w:pPr>
              <w:spacing w:after="0" w:line="240" w:lineRule="auto"/>
              <w:jc w:val="center"/>
              <w:rPr>
                <w:rFonts w:ascii="Arial" w:eastAsia="Times New Roman" w:hAnsi="Arial" w:cs="Arial"/>
                <w:color w:val="000000"/>
                <w:sz w:val="18"/>
                <w:szCs w:val="18"/>
                <w:lang w:eastAsia="es-MX"/>
              </w:rPr>
            </w:pPr>
            <w:r w:rsidRPr="00FC73EC">
              <w:rPr>
                <w:rFonts w:ascii="Arial" w:eastAsia="Times New Roman" w:hAnsi="Arial" w:cs="Arial"/>
                <w:color w:val="000000"/>
                <w:sz w:val="18"/>
                <w:szCs w:val="18"/>
                <w:lang w:eastAsia="es-MX"/>
              </w:rPr>
              <w:t xml:space="preserve">Número de planteles y/o campus de educación media superior que reciben recursos del Fondo de Aportaciones Múltiples en el periodo t :Informes sobre el avance físico financiero de los proyectos de la Infraestructura Educativa, de cada una de las Entidades Federativas / https://www.transparenciapresupuestaria.gob.mx/es/PTP/programas#consultas (filtrar bases según el ejercicio del gasto); Total de planteles y/o campus de educación media superior del </w:t>
            </w:r>
            <w:r w:rsidR="002276FB" w:rsidRPr="00FC73EC">
              <w:rPr>
                <w:rFonts w:ascii="Arial" w:eastAsia="Times New Roman" w:hAnsi="Arial" w:cs="Arial"/>
                <w:color w:val="000000"/>
                <w:sz w:val="18"/>
                <w:szCs w:val="18"/>
                <w:lang w:eastAsia="es-MX"/>
              </w:rPr>
              <w:t>estado: Sistema</w:t>
            </w:r>
            <w:r w:rsidRPr="00FC73EC">
              <w:rPr>
                <w:rFonts w:ascii="Arial" w:eastAsia="Times New Roman" w:hAnsi="Arial" w:cs="Arial"/>
                <w:color w:val="000000"/>
                <w:sz w:val="18"/>
                <w:szCs w:val="18"/>
                <w:lang w:eastAsia="es-MX"/>
              </w:rPr>
              <w:t xml:space="preserve"> Interactivo de Consulta de </w:t>
            </w:r>
            <w:r w:rsidR="002276FB" w:rsidRPr="00FC73EC">
              <w:rPr>
                <w:rFonts w:ascii="Arial" w:eastAsia="Times New Roman" w:hAnsi="Arial" w:cs="Arial"/>
                <w:color w:val="000000"/>
                <w:sz w:val="18"/>
                <w:szCs w:val="18"/>
                <w:lang w:eastAsia="es-MX"/>
              </w:rPr>
              <w:t>Estadística</w:t>
            </w:r>
            <w:r w:rsidRPr="00FC73EC">
              <w:rPr>
                <w:rFonts w:ascii="Arial" w:eastAsia="Times New Roman" w:hAnsi="Arial" w:cs="Arial"/>
                <w:color w:val="000000"/>
                <w:sz w:val="18"/>
                <w:szCs w:val="18"/>
                <w:lang w:eastAsia="es-MX"/>
              </w:rPr>
              <w:t xml:space="preserve"> Educativa https://www.planeacion.sep.gob.mx/principalescifras/Estadisticas911</w:t>
            </w:r>
          </w:p>
        </w:tc>
        <w:tc>
          <w:tcPr>
            <w:tcW w:w="1843" w:type="dxa"/>
            <w:tcBorders>
              <w:top w:val="nil"/>
              <w:left w:val="nil"/>
              <w:bottom w:val="single" w:sz="4" w:space="0" w:color="A6A6A6"/>
              <w:right w:val="single" w:sz="4" w:space="0" w:color="A6A6A6"/>
            </w:tcBorders>
            <w:shd w:val="clear" w:color="auto" w:fill="auto"/>
            <w:vAlign w:val="center"/>
            <w:hideMark/>
          </w:tcPr>
          <w:p w:rsidR="00FC73EC" w:rsidRPr="00FC73EC" w:rsidRDefault="00FC73EC" w:rsidP="00FC73EC">
            <w:pPr>
              <w:spacing w:after="0" w:line="240" w:lineRule="auto"/>
              <w:jc w:val="center"/>
              <w:rPr>
                <w:rFonts w:ascii="Arial" w:eastAsia="Times New Roman" w:hAnsi="Arial" w:cs="Arial"/>
                <w:color w:val="000000"/>
                <w:sz w:val="18"/>
                <w:szCs w:val="18"/>
                <w:lang w:eastAsia="es-MX"/>
              </w:rPr>
            </w:pPr>
            <w:r w:rsidRPr="00FC73EC">
              <w:rPr>
                <w:rFonts w:ascii="Arial" w:eastAsia="Times New Roman" w:hAnsi="Arial" w:cs="Arial"/>
                <w:color w:val="000000"/>
                <w:sz w:val="18"/>
                <w:szCs w:val="18"/>
                <w:lang w:eastAsia="es-MX"/>
              </w:rPr>
              <w:t>Existencia de los recursos suficientes.</w:t>
            </w:r>
          </w:p>
        </w:tc>
      </w:tr>
      <w:tr w:rsidR="00FC73EC" w:rsidRPr="00FC73EC" w:rsidTr="002276FB">
        <w:trPr>
          <w:trHeight w:val="4952"/>
        </w:trPr>
        <w:tc>
          <w:tcPr>
            <w:tcW w:w="1276"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FC73EC" w:rsidRPr="00FC73EC" w:rsidRDefault="00FC73EC" w:rsidP="00FC73EC">
            <w:pPr>
              <w:spacing w:after="0" w:line="240" w:lineRule="auto"/>
              <w:jc w:val="center"/>
              <w:rPr>
                <w:rFonts w:ascii="Arial" w:eastAsia="Times New Roman" w:hAnsi="Arial" w:cs="Arial"/>
                <w:color w:val="000000"/>
                <w:sz w:val="18"/>
                <w:szCs w:val="18"/>
                <w:lang w:eastAsia="es-MX"/>
              </w:rPr>
            </w:pPr>
            <w:r w:rsidRPr="00FC73EC">
              <w:rPr>
                <w:rFonts w:ascii="Arial" w:eastAsia="Times New Roman" w:hAnsi="Arial" w:cs="Arial"/>
                <w:color w:val="000000"/>
                <w:sz w:val="18"/>
                <w:szCs w:val="18"/>
                <w:lang w:eastAsia="es-MX"/>
              </w:rPr>
              <w:lastRenderedPageBreak/>
              <w:t>Actividad 1</w:t>
            </w:r>
          </w:p>
        </w:tc>
        <w:tc>
          <w:tcPr>
            <w:tcW w:w="2694" w:type="dxa"/>
            <w:tcBorders>
              <w:top w:val="single" w:sz="4" w:space="0" w:color="A5A5A5" w:themeColor="accent3"/>
              <w:left w:val="nil"/>
              <w:bottom w:val="single" w:sz="4" w:space="0" w:color="A6A6A6"/>
              <w:right w:val="single" w:sz="4" w:space="0" w:color="A6A6A6"/>
            </w:tcBorders>
            <w:shd w:val="clear" w:color="auto" w:fill="auto"/>
            <w:vAlign w:val="center"/>
            <w:hideMark/>
          </w:tcPr>
          <w:p w:rsidR="00FC73EC" w:rsidRPr="00FC73EC" w:rsidRDefault="00FC73EC" w:rsidP="002276FB">
            <w:pPr>
              <w:spacing w:after="0" w:line="240" w:lineRule="auto"/>
              <w:ind w:left="72" w:right="72"/>
              <w:jc w:val="both"/>
              <w:rPr>
                <w:rFonts w:ascii="Arial" w:eastAsia="Times New Roman" w:hAnsi="Arial" w:cs="Arial"/>
                <w:color w:val="000000"/>
                <w:sz w:val="18"/>
                <w:szCs w:val="18"/>
                <w:lang w:eastAsia="es-MX"/>
              </w:rPr>
            </w:pPr>
            <w:r w:rsidRPr="00FC73EC">
              <w:rPr>
                <w:rFonts w:ascii="Arial" w:eastAsia="Times New Roman" w:hAnsi="Arial" w:cs="Arial"/>
                <w:color w:val="000000"/>
                <w:sz w:val="18"/>
                <w:szCs w:val="18"/>
                <w:lang w:eastAsia="es-MX"/>
              </w:rPr>
              <w:t>Aprobación de proyectos de construcción, rehabilitación y/o mantenimiento, y equipamiento en instituciones de educación media superior para ser financiados por el FAM Infraestructura Educativa</w:t>
            </w:r>
          </w:p>
        </w:tc>
        <w:tc>
          <w:tcPr>
            <w:tcW w:w="2268" w:type="dxa"/>
            <w:tcBorders>
              <w:top w:val="single" w:sz="4" w:space="0" w:color="A5A5A5" w:themeColor="accent3"/>
              <w:left w:val="nil"/>
              <w:bottom w:val="single" w:sz="4" w:space="0" w:color="A6A6A6"/>
              <w:right w:val="single" w:sz="4" w:space="0" w:color="A6A6A6"/>
            </w:tcBorders>
            <w:shd w:val="clear" w:color="auto" w:fill="auto"/>
            <w:vAlign w:val="center"/>
            <w:hideMark/>
          </w:tcPr>
          <w:p w:rsidR="00FC73EC" w:rsidRPr="00FC73EC" w:rsidRDefault="00FC73EC" w:rsidP="00FC73EC">
            <w:pPr>
              <w:spacing w:after="0" w:line="240" w:lineRule="auto"/>
              <w:jc w:val="center"/>
              <w:rPr>
                <w:rFonts w:ascii="Arial" w:eastAsia="Times New Roman" w:hAnsi="Arial" w:cs="Arial"/>
                <w:color w:val="000000"/>
                <w:sz w:val="18"/>
                <w:szCs w:val="18"/>
                <w:lang w:eastAsia="es-MX"/>
              </w:rPr>
            </w:pPr>
            <w:r w:rsidRPr="00FC73EC">
              <w:rPr>
                <w:rFonts w:ascii="Arial" w:eastAsia="Times New Roman" w:hAnsi="Arial" w:cs="Arial"/>
                <w:color w:val="000000"/>
                <w:sz w:val="18"/>
                <w:szCs w:val="18"/>
                <w:lang w:eastAsia="es-MX"/>
              </w:rPr>
              <w:t>Porcentaje de proyectos aprobados de instituciones de educación media superior en la categoría de construcción para ser financiados por el FAM Infraestructura Educativa durante el ejercicio de un año escolar</w:t>
            </w:r>
          </w:p>
        </w:tc>
        <w:tc>
          <w:tcPr>
            <w:tcW w:w="2976" w:type="dxa"/>
            <w:tcBorders>
              <w:top w:val="single" w:sz="4" w:space="0" w:color="A5A5A5" w:themeColor="accent3"/>
              <w:left w:val="nil"/>
              <w:bottom w:val="single" w:sz="4" w:space="0" w:color="A6A6A6"/>
              <w:right w:val="single" w:sz="4" w:space="0" w:color="A6A6A6"/>
            </w:tcBorders>
            <w:shd w:val="clear" w:color="auto" w:fill="auto"/>
            <w:vAlign w:val="center"/>
            <w:hideMark/>
          </w:tcPr>
          <w:p w:rsidR="00FC73EC" w:rsidRPr="00FC73EC" w:rsidRDefault="00FC73EC" w:rsidP="00FC73EC">
            <w:pPr>
              <w:spacing w:after="0" w:line="240" w:lineRule="auto"/>
              <w:jc w:val="center"/>
              <w:rPr>
                <w:rFonts w:ascii="Arial" w:eastAsia="Times New Roman" w:hAnsi="Arial" w:cs="Arial"/>
                <w:color w:val="000000"/>
                <w:sz w:val="18"/>
                <w:szCs w:val="18"/>
                <w:lang w:eastAsia="es-MX"/>
              </w:rPr>
            </w:pPr>
            <w:r w:rsidRPr="00FC73EC">
              <w:rPr>
                <w:rFonts w:ascii="Arial" w:eastAsia="Times New Roman" w:hAnsi="Arial" w:cs="Arial"/>
                <w:color w:val="000000"/>
                <w:sz w:val="18"/>
                <w:szCs w:val="18"/>
                <w:lang w:eastAsia="es-MX"/>
              </w:rPr>
              <w:t xml:space="preserve">Número de proyectos aprobados en instituciones de educación media superior en la categoría de construcción para ser financiados por el FAM Infraestructura </w:t>
            </w:r>
            <w:r w:rsidR="002276FB" w:rsidRPr="00FC73EC">
              <w:rPr>
                <w:rFonts w:ascii="Arial" w:eastAsia="Times New Roman" w:hAnsi="Arial" w:cs="Arial"/>
                <w:color w:val="000000"/>
                <w:sz w:val="18"/>
                <w:szCs w:val="18"/>
                <w:lang w:eastAsia="es-MX"/>
              </w:rPr>
              <w:t>Educativa: Informes</w:t>
            </w:r>
            <w:r w:rsidRPr="00FC73EC">
              <w:rPr>
                <w:rFonts w:ascii="Arial" w:eastAsia="Times New Roman" w:hAnsi="Arial" w:cs="Arial"/>
                <w:color w:val="000000"/>
                <w:sz w:val="18"/>
                <w:szCs w:val="18"/>
                <w:lang w:eastAsia="es-MX"/>
              </w:rPr>
              <w:t xml:space="preserve"> sobre el avance físico financiero de los proyectos de la Infraestructura Educativa, de cada una de las Entidades Federativas / https://www.transparenciapresupuestaria.gob.mx/es/PTP/programas#consultas (filtrar bases según el ejercicio del gasto); Total de proyectos solicitados en la categoría de construcción en educación media </w:t>
            </w:r>
            <w:r w:rsidR="002276FB" w:rsidRPr="00FC73EC">
              <w:rPr>
                <w:rFonts w:ascii="Arial" w:eastAsia="Times New Roman" w:hAnsi="Arial" w:cs="Arial"/>
                <w:color w:val="000000"/>
                <w:sz w:val="18"/>
                <w:szCs w:val="18"/>
                <w:lang w:eastAsia="es-MX"/>
              </w:rPr>
              <w:t>superior: Sistema</w:t>
            </w:r>
            <w:r w:rsidRPr="00FC73EC">
              <w:rPr>
                <w:rFonts w:ascii="Arial" w:eastAsia="Times New Roman" w:hAnsi="Arial" w:cs="Arial"/>
                <w:color w:val="000000"/>
                <w:sz w:val="18"/>
                <w:szCs w:val="18"/>
                <w:lang w:eastAsia="es-MX"/>
              </w:rPr>
              <w:t xml:space="preserve"> Interactivo de Consulta de </w:t>
            </w:r>
            <w:r w:rsidR="002276FB" w:rsidRPr="00FC73EC">
              <w:rPr>
                <w:rFonts w:ascii="Arial" w:eastAsia="Times New Roman" w:hAnsi="Arial" w:cs="Arial"/>
                <w:color w:val="000000"/>
                <w:sz w:val="18"/>
                <w:szCs w:val="18"/>
                <w:lang w:eastAsia="es-MX"/>
              </w:rPr>
              <w:t>Estadística</w:t>
            </w:r>
            <w:r w:rsidRPr="00FC73EC">
              <w:rPr>
                <w:rFonts w:ascii="Arial" w:eastAsia="Times New Roman" w:hAnsi="Arial" w:cs="Arial"/>
                <w:color w:val="000000"/>
                <w:sz w:val="18"/>
                <w:szCs w:val="18"/>
                <w:lang w:eastAsia="es-MX"/>
              </w:rPr>
              <w:t xml:space="preserve"> Educativa https://www.planeacion.sep.gob.mx/principalescifras/Estadisticas911</w:t>
            </w:r>
          </w:p>
        </w:tc>
        <w:tc>
          <w:tcPr>
            <w:tcW w:w="1843" w:type="dxa"/>
            <w:tcBorders>
              <w:top w:val="single" w:sz="4" w:space="0" w:color="A5A5A5" w:themeColor="accent3"/>
              <w:left w:val="nil"/>
              <w:bottom w:val="single" w:sz="4" w:space="0" w:color="A6A6A6"/>
              <w:right w:val="single" w:sz="4" w:space="0" w:color="A6A6A6"/>
            </w:tcBorders>
            <w:shd w:val="clear" w:color="auto" w:fill="auto"/>
            <w:vAlign w:val="center"/>
            <w:hideMark/>
          </w:tcPr>
          <w:p w:rsidR="00FC73EC" w:rsidRPr="00FC73EC" w:rsidRDefault="00FC73EC" w:rsidP="00FC73EC">
            <w:pPr>
              <w:spacing w:after="0" w:line="240" w:lineRule="auto"/>
              <w:jc w:val="center"/>
              <w:rPr>
                <w:rFonts w:ascii="Arial" w:eastAsia="Times New Roman" w:hAnsi="Arial" w:cs="Arial"/>
                <w:color w:val="000000"/>
                <w:sz w:val="18"/>
                <w:szCs w:val="18"/>
                <w:lang w:eastAsia="es-MX"/>
              </w:rPr>
            </w:pPr>
            <w:r w:rsidRPr="00FC73EC">
              <w:rPr>
                <w:rFonts w:ascii="Arial" w:eastAsia="Times New Roman" w:hAnsi="Arial" w:cs="Arial"/>
                <w:color w:val="000000"/>
                <w:sz w:val="18"/>
                <w:szCs w:val="18"/>
                <w:lang w:eastAsia="es-MX"/>
              </w:rPr>
              <w:t>Existe interés de empresas para participar en las licitaciones de las obras y cumplen con los requisitos establecidos</w:t>
            </w:r>
          </w:p>
        </w:tc>
      </w:tr>
    </w:tbl>
    <w:p w:rsidR="00FC73EC" w:rsidRDefault="00FC73EC">
      <w:r>
        <w:fldChar w:fldCharType="end"/>
      </w:r>
    </w:p>
    <w:p w:rsidR="00330B28" w:rsidRDefault="00330B28"/>
    <w:p w:rsidR="00330B28" w:rsidRDefault="00330B28"/>
    <w:p w:rsidR="00330B28" w:rsidRDefault="00330B28"/>
    <w:p w:rsidR="00330B28" w:rsidRDefault="00330B28"/>
    <w:p w:rsidR="00330B28" w:rsidRDefault="00330B28"/>
    <w:p w:rsidR="00330B28" w:rsidRDefault="00330B28"/>
    <w:p w:rsidR="00330B28" w:rsidRDefault="00330B28"/>
    <w:p w:rsidR="00330B28" w:rsidRDefault="00330B28"/>
    <w:p w:rsidR="00330B28" w:rsidRDefault="00330B28"/>
    <w:p w:rsidR="00330B28" w:rsidRDefault="00330B28"/>
    <w:p w:rsidR="00330B28" w:rsidRDefault="00330B28"/>
    <w:p w:rsidR="00330B28" w:rsidRDefault="00330B28"/>
    <w:p w:rsidR="00330B28" w:rsidRDefault="00330B28"/>
    <w:p w:rsidR="00330B28" w:rsidRDefault="00330B28"/>
    <w:p w:rsidR="00330B28" w:rsidRDefault="00330B28"/>
    <w:p w:rsidR="00330B28" w:rsidRDefault="00330B28">
      <w:r>
        <w:fldChar w:fldCharType="begin"/>
      </w:r>
      <w:r>
        <w:instrText xml:space="preserve"> LINK </w:instrText>
      </w:r>
      <w:r w:rsidR="007A39E8">
        <w:instrText xml:space="preserve">Excel.Sheet.12 "C:\\Users\\Hp\\Desktop\\PBR\\2023\\MIRS Recibidas\\Paraestatales y descentralizados\\COECYT\\5.4 2023 Formato MIR y Ficha Técnica de Indicadores .xlsx" Hoja1!F4C3:F30C7 </w:instrText>
      </w:r>
      <w:r>
        <w:instrText xml:space="preserve">\a \f 4 \h </w:instrText>
      </w:r>
      <w:r w:rsidR="00402E46">
        <w:instrText xml:space="preserve"> \* MERGEFORMAT </w:instrText>
      </w:r>
      <w:r>
        <w:fldChar w:fldCharType="separate"/>
      </w:r>
    </w:p>
    <w:tbl>
      <w:tblPr>
        <w:tblW w:w="11057" w:type="dxa"/>
        <w:tblInd w:w="-714" w:type="dxa"/>
        <w:tblCellMar>
          <w:left w:w="70" w:type="dxa"/>
          <w:right w:w="70" w:type="dxa"/>
        </w:tblCellMar>
        <w:tblLook w:val="04A0" w:firstRow="1" w:lastRow="0" w:firstColumn="1" w:lastColumn="0" w:noHBand="0" w:noVBand="1"/>
      </w:tblPr>
      <w:tblGrid>
        <w:gridCol w:w="1418"/>
        <w:gridCol w:w="2977"/>
        <w:gridCol w:w="2268"/>
        <w:gridCol w:w="2410"/>
        <w:gridCol w:w="1984"/>
      </w:tblGrid>
      <w:tr w:rsidR="00330B28" w:rsidRPr="00330B28" w:rsidTr="00402E46">
        <w:trPr>
          <w:trHeight w:val="480"/>
        </w:trPr>
        <w:tc>
          <w:tcPr>
            <w:tcW w:w="11057"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330B28" w:rsidRPr="00330B28" w:rsidRDefault="00330B28" w:rsidP="00330B28">
            <w:pPr>
              <w:spacing w:after="0" w:line="240" w:lineRule="auto"/>
              <w:jc w:val="center"/>
              <w:rPr>
                <w:rFonts w:ascii="Arial" w:eastAsia="Times New Roman" w:hAnsi="Arial" w:cs="Arial"/>
                <w:color w:val="000000"/>
                <w:lang w:eastAsia="es-MX"/>
              </w:rPr>
            </w:pPr>
            <w:r w:rsidRPr="00330B28">
              <w:rPr>
                <w:rFonts w:ascii="Arial" w:eastAsia="Times New Roman" w:hAnsi="Arial" w:cs="Arial"/>
                <w:color w:val="000000"/>
                <w:lang w:eastAsia="es-MX"/>
              </w:rPr>
              <w:lastRenderedPageBreak/>
              <w:t>Matriz de Indicadores para Resultados 2023</w:t>
            </w:r>
          </w:p>
        </w:tc>
      </w:tr>
      <w:tr w:rsidR="00330B28" w:rsidRPr="00330B28" w:rsidTr="00402E46">
        <w:trPr>
          <w:trHeight w:val="645"/>
        </w:trPr>
        <w:tc>
          <w:tcPr>
            <w:tcW w:w="11057"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330B28" w:rsidRPr="00330B28" w:rsidRDefault="00330B28"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Ente Público: Consejo </w:t>
            </w:r>
            <w:r w:rsidR="00402E46" w:rsidRPr="00330B28">
              <w:rPr>
                <w:rFonts w:ascii="Arial" w:eastAsia="Times New Roman" w:hAnsi="Arial" w:cs="Arial"/>
                <w:color w:val="000000"/>
                <w:sz w:val="18"/>
                <w:szCs w:val="18"/>
                <w:lang w:eastAsia="es-MX"/>
              </w:rPr>
              <w:t>Estatal</w:t>
            </w:r>
            <w:r w:rsidRPr="00330B28">
              <w:rPr>
                <w:rFonts w:ascii="Arial" w:eastAsia="Times New Roman" w:hAnsi="Arial" w:cs="Arial"/>
                <w:color w:val="000000"/>
                <w:sz w:val="18"/>
                <w:szCs w:val="18"/>
                <w:lang w:eastAsia="es-MX"/>
              </w:rPr>
              <w:t xml:space="preserve"> de Ciencia y Tecnología     Programa: Desarrollo de una Cultura Científica, Tecnológica y de Innovación</w:t>
            </w:r>
          </w:p>
        </w:tc>
      </w:tr>
      <w:tr w:rsidR="00402E46" w:rsidRPr="00330B28" w:rsidTr="0063279C">
        <w:trPr>
          <w:trHeight w:val="540"/>
        </w:trPr>
        <w:tc>
          <w:tcPr>
            <w:tcW w:w="1418" w:type="dxa"/>
            <w:tcBorders>
              <w:top w:val="nil"/>
              <w:left w:val="single" w:sz="4" w:space="0" w:color="A6A6A6"/>
              <w:bottom w:val="nil"/>
              <w:right w:val="single" w:sz="4" w:space="0" w:color="A6A6A6"/>
            </w:tcBorders>
            <w:shd w:val="clear" w:color="auto" w:fill="auto"/>
            <w:vAlign w:val="center"/>
            <w:hideMark/>
          </w:tcPr>
          <w:p w:rsidR="00330B28" w:rsidRPr="00330B28" w:rsidRDefault="00330B28"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Nivel</w:t>
            </w:r>
          </w:p>
        </w:tc>
        <w:tc>
          <w:tcPr>
            <w:tcW w:w="2977" w:type="dxa"/>
            <w:tcBorders>
              <w:top w:val="nil"/>
              <w:left w:val="nil"/>
              <w:bottom w:val="single" w:sz="4" w:space="0" w:color="A6A6A6"/>
              <w:right w:val="single" w:sz="4" w:space="0" w:color="A6A6A6"/>
            </w:tcBorders>
            <w:shd w:val="clear" w:color="auto" w:fill="auto"/>
            <w:vAlign w:val="center"/>
            <w:hideMark/>
          </w:tcPr>
          <w:p w:rsidR="00330B28" w:rsidRPr="00330B28" w:rsidRDefault="00330B28"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Resumen narrativo</w:t>
            </w:r>
          </w:p>
        </w:tc>
        <w:tc>
          <w:tcPr>
            <w:tcW w:w="2268" w:type="dxa"/>
            <w:tcBorders>
              <w:top w:val="nil"/>
              <w:left w:val="nil"/>
              <w:bottom w:val="single" w:sz="4" w:space="0" w:color="A6A6A6"/>
              <w:right w:val="single" w:sz="4" w:space="0" w:color="A6A6A6"/>
            </w:tcBorders>
            <w:shd w:val="clear" w:color="auto" w:fill="auto"/>
            <w:vAlign w:val="center"/>
            <w:hideMark/>
          </w:tcPr>
          <w:p w:rsidR="00330B28" w:rsidRPr="00330B28" w:rsidRDefault="00330B28"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Indicador</w:t>
            </w:r>
          </w:p>
        </w:tc>
        <w:tc>
          <w:tcPr>
            <w:tcW w:w="2410" w:type="dxa"/>
            <w:tcBorders>
              <w:top w:val="nil"/>
              <w:left w:val="nil"/>
              <w:bottom w:val="single" w:sz="4" w:space="0" w:color="A6A6A6"/>
              <w:right w:val="single" w:sz="4" w:space="0" w:color="A6A6A6"/>
            </w:tcBorders>
            <w:shd w:val="clear" w:color="auto" w:fill="auto"/>
            <w:vAlign w:val="center"/>
            <w:hideMark/>
          </w:tcPr>
          <w:p w:rsidR="00330B28" w:rsidRPr="00330B28" w:rsidRDefault="00330B28"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Medios de verificación</w:t>
            </w:r>
          </w:p>
        </w:tc>
        <w:tc>
          <w:tcPr>
            <w:tcW w:w="1984" w:type="dxa"/>
            <w:tcBorders>
              <w:top w:val="nil"/>
              <w:left w:val="nil"/>
              <w:bottom w:val="single" w:sz="4" w:space="0" w:color="A6A6A6"/>
              <w:right w:val="single" w:sz="4" w:space="0" w:color="A6A6A6"/>
            </w:tcBorders>
            <w:shd w:val="clear" w:color="auto" w:fill="auto"/>
            <w:vAlign w:val="center"/>
            <w:hideMark/>
          </w:tcPr>
          <w:p w:rsidR="00330B28" w:rsidRPr="00330B28" w:rsidRDefault="00330B28"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Supuestos</w:t>
            </w:r>
          </w:p>
        </w:tc>
      </w:tr>
      <w:tr w:rsidR="00402E46" w:rsidRPr="00330B28" w:rsidTr="0063279C">
        <w:trPr>
          <w:trHeight w:val="2529"/>
        </w:trPr>
        <w:tc>
          <w:tcPr>
            <w:tcW w:w="1418"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330B28" w:rsidRPr="00330B28" w:rsidRDefault="00330B28"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Fin</w:t>
            </w:r>
          </w:p>
        </w:tc>
        <w:tc>
          <w:tcPr>
            <w:tcW w:w="2977"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B16B6A">
            <w:pPr>
              <w:spacing w:after="0" w:line="240" w:lineRule="auto"/>
              <w:ind w:left="72" w:right="71"/>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w:t>
            </w:r>
            <w:r w:rsidRPr="00330B28">
              <w:rPr>
                <w:rFonts w:ascii="Arial" w:eastAsia="Times New Roman" w:hAnsi="Arial" w:cs="Arial"/>
                <w:color w:val="000000"/>
                <w:sz w:val="18"/>
                <w:szCs w:val="18"/>
                <w:lang w:eastAsia="es-MX"/>
              </w:rPr>
              <w:t>ontribuir con el impulso del desarrollo de una cultura científica, tecnológica y de innovación, a través de la inversión en investigación, formación de capital humano, comunicación pública de la ciencia y la vinculación con todos los sectores de la sociedad para elevar la competitividad del estado</w:t>
            </w:r>
          </w:p>
        </w:tc>
        <w:tc>
          <w:tcPr>
            <w:tcW w:w="2268"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w:t>
            </w:r>
            <w:r w:rsidRPr="00330B28">
              <w:rPr>
                <w:rFonts w:ascii="Arial" w:eastAsia="Times New Roman" w:hAnsi="Arial" w:cs="Arial"/>
                <w:color w:val="000000"/>
                <w:sz w:val="18"/>
                <w:szCs w:val="18"/>
                <w:lang w:eastAsia="es-MX"/>
              </w:rPr>
              <w:t xml:space="preserve">obertura de municipios en tema de ciencia, tecnología e innovación en el estado de </w:t>
            </w:r>
            <w:r>
              <w:rPr>
                <w:rFonts w:ascii="Arial" w:eastAsia="Times New Roman" w:hAnsi="Arial" w:cs="Arial"/>
                <w:color w:val="000000"/>
                <w:sz w:val="18"/>
                <w:szCs w:val="18"/>
                <w:lang w:eastAsia="es-MX"/>
              </w:rPr>
              <w:t>Coahuila</w:t>
            </w:r>
          </w:p>
        </w:tc>
        <w:tc>
          <w:tcPr>
            <w:tcW w:w="2410"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402E46">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w:t>
            </w:r>
            <w:r w:rsidRPr="00330B28">
              <w:rPr>
                <w:rFonts w:ascii="Arial" w:eastAsia="Times New Roman" w:hAnsi="Arial" w:cs="Arial"/>
                <w:color w:val="000000"/>
                <w:sz w:val="18"/>
                <w:szCs w:val="18"/>
                <w:lang w:eastAsia="es-MX"/>
              </w:rPr>
              <w:t xml:space="preserve">rchivo documental y fotográfico de coordinaciones y unidades del </w:t>
            </w:r>
            <w:r>
              <w:rPr>
                <w:rFonts w:ascii="Arial" w:eastAsia="Times New Roman" w:hAnsi="Arial" w:cs="Arial"/>
                <w:color w:val="000000"/>
                <w:sz w:val="18"/>
                <w:szCs w:val="18"/>
                <w:lang w:eastAsia="es-MX"/>
              </w:rPr>
              <w:t>COECYT</w:t>
            </w:r>
            <w:r w:rsidRPr="00330B28">
              <w:rPr>
                <w:rFonts w:ascii="Arial" w:eastAsia="Times New Roman" w:hAnsi="Arial" w:cs="Arial"/>
                <w:color w:val="000000"/>
                <w:sz w:val="18"/>
                <w:szCs w:val="18"/>
                <w:lang w:eastAsia="es-MX"/>
              </w:rPr>
              <w:t xml:space="preserve">, informes trimestrales y actas de las sesiones de la h. junta de gobierno del </w:t>
            </w:r>
            <w:r>
              <w:rPr>
                <w:rFonts w:ascii="Arial" w:eastAsia="Times New Roman" w:hAnsi="Arial" w:cs="Arial"/>
                <w:color w:val="000000"/>
                <w:sz w:val="18"/>
                <w:szCs w:val="18"/>
                <w:lang w:eastAsia="es-MX"/>
              </w:rPr>
              <w:t>COECYT</w:t>
            </w:r>
          </w:p>
        </w:tc>
        <w:tc>
          <w:tcPr>
            <w:tcW w:w="1984"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w:t>
            </w:r>
            <w:r w:rsidRPr="00330B28">
              <w:rPr>
                <w:rFonts w:ascii="Arial" w:eastAsia="Times New Roman" w:hAnsi="Arial" w:cs="Arial"/>
                <w:color w:val="000000"/>
                <w:sz w:val="18"/>
                <w:szCs w:val="18"/>
                <w:lang w:eastAsia="es-MX"/>
              </w:rPr>
              <w:t>uficiencia presupuestal, firma de convenios, colaboración de los sectores académico y productivo</w:t>
            </w:r>
          </w:p>
        </w:tc>
      </w:tr>
      <w:tr w:rsidR="00402E46" w:rsidRPr="00330B28" w:rsidTr="0063279C">
        <w:trPr>
          <w:trHeight w:val="2006"/>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330B28" w:rsidRPr="00330B28" w:rsidRDefault="00330B28"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Propósito</w:t>
            </w:r>
          </w:p>
        </w:tc>
        <w:tc>
          <w:tcPr>
            <w:tcW w:w="2977"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B16B6A">
            <w:pPr>
              <w:spacing w:after="0" w:line="240" w:lineRule="auto"/>
              <w:ind w:left="72" w:right="71"/>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w:t>
            </w:r>
            <w:r w:rsidRPr="00330B28">
              <w:rPr>
                <w:rFonts w:ascii="Arial" w:eastAsia="Times New Roman" w:hAnsi="Arial" w:cs="Arial"/>
                <w:color w:val="000000"/>
                <w:sz w:val="18"/>
                <w:szCs w:val="18"/>
                <w:lang w:eastAsia="es-MX"/>
              </w:rPr>
              <w:t>os estudiantes de educación básica, media superior, superior, posgrado, investigadores y empresarios, incrementan su capacidad de desarrollo de la ciencia, tecnología e innovación</w:t>
            </w:r>
          </w:p>
        </w:tc>
        <w:tc>
          <w:tcPr>
            <w:tcW w:w="2268"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w:t>
            </w:r>
            <w:r w:rsidRPr="00330B28">
              <w:rPr>
                <w:rFonts w:ascii="Arial" w:eastAsia="Times New Roman" w:hAnsi="Arial" w:cs="Arial"/>
                <w:color w:val="000000"/>
                <w:sz w:val="18"/>
                <w:szCs w:val="18"/>
                <w:lang w:eastAsia="es-MX"/>
              </w:rPr>
              <w:t>orcentaje de la población atendida</w:t>
            </w:r>
          </w:p>
        </w:tc>
        <w:tc>
          <w:tcPr>
            <w:tcW w:w="2410"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w:t>
            </w:r>
            <w:r w:rsidRPr="00330B28">
              <w:rPr>
                <w:rFonts w:ascii="Arial" w:eastAsia="Times New Roman" w:hAnsi="Arial" w:cs="Arial"/>
                <w:color w:val="000000"/>
                <w:sz w:val="18"/>
                <w:szCs w:val="18"/>
                <w:lang w:eastAsia="es-MX"/>
              </w:rPr>
              <w:t xml:space="preserve">rchivo documental y fotográfico de coordinaciones y unidades del </w:t>
            </w:r>
            <w:r>
              <w:rPr>
                <w:rFonts w:ascii="Arial" w:eastAsia="Times New Roman" w:hAnsi="Arial" w:cs="Arial"/>
                <w:color w:val="000000"/>
                <w:sz w:val="18"/>
                <w:szCs w:val="18"/>
                <w:lang w:eastAsia="es-MX"/>
              </w:rPr>
              <w:t>COECYT</w:t>
            </w:r>
            <w:r w:rsidRPr="00330B28">
              <w:rPr>
                <w:rFonts w:ascii="Arial" w:eastAsia="Times New Roman" w:hAnsi="Arial" w:cs="Arial"/>
                <w:color w:val="000000"/>
                <w:sz w:val="18"/>
                <w:szCs w:val="18"/>
                <w:lang w:eastAsia="es-MX"/>
              </w:rPr>
              <w:t xml:space="preserve">, informes trimestrales y actas de las sesiones de la h. junta de gobierno del </w:t>
            </w:r>
            <w:r>
              <w:rPr>
                <w:rFonts w:ascii="Arial" w:eastAsia="Times New Roman" w:hAnsi="Arial" w:cs="Arial"/>
                <w:color w:val="000000"/>
                <w:sz w:val="18"/>
                <w:szCs w:val="18"/>
                <w:lang w:eastAsia="es-MX"/>
              </w:rPr>
              <w:t>COECYT</w:t>
            </w:r>
          </w:p>
        </w:tc>
        <w:tc>
          <w:tcPr>
            <w:tcW w:w="1984"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w:t>
            </w:r>
            <w:r w:rsidRPr="00330B28">
              <w:rPr>
                <w:rFonts w:ascii="Arial" w:eastAsia="Times New Roman" w:hAnsi="Arial" w:cs="Arial"/>
                <w:color w:val="000000"/>
                <w:sz w:val="18"/>
                <w:szCs w:val="18"/>
                <w:lang w:eastAsia="es-MX"/>
              </w:rPr>
              <w:t xml:space="preserve">nterés de la población en los programas de </w:t>
            </w:r>
            <w:proofErr w:type="spellStart"/>
            <w:r w:rsidRPr="00330B28">
              <w:rPr>
                <w:rFonts w:ascii="Arial" w:eastAsia="Times New Roman" w:hAnsi="Arial" w:cs="Arial"/>
                <w:color w:val="000000"/>
                <w:sz w:val="18"/>
                <w:szCs w:val="18"/>
                <w:lang w:eastAsia="es-MX"/>
              </w:rPr>
              <w:t>cti</w:t>
            </w:r>
            <w:proofErr w:type="spellEnd"/>
          </w:p>
        </w:tc>
      </w:tr>
      <w:tr w:rsidR="00402E46" w:rsidRPr="00330B28" w:rsidTr="0063279C">
        <w:trPr>
          <w:trHeight w:val="1822"/>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330B28" w:rsidRPr="00330B28" w:rsidRDefault="00330B28"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Componente 1</w:t>
            </w:r>
          </w:p>
        </w:tc>
        <w:tc>
          <w:tcPr>
            <w:tcW w:w="2977"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B16B6A">
            <w:pPr>
              <w:spacing w:after="0" w:line="240" w:lineRule="auto"/>
              <w:ind w:left="72" w:right="71"/>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w:t>
            </w:r>
            <w:r w:rsidRPr="00330B28">
              <w:rPr>
                <w:rFonts w:ascii="Arial" w:eastAsia="Times New Roman" w:hAnsi="Arial" w:cs="Arial"/>
                <w:color w:val="000000"/>
                <w:sz w:val="18"/>
                <w:szCs w:val="18"/>
                <w:lang w:eastAsia="es-MX"/>
              </w:rPr>
              <w:t>romoción a la formación de recursos humanos en áreas estratégicas</w:t>
            </w:r>
          </w:p>
        </w:tc>
        <w:tc>
          <w:tcPr>
            <w:tcW w:w="2268"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w:t>
            </w:r>
            <w:r w:rsidRPr="00330B28">
              <w:rPr>
                <w:rFonts w:ascii="Arial" w:eastAsia="Times New Roman" w:hAnsi="Arial" w:cs="Arial"/>
                <w:color w:val="000000"/>
                <w:sz w:val="18"/>
                <w:szCs w:val="18"/>
                <w:lang w:eastAsia="es-MX"/>
              </w:rPr>
              <w:t>orcentaje de recursos humanos formados</w:t>
            </w:r>
          </w:p>
        </w:tc>
        <w:tc>
          <w:tcPr>
            <w:tcW w:w="2410"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w:t>
            </w:r>
            <w:r w:rsidRPr="00330B28">
              <w:rPr>
                <w:rFonts w:ascii="Arial" w:eastAsia="Times New Roman" w:hAnsi="Arial" w:cs="Arial"/>
                <w:color w:val="000000"/>
                <w:sz w:val="18"/>
                <w:szCs w:val="18"/>
                <w:lang w:eastAsia="es-MX"/>
              </w:rPr>
              <w:t xml:space="preserve">rchivo documental y fotográfico de coordinaciones y unidades del </w:t>
            </w:r>
            <w:r>
              <w:rPr>
                <w:rFonts w:ascii="Arial" w:eastAsia="Times New Roman" w:hAnsi="Arial" w:cs="Arial"/>
                <w:color w:val="000000"/>
                <w:sz w:val="18"/>
                <w:szCs w:val="18"/>
                <w:lang w:eastAsia="es-MX"/>
              </w:rPr>
              <w:t>COECYT</w:t>
            </w:r>
            <w:r w:rsidRPr="00330B28">
              <w:rPr>
                <w:rFonts w:ascii="Arial" w:eastAsia="Times New Roman" w:hAnsi="Arial" w:cs="Arial"/>
                <w:color w:val="000000"/>
                <w:sz w:val="18"/>
                <w:szCs w:val="18"/>
                <w:lang w:eastAsia="es-MX"/>
              </w:rPr>
              <w:t xml:space="preserve">, informes trimestrales y actas de las sesiones de la h. junta de gobierno del </w:t>
            </w:r>
            <w:r>
              <w:rPr>
                <w:rFonts w:ascii="Arial" w:eastAsia="Times New Roman" w:hAnsi="Arial" w:cs="Arial"/>
                <w:color w:val="000000"/>
                <w:sz w:val="18"/>
                <w:szCs w:val="18"/>
                <w:lang w:eastAsia="es-MX"/>
              </w:rPr>
              <w:t>COECYT</w:t>
            </w:r>
          </w:p>
        </w:tc>
        <w:tc>
          <w:tcPr>
            <w:tcW w:w="1984"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w:t>
            </w:r>
            <w:r w:rsidRPr="00330B28">
              <w:rPr>
                <w:rFonts w:ascii="Arial" w:eastAsia="Times New Roman" w:hAnsi="Arial" w:cs="Arial"/>
                <w:color w:val="000000"/>
                <w:sz w:val="18"/>
                <w:szCs w:val="18"/>
                <w:lang w:eastAsia="es-MX"/>
              </w:rPr>
              <w:t xml:space="preserve">uficiencia presupuestal, recurso humano interesado en especializarse en la </w:t>
            </w:r>
            <w:proofErr w:type="spellStart"/>
            <w:r w:rsidRPr="00330B28">
              <w:rPr>
                <w:rFonts w:ascii="Arial" w:eastAsia="Times New Roman" w:hAnsi="Arial" w:cs="Arial"/>
                <w:color w:val="000000"/>
                <w:sz w:val="18"/>
                <w:szCs w:val="18"/>
                <w:lang w:eastAsia="es-MX"/>
              </w:rPr>
              <w:t>cti</w:t>
            </w:r>
            <w:proofErr w:type="spellEnd"/>
          </w:p>
        </w:tc>
      </w:tr>
      <w:tr w:rsidR="00402E46" w:rsidRPr="00330B28" w:rsidTr="0063279C">
        <w:trPr>
          <w:trHeight w:val="2401"/>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330B28" w:rsidRPr="00330B28" w:rsidRDefault="00330B28"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Componente 1</w:t>
            </w:r>
          </w:p>
        </w:tc>
        <w:tc>
          <w:tcPr>
            <w:tcW w:w="2977"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B16B6A">
            <w:pPr>
              <w:spacing w:after="0" w:line="240" w:lineRule="auto"/>
              <w:ind w:left="72" w:right="71"/>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w:t>
            </w:r>
            <w:r w:rsidRPr="00330B28">
              <w:rPr>
                <w:rFonts w:ascii="Arial" w:eastAsia="Times New Roman" w:hAnsi="Arial" w:cs="Arial"/>
                <w:color w:val="000000"/>
                <w:sz w:val="18"/>
                <w:szCs w:val="18"/>
                <w:lang w:eastAsia="es-MX"/>
              </w:rPr>
              <w:t>mpulsar la investigación y desarrollo científico para fortalecer la innovación y difusión de la cultura científica y tecnológica que vincule a la comunidad con los sectores públicos, social y privado, para el desarrollo de la cultura de protección industrial e intelectual</w:t>
            </w:r>
          </w:p>
        </w:tc>
        <w:tc>
          <w:tcPr>
            <w:tcW w:w="2268"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w:t>
            </w:r>
            <w:r w:rsidRPr="00330B28">
              <w:rPr>
                <w:rFonts w:ascii="Arial" w:eastAsia="Times New Roman" w:hAnsi="Arial" w:cs="Arial"/>
                <w:color w:val="000000"/>
                <w:sz w:val="18"/>
                <w:szCs w:val="18"/>
                <w:lang w:eastAsia="es-MX"/>
              </w:rPr>
              <w:t>orcentaje de beneficiarios en los programas de desarrollo científico</w:t>
            </w:r>
          </w:p>
        </w:tc>
        <w:tc>
          <w:tcPr>
            <w:tcW w:w="2410"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w:t>
            </w:r>
            <w:r w:rsidRPr="00330B28">
              <w:rPr>
                <w:rFonts w:ascii="Arial" w:eastAsia="Times New Roman" w:hAnsi="Arial" w:cs="Arial"/>
                <w:color w:val="000000"/>
                <w:sz w:val="18"/>
                <w:szCs w:val="18"/>
                <w:lang w:eastAsia="es-MX"/>
              </w:rPr>
              <w:t xml:space="preserve">rchivo documental y fotográfico de coordinaciones y unidades del </w:t>
            </w:r>
            <w:r>
              <w:rPr>
                <w:rFonts w:ascii="Arial" w:eastAsia="Times New Roman" w:hAnsi="Arial" w:cs="Arial"/>
                <w:color w:val="000000"/>
                <w:sz w:val="18"/>
                <w:szCs w:val="18"/>
                <w:lang w:eastAsia="es-MX"/>
              </w:rPr>
              <w:t>COECYT</w:t>
            </w:r>
            <w:r w:rsidRPr="00330B28">
              <w:rPr>
                <w:rFonts w:ascii="Arial" w:eastAsia="Times New Roman" w:hAnsi="Arial" w:cs="Arial"/>
                <w:color w:val="000000"/>
                <w:sz w:val="18"/>
                <w:szCs w:val="18"/>
                <w:lang w:eastAsia="es-MX"/>
              </w:rPr>
              <w:t xml:space="preserve">, informes trimestrales y actas de las sesiones de la h. junta de gobierno del </w:t>
            </w:r>
            <w:r>
              <w:rPr>
                <w:rFonts w:ascii="Arial" w:eastAsia="Times New Roman" w:hAnsi="Arial" w:cs="Arial"/>
                <w:color w:val="000000"/>
                <w:sz w:val="18"/>
                <w:szCs w:val="18"/>
                <w:lang w:eastAsia="es-MX"/>
              </w:rPr>
              <w:t>COECYT</w:t>
            </w:r>
          </w:p>
        </w:tc>
        <w:tc>
          <w:tcPr>
            <w:tcW w:w="1984"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w:t>
            </w:r>
            <w:r w:rsidRPr="00330B28">
              <w:rPr>
                <w:rFonts w:ascii="Arial" w:eastAsia="Times New Roman" w:hAnsi="Arial" w:cs="Arial"/>
                <w:color w:val="000000"/>
                <w:sz w:val="18"/>
                <w:szCs w:val="18"/>
                <w:lang w:eastAsia="es-MX"/>
              </w:rPr>
              <w:t>uficiencia presupuestal, interesados en la protección industrial e intelectual de sus proyectos</w:t>
            </w:r>
          </w:p>
        </w:tc>
      </w:tr>
      <w:tr w:rsidR="00402E46" w:rsidRPr="00330B28" w:rsidTr="0063279C">
        <w:trPr>
          <w:trHeight w:val="1871"/>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330B28" w:rsidRPr="00330B28" w:rsidRDefault="00330B28"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Componente 1</w:t>
            </w:r>
          </w:p>
        </w:tc>
        <w:tc>
          <w:tcPr>
            <w:tcW w:w="2977"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B16B6A">
            <w:pPr>
              <w:spacing w:after="0" w:line="240" w:lineRule="auto"/>
              <w:ind w:left="72" w:right="71"/>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G</w:t>
            </w:r>
            <w:r w:rsidRPr="00330B28">
              <w:rPr>
                <w:rFonts w:ascii="Arial" w:eastAsia="Times New Roman" w:hAnsi="Arial" w:cs="Arial"/>
                <w:color w:val="000000"/>
                <w:sz w:val="18"/>
                <w:szCs w:val="18"/>
                <w:lang w:eastAsia="es-MX"/>
              </w:rPr>
              <w:t>estión de inversión pública y privada en actividades y proyectos relacionados con la investigación, desarrollo tecnológico e innovación, para fomentar el desarrollo sustentable y social incluyente</w:t>
            </w:r>
          </w:p>
        </w:tc>
        <w:tc>
          <w:tcPr>
            <w:tcW w:w="2268"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w:t>
            </w:r>
            <w:r w:rsidRPr="00330B28">
              <w:rPr>
                <w:rFonts w:ascii="Arial" w:eastAsia="Times New Roman" w:hAnsi="Arial" w:cs="Arial"/>
                <w:color w:val="000000"/>
                <w:sz w:val="18"/>
                <w:szCs w:val="18"/>
                <w:lang w:eastAsia="es-MX"/>
              </w:rPr>
              <w:t xml:space="preserve">orcentaje de proyectos apoyados con el </w:t>
            </w:r>
            <w:r>
              <w:rPr>
                <w:rFonts w:ascii="Arial" w:eastAsia="Times New Roman" w:hAnsi="Arial" w:cs="Arial"/>
                <w:color w:val="000000"/>
                <w:sz w:val="18"/>
                <w:szCs w:val="18"/>
                <w:lang w:eastAsia="es-MX"/>
              </w:rPr>
              <w:t>FONCYT</w:t>
            </w:r>
          </w:p>
        </w:tc>
        <w:tc>
          <w:tcPr>
            <w:tcW w:w="2410"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w:t>
            </w:r>
            <w:r w:rsidRPr="00330B28">
              <w:rPr>
                <w:rFonts w:ascii="Arial" w:eastAsia="Times New Roman" w:hAnsi="Arial" w:cs="Arial"/>
                <w:color w:val="000000"/>
                <w:sz w:val="18"/>
                <w:szCs w:val="18"/>
                <w:lang w:eastAsia="es-MX"/>
              </w:rPr>
              <w:t xml:space="preserve">rchivo documental y fotográfico de coordinaciones y unidades del </w:t>
            </w:r>
            <w:r>
              <w:rPr>
                <w:rFonts w:ascii="Arial" w:eastAsia="Times New Roman" w:hAnsi="Arial" w:cs="Arial"/>
                <w:color w:val="000000"/>
                <w:sz w:val="18"/>
                <w:szCs w:val="18"/>
                <w:lang w:eastAsia="es-MX"/>
              </w:rPr>
              <w:t>COECYT</w:t>
            </w:r>
            <w:r w:rsidRPr="00330B28">
              <w:rPr>
                <w:rFonts w:ascii="Arial" w:eastAsia="Times New Roman" w:hAnsi="Arial" w:cs="Arial"/>
                <w:color w:val="000000"/>
                <w:sz w:val="18"/>
                <w:szCs w:val="18"/>
                <w:lang w:eastAsia="es-MX"/>
              </w:rPr>
              <w:t xml:space="preserve">, informes trimestrales y actas de las sesiones de la h. junta de gobierno del </w:t>
            </w:r>
            <w:r>
              <w:rPr>
                <w:rFonts w:ascii="Arial" w:eastAsia="Times New Roman" w:hAnsi="Arial" w:cs="Arial"/>
                <w:color w:val="000000"/>
                <w:sz w:val="18"/>
                <w:szCs w:val="18"/>
                <w:lang w:eastAsia="es-MX"/>
              </w:rPr>
              <w:t>COECYT</w:t>
            </w:r>
          </w:p>
        </w:tc>
        <w:tc>
          <w:tcPr>
            <w:tcW w:w="1984"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w:t>
            </w:r>
            <w:r w:rsidRPr="00330B28">
              <w:rPr>
                <w:rFonts w:ascii="Arial" w:eastAsia="Times New Roman" w:hAnsi="Arial" w:cs="Arial"/>
                <w:color w:val="000000"/>
                <w:sz w:val="18"/>
                <w:szCs w:val="18"/>
                <w:lang w:eastAsia="es-MX"/>
              </w:rPr>
              <w:t>uficiencia presupuestal, publicación de convocatoria</w:t>
            </w:r>
          </w:p>
        </w:tc>
      </w:tr>
      <w:tr w:rsidR="00402E46" w:rsidRPr="00330B28" w:rsidTr="0082592A">
        <w:trPr>
          <w:trHeight w:val="1975"/>
        </w:trPr>
        <w:tc>
          <w:tcPr>
            <w:tcW w:w="1418"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330B28" w:rsidRPr="00330B28" w:rsidRDefault="00330B28"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lastRenderedPageBreak/>
              <w:t>Componente 1</w:t>
            </w:r>
          </w:p>
        </w:tc>
        <w:tc>
          <w:tcPr>
            <w:tcW w:w="2977" w:type="dxa"/>
            <w:tcBorders>
              <w:top w:val="single" w:sz="4" w:space="0" w:color="A5A5A5" w:themeColor="accent3"/>
              <w:left w:val="nil"/>
              <w:bottom w:val="single" w:sz="4" w:space="0" w:color="A6A6A6"/>
              <w:right w:val="single" w:sz="4" w:space="0" w:color="A6A6A6"/>
            </w:tcBorders>
            <w:shd w:val="clear" w:color="auto" w:fill="auto"/>
            <w:vAlign w:val="center"/>
            <w:hideMark/>
          </w:tcPr>
          <w:p w:rsidR="00330B28" w:rsidRPr="00330B28" w:rsidRDefault="00402E46" w:rsidP="00B16B6A">
            <w:pPr>
              <w:spacing w:after="0" w:line="240" w:lineRule="auto"/>
              <w:ind w:left="72" w:right="71"/>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w:t>
            </w:r>
            <w:r w:rsidRPr="00330B28">
              <w:rPr>
                <w:rFonts w:ascii="Arial" w:eastAsia="Times New Roman" w:hAnsi="Arial" w:cs="Arial"/>
                <w:color w:val="000000"/>
                <w:sz w:val="18"/>
                <w:szCs w:val="18"/>
                <w:lang w:eastAsia="es-MX"/>
              </w:rPr>
              <w:t>poyo en la difusión y aplicación de conocimientos científicos y tecnológicos para consolidar una sociedad del conocimiento, a través de la comunicación pública de la ciencia, con énfasis en la inclusión y no discriminación y con perspectiva de género</w:t>
            </w:r>
          </w:p>
        </w:tc>
        <w:tc>
          <w:tcPr>
            <w:tcW w:w="2268" w:type="dxa"/>
            <w:tcBorders>
              <w:top w:val="single" w:sz="4" w:space="0" w:color="A5A5A5" w:themeColor="accent3"/>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w:t>
            </w:r>
            <w:r w:rsidRPr="00330B28">
              <w:rPr>
                <w:rFonts w:ascii="Arial" w:eastAsia="Times New Roman" w:hAnsi="Arial" w:cs="Arial"/>
                <w:color w:val="000000"/>
                <w:sz w:val="18"/>
                <w:szCs w:val="18"/>
                <w:lang w:eastAsia="es-MX"/>
              </w:rPr>
              <w:t>orcentaje de beneficiarios en los programas de comunicación de la ciencia</w:t>
            </w:r>
          </w:p>
        </w:tc>
        <w:tc>
          <w:tcPr>
            <w:tcW w:w="2410" w:type="dxa"/>
            <w:tcBorders>
              <w:top w:val="single" w:sz="4" w:space="0" w:color="A5A5A5" w:themeColor="accent3"/>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w:t>
            </w:r>
            <w:r w:rsidRPr="00330B28">
              <w:rPr>
                <w:rFonts w:ascii="Arial" w:eastAsia="Times New Roman" w:hAnsi="Arial" w:cs="Arial"/>
                <w:color w:val="000000"/>
                <w:sz w:val="18"/>
                <w:szCs w:val="18"/>
                <w:lang w:eastAsia="es-MX"/>
              </w:rPr>
              <w:t xml:space="preserve">rchivo documental y fotográfico de coordinaciones y unidades del </w:t>
            </w:r>
            <w:r>
              <w:rPr>
                <w:rFonts w:ascii="Arial" w:eastAsia="Times New Roman" w:hAnsi="Arial" w:cs="Arial"/>
                <w:color w:val="000000"/>
                <w:sz w:val="18"/>
                <w:szCs w:val="18"/>
                <w:lang w:eastAsia="es-MX"/>
              </w:rPr>
              <w:t>COECYT</w:t>
            </w:r>
            <w:r w:rsidRPr="00330B28">
              <w:rPr>
                <w:rFonts w:ascii="Arial" w:eastAsia="Times New Roman" w:hAnsi="Arial" w:cs="Arial"/>
                <w:color w:val="000000"/>
                <w:sz w:val="18"/>
                <w:szCs w:val="18"/>
                <w:lang w:eastAsia="es-MX"/>
              </w:rPr>
              <w:t xml:space="preserve">, informes trimestrales y actas de las sesiones de la h. junta de gobierno del </w:t>
            </w:r>
            <w:r>
              <w:rPr>
                <w:rFonts w:ascii="Arial" w:eastAsia="Times New Roman" w:hAnsi="Arial" w:cs="Arial"/>
                <w:color w:val="000000"/>
                <w:sz w:val="18"/>
                <w:szCs w:val="18"/>
                <w:lang w:eastAsia="es-MX"/>
              </w:rPr>
              <w:t>COECYT</w:t>
            </w:r>
          </w:p>
        </w:tc>
        <w:tc>
          <w:tcPr>
            <w:tcW w:w="1984" w:type="dxa"/>
            <w:tcBorders>
              <w:top w:val="single" w:sz="4" w:space="0" w:color="A5A5A5" w:themeColor="accent3"/>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w:t>
            </w:r>
            <w:r w:rsidRPr="00330B28">
              <w:rPr>
                <w:rFonts w:ascii="Arial" w:eastAsia="Times New Roman" w:hAnsi="Arial" w:cs="Arial"/>
                <w:color w:val="000000"/>
                <w:sz w:val="18"/>
                <w:szCs w:val="18"/>
                <w:lang w:eastAsia="es-MX"/>
              </w:rPr>
              <w:t>uficiencia presupuestal, número de municipios por atender, interesados en las actividades de comunicación pública de la ciencia</w:t>
            </w:r>
          </w:p>
        </w:tc>
      </w:tr>
      <w:tr w:rsidR="00402E46" w:rsidRPr="00330B28" w:rsidTr="0063279C">
        <w:trPr>
          <w:trHeight w:val="1833"/>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330B28" w:rsidRPr="00330B28" w:rsidRDefault="00330B28"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Componente 1</w:t>
            </w:r>
          </w:p>
        </w:tc>
        <w:tc>
          <w:tcPr>
            <w:tcW w:w="2977"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B16B6A">
            <w:pPr>
              <w:spacing w:after="0" w:line="240" w:lineRule="auto"/>
              <w:ind w:left="72" w:right="71"/>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w:t>
            </w:r>
            <w:r w:rsidRPr="00330B28">
              <w:rPr>
                <w:rFonts w:ascii="Arial" w:eastAsia="Times New Roman" w:hAnsi="Arial" w:cs="Arial"/>
                <w:color w:val="000000"/>
                <w:sz w:val="18"/>
                <w:szCs w:val="18"/>
                <w:lang w:eastAsia="es-MX"/>
              </w:rPr>
              <w:t>oadyuvar al fortalecimiento de los programas de posgrado en universidades y centros de investigación</w:t>
            </w:r>
          </w:p>
        </w:tc>
        <w:tc>
          <w:tcPr>
            <w:tcW w:w="2268"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w:t>
            </w:r>
            <w:r w:rsidRPr="00330B28">
              <w:rPr>
                <w:rFonts w:ascii="Arial" w:eastAsia="Times New Roman" w:hAnsi="Arial" w:cs="Arial"/>
                <w:color w:val="000000"/>
                <w:sz w:val="18"/>
                <w:szCs w:val="18"/>
                <w:lang w:eastAsia="es-MX"/>
              </w:rPr>
              <w:t xml:space="preserve">orcentaje de eventos realizados para </w:t>
            </w:r>
            <w:r w:rsidR="0082592A" w:rsidRPr="00330B28">
              <w:rPr>
                <w:rFonts w:ascii="Arial" w:eastAsia="Times New Roman" w:hAnsi="Arial" w:cs="Arial"/>
                <w:color w:val="000000"/>
                <w:sz w:val="18"/>
                <w:szCs w:val="18"/>
                <w:lang w:eastAsia="es-MX"/>
              </w:rPr>
              <w:t>difusión</w:t>
            </w:r>
            <w:r w:rsidRPr="00330B28">
              <w:rPr>
                <w:rFonts w:ascii="Arial" w:eastAsia="Times New Roman" w:hAnsi="Arial" w:cs="Arial"/>
                <w:color w:val="000000"/>
                <w:sz w:val="18"/>
                <w:szCs w:val="18"/>
                <w:lang w:eastAsia="es-MX"/>
              </w:rPr>
              <w:t xml:space="preserve"> de los programas de posgrados  del estado de </w:t>
            </w:r>
            <w:r>
              <w:rPr>
                <w:rFonts w:ascii="Arial" w:eastAsia="Times New Roman" w:hAnsi="Arial" w:cs="Arial"/>
                <w:color w:val="000000"/>
                <w:sz w:val="18"/>
                <w:szCs w:val="18"/>
                <w:lang w:eastAsia="es-MX"/>
              </w:rPr>
              <w:t>Coahuila</w:t>
            </w:r>
          </w:p>
        </w:tc>
        <w:tc>
          <w:tcPr>
            <w:tcW w:w="2410"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Archivo documental y fotográfico de coordinaciones y unidades del </w:t>
            </w:r>
            <w:r>
              <w:rPr>
                <w:rFonts w:ascii="Arial" w:eastAsia="Times New Roman" w:hAnsi="Arial" w:cs="Arial"/>
                <w:color w:val="000000"/>
                <w:sz w:val="18"/>
                <w:szCs w:val="18"/>
                <w:lang w:eastAsia="es-MX"/>
              </w:rPr>
              <w:t>COECYT</w:t>
            </w:r>
            <w:r w:rsidRPr="00330B28">
              <w:rPr>
                <w:rFonts w:ascii="Arial" w:eastAsia="Times New Roman" w:hAnsi="Arial" w:cs="Arial"/>
                <w:color w:val="000000"/>
                <w:sz w:val="18"/>
                <w:szCs w:val="18"/>
                <w:lang w:eastAsia="es-MX"/>
              </w:rPr>
              <w:t xml:space="preserve">, informes trimestrales y actas de las sesiones de la h. junta de gobierno del </w:t>
            </w:r>
            <w:r>
              <w:rPr>
                <w:rFonts w:ascii="Arial" w:eastAsia="Times New Roman" w:hAnsi="Arial" w:cs="Arial"/>
                <w:color w:val="000000"/>
                <w:sz w:val="18"/>
                <w:szCs w:val="18"/>
                <w:lang w:eastAsia="es-MX"/>
              </w:rPr>
              <w:t>COECYT</w:t>
            </w:r>
          </w:p>
        </w:tc>
        <w:tc>
          <w:tcPr>
            <w:tcW w:w="1984"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Recurso humano interesado en los programas de posgrados del estado de </w:t>
            </w:r>
            <w:r>
              <w:rPr>
                <w:rFonts w:ascii="Arial" w:eastAsia="Times New Roman" w:hAnsi="Arial" w:cs="Arial"/>
                <w:color w:val="000000"/>
                <w:sz w:val="18"/>
                <w:szCs w:val="18"/>
                <w:lang w:eastAsia="es-MX"/>
              </w:rPr>
              <w:t>Coahuila</w:t>
            </w:r>
          </w:p>
        </w:tc>
      </w:tr>
      <w:tr w:rsidR="00402E46" w:rsidRPr="00330B28" w:rsidTr="0063279C">
        <w:trPr>
          <w:trHeight w:val="1703"/>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330B28" w:rsidRPr="00330B28" w:rsidRDefault="00330B28"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Actividad 1</w:t>
            </w:r>
          </w:p>
        </w:tc>
        <w:tc>
          <w:tcPr>
            <w:tcW w:w="2977"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B16B6A">
            <w:pPr>
              <w:spacing w:after="0" w:line="240" w:lineRule="auto"/>
              <w:ind w:left="72" w:right="71"/>
              <w:jc w:val="both"/>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Impartición de talleres para colaborar en el ingreso y permanencia de los científicos en el sistema nacional de investigadores</w:t>
            </w:r>
          </w:p>
        </w:tc>
        <w:tc>
          <w:tcPr>
            <w:tcW w:w="2268"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402E46">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Posición del estado de </w:t>
            </w:r>
            <w:r>
              <w:rPr>
                <w:rFonts w:ascii="Arial" w:eastAsia="Times New Roman" w:hAnsi="Arial" w:cs="Arial"/>
                <w:color w:val="000000"/>
                <w:sz w:val="18"/>
                <w:szCs w:val="18"/>
                <w:lang w:eastAsia="es-MX"/>
              </w:rPr>
              <w:t>Coahuila</w:t>
            </w:r>
            <w:r w:rsidRPr="00330B28">
              <w:rPr>
                <w:rFonts w:ascii="Arial" w:eastAsia="Times New Roman" w:hAnsi="Arial" w:cs="Arial"/>
                <w:color w:val="000000"/>
                <w:sz w:val="18"/>
                <w:szCs w:val="18"/>
                <w:lang w:eastAsia="es-MX"/>
              </w:rPr>
              <w:t xml:space="preserve"> en el sistema nacional de investigadores (</w:t>
            </w:r>
            <w:r>
              <w:rPr>
                <w:rFonts w:ascii="Arial" w:eastAsia="Times New Roman" w:hAnsi="Arial" w:cs="Arial"/>
                <w:color w:val="000000"/>
                <w:sz w:val="18"/>
                <w:szCs w:val="18"/>
                <w:lang w:eastAsia="es-MX"/>
              </w:rPr>
              <w:t>SNI</w:t>
            </w:r>
            <w:r w:rsidRPr="00330B28">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CONACYT</w:t>
            </w:r>
            <w:r w:rsidRPr="00330B28">
              <w:rPr>
                <w:rFonts w:ascii="Arial" w:eastAsia="Times New Roman" w:hAnsi="Arial" w:cs="Arial"/>
                <w:color w:val="000000"/>
                <w:sz w:val="18"/>
                <w:szCs w:val="18"/>
                <w:lang w:eastAsia="es-MX"/>
              </w:rPr>
              <w:t>)</w:t>
            </w:r>
          </w:p>
        </w:tc>
        <w:tc>
          <w:tcPr>
            <w:tcW w:w="2410"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Archivo documental y fotográfico de coordinaciones y unidades del </w:t>
            </w:r>
            <w:r>
              <w:rPr>
                <w:rFonts w:ascii="Arial" w:eastAsia="Times New Roman" w:hAnsi="Arial" w:cs="Arial"/>
                <w:color w:val="000000"/>
                <w:sz w:val="18"/>
                <w:szCs w:val="18"/>
                <w:lang w:eastAsia="es-MX"/>
              </w:rPr>
              <w:t>COECYT</w:t>
            </w:r>
            <w:r w:rsidRPr="00330B28">
              <w:rPr>
                <w:rFonts w:ascii="Arial" w:eastAsia="Times New Roman" w:hAnsi="Arial" w:cs="Arial"/>
                <w:color w:val="000000"/>
                <w:sz w:val="18"/>
                <w:szCs w:val="18"/>
                <w:lang w:eastAsia="es-MX"/>
              </w:rPr>
              <w:t xml:space="preserve">, informes trimestrales y actas de las sesiones de la h. Junta de gobierno del </w:t>
            </w:r>
            <w:r>
              <w:rPr>
                <w:rFonts w:ascii="Arial" w:eastAsia="Times New Roman" w:hAnsi="Arial" w:cs="Arial"/>
                <w:color w:val="000000"/>
                <w:sz w:val="18"/>
                <w:szCs w:val="18"/>
                <w:lang w:eastAsia="es-MX"/>
              </w:rPr>
              <w:t>COECYT</w:t>
            </w:r>
          </w:p>
        </w:tc>
        <w:tc>
          <w:tcPr>
            <w:tcW w:w="1984"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Publicación de convocatoria para ingresar al </w:t>
            </w:r>
            <w:r>
              <w:rPr>
                <w:rFonts w:ascii="Arial" w:eastAsia="Times New Roman" w:hAnsi="Arial" w:cs="Arial"/>
                <w:color w:val="000000"/>
                <w:sz w:val="18"/>
                <w:szCs w:val="18"/>
                <w:lang w:eastAsia="es-MX"/>
              </w:rPr>
              <w:t>SNI</w:t>
            </w:r>
          </w:p>
        </w:tc>
      </w:tr>
      <w:tr w:rsidR="00402E46" w:rsidRPr="00330B28" w:rsidTr="0063279C">
        <w:trPr>
          <w:trHeight w:val="1685"/>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330B28" w:rsidRPr="00330B28" w:rsidRDefault="00330B28"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Actividad 1</w:t>
            </w:r>
          </w:p>
        </w:tc>
        <w:tc>
          <w:tcPr>
            <w:tcW w:w="2977"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B16B6A">
            <w:pPr>
              <w:spacing w:after="0" w:line="240" w:lineRule="auto"/>
              <w:ind w:left="72" w:right="71"/>
              <w:jc w:val="both"/>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Diplomados para colaborar la formación continua de los recursos de alto nivel, en materia de </w:t>
            </w:r>
            <w:proofErr w:type="spellStart"/>
            <w:r w:rsidRPr="00330B28">
              <w:rPr>
                <w:rFonts w:ascii="Arial" w:eastAsia="Times New Roman" w:hAnsi="Arial" w:cs="Arial"/>
                <w:color w:val="000000"/>
                <w:sz w:val="18"/>
                <w:szCs w:val="18"/>
                <w:lang w:eastAsia="es-MX"/>
              </w:rPr>
              <w:t>cti</w:t>
            </w:r>
            <w:proofErr w:type="spellEnd"/>
          </w:p>
        </w:tc>
        <w:tc>
          <w:tcPr>
            <w:tcW w:w="2268"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Porcentaje de recursos humanos formados</w:t>
            </w:r>
          </w:p>
        </w:tc>
        <w:tc>
          <w:tcPr>
            <w:tcW w:w="2410"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402E46">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Archivo documental y fotográfico de coordinaciones y unidades del </w:t>
            </w:r>
            <w:r>
              <w:rPr>
                <w:rFonts w:ascii="Arial" w:eastAsia="Times New Roman" w:hAnsi="Arial" w:cs="Arial"/>
                <w:color w:val="000000"/>
                <w:sz w:val="18"/>
                <w:szCs w:val="18"/>
                <w:lang w:eastAsia="es-MX"/>
              </w:rPr>
              <w:t>COECYT</w:t>
            </w:r>
            <w:r w:rsidRPr="00330B28">
              <w:rPr>
                <w:rFonts w:ascii="Arial" w:eastAsia="Times New Roman" w:hAnsi="Arial" w:cs="Arial"/>
                <w:color w:val="000000"/>
                <w:sz w:val="18"/>
                <w:szCs w:val="18"/>
                <w:lang w:eastAsia="es-MX"/>
              </w:rPr>
              <w:t xml:space="preserve">, informes trimestrales y actas de las sesiones de la h. Junta de gobierno del </w:t>
            </w:r>
            <w:r>
              <w:rPr>
                <w:rFonts w:ascii="Arial" w:eastAsia="Times New Roman" w:hAnsi="Arial" w:cs="Arial"/>
                <w:color w:val="000000"/>
                <w:sz w:val="18"/>
                <w:szCs w:val="18"/>
                <w:lang w:eastAsia="es-MX"/>
              </w:rPr>
              <w:t>COECYT</w:t>
            </w:r>
          </w:p>
        </w:tc>
        <w:tc>
          <w:tcPr>
            <w:tcW w:w="1984"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Suficiencia presupuestal, recurso humano interesado en especializarse en la </w:t>
            </w:r>
            <w:proofErr w:type="spellStart"/>
            <w:r w:rsidRPr="00330B28">
              <w:rPr>
                <w:rFonts w:ascii="Arial" w:eastAsia="Times New Roman" w:hAnsi="Arial" w:cs="Arial"/>
                <w:color w:val="000000"/>
                <w:sz w:val="18"/>
                <w:szCs w:val="18"/>
                <w:lang w:eastAsia="es-MX"/>
              </w:rPr>
              <w:t>cti</w:t>
            </w:r>
            <w:proofErr w:type="spellEnd"/>
          </w:p>
        </w:tc>
      </w:tr>
      <w:tr w:rsidR="00402E46" w:rsidRPr="00330B28" w:rsidTr="0063279C">
        <w:trPr>
          <w:trHeight w:val="1851"/>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330B28" w:rsidRPr="00330B28" w:rsidRDefault="00330B28"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Actividad 1</w:t>
            </w:r>
          </w:p>
        </w:tc>
        <w:tc>
          <w:tcPr>
            <w:tcW w:w="2977"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B16B6A">
            <w:pPr>
              <w:spacing w:after="0" w:line="240" w:lineRule="auto"/>
              <w:ind w:left="72" w:right="71"/>
              <w:jc w:val="both"/>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Reconocer a la comunidad de investigadores del estado de </w:t>
            </w:r>
            <w:r>
              <w:rPr>
                <w:rFonts w:ascii="Arial" w:eastAsia="Times New Roman" w:hAnsi="Arial" w:cs="Arial"/>
                <w:color w:val="000000"/>
                <w:sz w:val="18"/>
                <w:szCs w:val="18"/>
                <w:lang w:eastAsia="es-MX"/>
              </w:rPr>
              <w:t>Coahuila</w:t>
            </w:r>
            <w:r w:rsidRPr="00330B28">
              <w:rPr>
                <w:rFonts w:ascii="Arial" w:eastAsia="Times New Roman" w:hAnsi="Arial" w:cs="Arial"/>
                <w:color w:val="000000"/>
                <w:sz w:val="18"/>
                <w:szCs w:val="18"/>
                <w:lang w:eastAsia="es-MX"/>
              </w:rPr>
              <w:t xml:space="preserve"> mediante el otorgamiento del premio estatal de ciencia, tecnología e innovación</w:t>
            </w:r>
          </w:p>
        </w:tc>
        <w:tc>
          <w:tcPr>
            <w:tcW w:w="2268"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Porcentaje de postulados al premio estatal de </w:t>
            </w:r>
            <w:proofErr w:type="spellStart"/>
            <w:r w:rsidRPr="00330B28">
              <w:rPr>
                <w:rFonts w:ascii="Arial" w:eastAsia="Times New Roman" w:hAnsi="Arial" w:cs="Arial"/>
                <w:color w:val="000000"/>
                <w:sz w:val="18"/>
                <w:szCs w:val="18"/>
                <w:lang w:eastAsia="es-MX"/>
              </w:rPr>
              <w:t>cti</w:t>
            </w:r>
            <w:proofErr w:type="spellEnd"/>
          </w:p>
        </w:tc>
        <w:tc>
          <w:tcPr>
            <w:tcW w:w="2410"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Archivo documental y fotográfico de coordinaciones y unidades del </w:t>
            </w:r>
            <w:r>
              <w:rPr>
                <w:rFonts w:ascii="Arial" w:eastAsia="Times New Roman" w:hAnsi="Arial" w:cs="Arial"/>
                <w:color w:val="000000"/>
                <w:sz w:val="18"/>
                <w:szCs w:val="18"/>
                <w:lang w:eastAsia="es-MX"/>
              </w:rPr>
              <w:t>COECYT</w:t>
            </w:r>
            <w:r w:rsidRPr="00330B28">
              <w:rPr>
                <w:rFonts w:ascii="Arial" w:eastAsia="Times New Roman" w:hAnsi="Arial" w:cs="Arial"/>
                <w:color w:val="000000"/>
                <w:sz w:val="18"/>
                <w:szCs w:val="18"/>
                <w:lang w:eastAsia="es-MX"/>
              </w:rPr>
              <w:t xml:space="preserve">, informes trimestrales y actas de las sesiones de la h. Junta de gobierno del </w:t>
            </w:r>
            <w:r>
              <w:rPr>
                <w:rFonts w:ascii="Arial" w:eastAsia="Times New Roman" w:hAnsi="Arial" w:cs="Arial"/>
                <w:color w:val="000000"/>
                <w:sz w:val="18"/>
                <w:szCs w:val="18"/>
                <w:lang w:eastAsia="es-MX"/>
              </w:rPr>
              <w:t>COECYT</w:t>
            </w:r>
          </w:p>
        </w:tc>
        <w:tc>
          <w:tcPr>
            <w:tcW w:w="1984"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Suficiencia presupuestal</w:t>
            </w:r>
          </w:p>
        </w:tc>
      </w:tr>
      <w:tr w:rsidR="00402E46" w:rsidRPr="00330B28" w:rsidTr="0063279C">
        <w:trPr>
          <w:trHeight w:val="1679"/>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330B28" w:rsidRPr="00330B28" w:rsidRDefault="00330B28"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Actividad 1</w:t>
            </w:r>
          </w:p>
        </w:tc>
        <w:tc>
          <w:tcPr>
            <w:tcW w:w="2977"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B16B6A">
            <w:pPr>
              <w:spacing w:after="0" w:line="240" w:lineRule="auto"/>
              <w:ind w:left="72" w:right="71"/>
              <w:jc w:val="both"/>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Apoyar la investigación y el desarrollo científico mediante la realización de foros</w:t>
            </w:r>
          </w:p>
        </w:tc>
        <w:tc>
          <w:tcPr>
            <w:tcW w:w="2268"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Porcentaje de personas beneficiadas</w:t>
            </w:r>
          </w:p>
        </w:tc>
        <w:tc>
          <w:tcPr>
            <w:tcW w:w="2410"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Archivo documental y fotográfico de coordinaciones y unidades del </w:t>
            </w:r>
            <w:r w:rsidR="00B16B6A">
              <w:rPr>
                <w:rFonts w:ascii="Arial" w:eastAsia="Times New Roman" w:hAnsi="Arial" w:cs="Arial"/>
                <w:color w:val="000000"/>
                <w:sz w:val="18"/>
                <w:szCs w:val="18"/>
                <w:lang w:eastAsia="es-MX"/>
              </w:rPr>
              <w:t>COECYT</w:t>
            </w:r>
            <w:r w:rsidRPr="00330B28">
              <w:rPr>
                <w:rFonts w:ascii="Arial" w:eastAsia="Times New Roman" w:hAnsi="Arial" w:cs="Arial"/>
                <w:color w:val="000000"/>
                <w:sz w:val="18"/>
                <w:szCs w:val="18"/>
                <w:lang w:eastAsia="es-MX"/>
              </w:rPr>
              <w:t xml:space="preserve">, informes trimestrales y actas de las sesiones de la h. Junta de gobierno del </w:t>
            </w:r>
            <w:r w:rsidR="00B16B6A">
              <w:rPr>
                <w:rFonts w:ascii="Arial" w:eastAsia="Times New Roman" w:hAnsi="Arial" w:cs="Arial"/>
                <w:color w:val="000000"/>
                <w:sz w:val="18"/>
                <w:szCs w:val="18"/>
                <w:lang w:eastAsia="es-MX"/>
              </w:rPr>
              <w:t>COECYT</w:t>
            </w:r>
          </w:p>
        </w:tc>
        <w:tc>
          <w:tcPr>
            <w:tcW w:w="1984"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Suficiencia presupuestal</w:t>
            </w:r>
          </w:p>
        </w:tc>
      </w:tr>
      <w:tr w:rsidR="00402E46" w:rsidRPr="00330B28" w:rsidTr="0063279C">
        <w:trPr>
          <w:trHeight w:val="1701"/>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330B28" w:rsidRPr="00330B28" w:rsidRDefault="00330B28"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Actividad 1</w:t>
            </w:r>
          </w:p>
        </w:tc>
        <w:tc>
          <w:tcPr>
            <w:tcW w:w="2977"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B16B6A">
            <w:pPr>
              <w:spacing w:after="0" w:line="240" w:lineRule="auto"/>
              <w:ind w:left="72" w:right="71"/>
              <w:jc w:val="both"/>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Desarrollar una cultura de protección de propiedad intelectual mediante talleres y conferencias</w:t>
            </w:r>
          </w:p>
        </w:tc>
        <w:tc>
          <w:tcPr>
            <w:tcW w:w="2268"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Porcentaje de personas beneficiadas</w:t>
            </w:r>
          </w:p>
        </w:tc>
        <w:tc>
          <w:tcPr>
            <w:tcW w:w="2410"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Archivo documental y fotográfico de coordinaciones y unidades del </w:t>
            </w:r>
            <w:r w:rsidR="00B16B6A">
              <w:rPr>
                <w:rFonts w:ascii="Arial" w:eastAsia="Times New Roman" w:hAnsi="Arial" w:cs="Arial"/>
                <w:color w:val="000000"/>
                <w:sz w:val="18"/>
                <w:szCs w:val="18"/>
                <w:lang w:eastAsia="es-MX"/>
              </w:rPr>
              <w:t>COECYT</w:t>
            </w:r>
            <w:r w:rsidRPr="00330B28">
              <w:rPr>
                <w:rFonts w:ascii="Arial" w:eastAsia="Times New Roman" w:hAnsi="Arial" w:cs="Arial"/>
                <w:color w:val="000000"/>
                <w:sz w:val="18"/>
                <w:szCs w:val="18"/>
                <w:lang w:eastAsia="es-MX"/>
              </w:rPr>
              <w:t xml:space="preserve">, informes trimestrales y actas de las sesiones de la h. Junta de gobierno del </w:t>
            </w:r>
            <w:r w:rsidR="00B16B6A">
              <w:rPr>
                <w:rFonts w:ascii="Arial" w:eastAsia="Times New Roman" w:hAnsi="Arial" w:cs="Arial"/>
                <w:color w:val="000000"/>
                <w:sz w:val="18"/>
                <w:szCs w:val="18"/>
                <w:lang w:eastAsia="es-MX"/>
              </w:rPr>
              <w:t>COECYT</w:t>
            </w:r>
          </w:p>
        </w:tc>
        <w:tc>
          <w:tcPr>
            <w:tcW w:w="1984"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Suficiencia presupuestal</w:t>
            </w:r>
          </w:p>
        </w:tc>
      </w:tr>
      <w:tr w:rsidR="00402E46" w:rsidRPr="00330B28" w:rsidTr="0082592A">
        <w:trPr>
          <w:trHeight w:val="1691"/>
        </w:trPr>
        <w:tc>
          <w:tcPr>
            <w:tcW w:w="1418"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330B28" w:rsidRPr="00330B28" w:rsidRDefault="00330B28"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lastRenderedPageBreak/>
              <w:t>Actividad 1</w:t>
            </w:r>
          </w:p>
        </w:tc>
        <w:tc>
          <w:tcPr>
            <w:tcW w:w="2977" w:type="dxa"/>
            <w:tcBorders>
              <w:top w:val="single" w:sz="4" w:space="0" w:color="A5A5A5" w:themeColor="accent3"/>
              <w:left w:val="nil"/>
              <w:bottom w:val="single" w:sz="4" w:space="0" w:color="A6A6A6"/>
              <w:right w:val="single" w:sz="4" w:space="0" w:color="A6A6A6"/>
            </w:tcBorders>
            <w:shd w:val="clear" w:color="auto" w:fill="auto"/>
            <w:vAlign w:val="center"/>
            <w:hideMark/>
          </w:tcPr>
          <w:p w:rsidR="00330B28" w:rsidRPr="00330B28" w:rsidRDefault="00402E46" w:rsidP="00B16B6A">
            <w:pPr>
              <w:spacing w:after="0" w:line="240" w:lineRule="auto"/>
              <w:ind w:left="72" w:right="71"/>
              <w:jc w:val="both"/>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Otorgar </w:t>
            </w:r>
            <w:r w:rsidR="00B16B6A" w:rsidRPr="00330B28">
              <w:rPr>
                <w:rFonts w:ascii="Arial" w:eastAsia="Times New Roman" w:hAnsi="Arial" w:cs="Arial"/>
                <w:color w:val="000000"/>
                <w:sz w:val="18"/>
                <w:szCs w:val="18"/>
                <w:lang w:eastAsia="es-MX"/>
              </w:rPr>
              <w:t>financiamiento</w:t>
            </w:r>
            <w:r w:rsidRPr="00330B28">
              <w:rPr>
                <w:rFonts w:ascii="Arial" w:eastAsia="Times New Roman" w:hAnsi="Arial" w:cs="Arial"/>
                <w:color w:val="000000"/>
                <w:sz w:val="18"/>
                <w:szCs w:val="18"/>
                <w:lang w:eastAsia="es-MX"/>
              </w:rPr>
              <w:t xml:space="preserve"> para la protección de propiedad industrial</w:t>
            </w:r>
          </w:p>
        </w:tc>
        <w:tc>
          <w:tcPr>
            <w:tcW w:w="2268" w:type="dxa"/>
            <w:tcBorders>
              <w:top w:val="single" w:sz="4" w:space="0" w:color="A5A5A5" w:themeColor="accent3"/>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Porcentaje de solicitudes de propiedad industrial</w:t>
            </w:r>
          </w:p>
        </w:tc>
        <w:tc>
          <w:tcPr>
            <w:tcW w:w="2410" w:type="dxa"/>
            <w:tcBorders>
              <w:top w:val="single" w:sz="4" w:space="0" w:color="A5A5A5" w:themeColor="accent3"/>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Archivo documental y fotográfico de coordinaciones y unidades del </w:t>
            </w:r>
            <w:r w:rsidR="00B16B6A">
              <w:rPr>
                <w:rFonts w:ascii="Arial" w:eastAsia="Times New Roman" w:hAnsi="Arial" w:cs="Arial"/>
                <w:color w:val="000000"/>
                <w:sz w:val="18"/>
                <w:szCs w:val="18"/>
                <w:lang w:eastAsia="es-MX"/>
              </w:rPr>
              <w:t>COECYT</w:t>
            </w:r>
            <w:r w:rsidRPr="00330B28">
              <w:rPr>
                <w:rFonts w:ascii="Arial" w:eastAsia="Times New Roman" w:hAnsi="Arial" w:cs="Arial"/>
                <w:color w:val="000000"/>
                <w:sz w:val="18"/>
                <w:szCs w:val="18"/>
                <w:lang w:eastAsia="es-MX"/>
              </w:rPr>
              <w:t xml:space="preserve">, informes trimestrales y actas de las sesiones de la h. Junta de gobierno del </w:t>
            </w:r>
            <w:r w:rsidR="00B16B6A">
              <w:rPr>
                <w:rFonts w:ascii="Arial" w:eastAsia="Times New Roman" w:hAnsi="Arial" w:cs="Arial"/>
                <w:color w:val="000000"/>
                <w:sz w:val="18"/>
                <w:szCs w:val="18"/>
                <w:lang w:eastAsia="es-MX"/>
              </w:rPr>
              <w:t>COECYT</w:t>
            </w:r>
          </w:p>
        </w:tc>
        <w:tc>
          <w:tcPr>
            <w:tcW w:w="1984" w:type="dxa"/>
            <w:tcBorders>
              <w:top w:val="single" w:sz="4" w:space="0" w:color="A5A5A5" w:themeColor="accent3"/>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Suficiencia presupuestal,  interesados en proteger sus invenciones</w:t>
            </w:r>
          </w:p>
        </w:tc>
      </w:tr>
      <w:tr w:rsidR="00402E46" w:rsidRPr="00330B28" w:rsidTr="0063279C">
        <w:trPr>
          <w:trHeight w:val="1715"/>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330B28" w:rsidRPr="00330B28" w:rsidRDefault="00330B28"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Actividad 1</w:t>
            </w:r>
          </w:p>
        </w:tc>
        <w:tc>
          <w:tcPr>
            <w:tcW w:w="2977"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B16B6A">
            <w:pPr>
              <w:spacing w:after="0" w:line="240" w:lineRule="auto"/>
              <w:ind w:left="72" w:right="71"/>
              <w:jc w:val="both"/>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Fortalecer las redes de innovación cooperativa mediante eventos de talleres y foros regionales</w:t>
            </w:r>
          </w:p>
        </w:tc>
        <w:tc>
          <w:tcPr>
            <w:tcW w:w="2268"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Porcentaje de personas beneficiadas</w:t>
            </w:r>
          </w:p>
        </w:tc>
        <w:tc>
          <w:tcPr>
            <w:tcW w:w="2410"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Archivo documental y fotográfico de coordinaciones y unidades del </w:t>
            </w:r>
            <w:r w:rsidR="00B16B6A">
              <w:rPr>
                <w:rFonts w:ascii="Arial" w:eastAsia="Times New Roman" w:hAnsi="Arial" w:cs="Arial"/>
                <w:color w:val="000000"/>
                <w:sz w:val="18"/>
                <w:szCs w:val="18"/>
                <w:lang w:eastAsia="es-MX"/>
              </w:rPr>
              <w:t>COECYT</w:t>
            </w:r>
            <w:r w:rsidRPr="00330B28">
              <w:rPr>
                <w:rFonts w:ascii="Arial" w:eastAsia="Times New Roman" w:hAnsi="Arial" w:cs="Arial"/>
                <w:color w:val="000000"/>
                <w:sz w:val="18"/>
                <w:szCs w:val="18"/>
                <w:lang w:eastAsia="es-MX"/>
              </w:rPr>
              <w:t xml:space="preserve">, informes trimestrales y actas de las sesiones de la h. Junta de gobierno del </w:t>
            </w:r>
            <w:r w:rsidR="00B16B6A">
              <w:rPr>
                <w:rFonts w:ascii="Arial" w:eastAsia="Times New Roman" w:hAnsi="Arial" w:cs="Arial"/>
                <w:color w:val="000000"/>
                <w:sz w:val="18"/>
                <w:szCs w:val="18"/>
                <w:lang w:eastAsia="es-MX"/>
              </w:rPr>
              <w:t>COECYT</w:t>
            </w:r>
          </w:p>
        </w:tc>
        <w:tc>
          <w:tcPr>
            <w:tcW w:w="1984"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Suficiencia presupuestal</w:t>
            </w:r>
          </w:p>
        </w:tc>
      </w:tr>
      <w:tr w:rsidR="00402E46" w:rsidRPr="00330B28" w:rsidTr="0063279C">
        <w:trPr>
          <w:trHeight w:val="1818"/>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330B28" w:rsidRPr="00330B28" w:rsidRDefault="00330B28"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Actividad 1</w:t>
            </w:r>
          </w:p>
        </w:tc>
        <w:tc>
          <w:tcPr>
            <w:tcW w:w="2977"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B16B6A">
            <w:pPr>
              <w:spacing w:after="0" w:line="240" w:lineRule="auto"/>
              <w:ind w:left="72" w:right="71"/>
              <w:jc w:val="both"/>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Fomentar proyectos de investigación científica, desarrollo tecnológico e innovación a través del fondo destinado a promover el desarrollo de la ciencia y la tecnología en el estado de </w:t>
            </w:r>
            <w:r>
              <w:rPr>
                <w:rFonts w:ascii="Arial" w:eastAsia="Times New Roman" w:hAnsi="Arial" w:cs="Arial"/>
                <w:color w:val="000000"/>
                <w:sz w:val="18"/>
                <w:szCs w:val="18"/>
                <w:lang w:eastAsia="es-MX"/>
              </w:rPr>
              <w:t>Coahuila</w:t>
            </w:r>
          </w:p>
        </w:tc>
        <w:tc>
          <w:tcPr>
            <w:tcW w:w="2268"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Porcentaje de proyectos apoyados con el </w:t>
            </w:r>
            <w:r>
              <w:rPr>
                <w:rFonts w:ascii="Arial" w:eastAsia="Times New Roman" w:hAnsi="Arial" w:cs="Arial"/>
                <w:color w:val="000000"/>
                <w:sz w:val="18"/>
                <w:szCs w:val="18"/>
                <w:lang w:eastAsia="es-MX"/>
              </w:rPr>
              <w:t>FONCYT</w:t>
            </w:r>
          </w:p>
        </w:tc>
        <w:tc>
          <w:tcPr>
            <w:tcW w:w="2410"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Archivo documental y fotográfico de coordinaciones y unidades del </w:t>
            </w:r>
            <w:r>
              <w:rPr>
                <w:rFonts w:ascii="Arial" w:eastAsia="Times New Roman" w:hAnsi="Arial" w:cs="Arial"/>
                <w:color w:val="000000"/>
                <w:sz w:val="18"/>
                <w:szCs w:val="18"/>
                <w:lang w:eastAsia="es-MX"/>
              </w:rPr>
              <w:t>COECYT</w:t>
            </w:r>
            <w:r w:rsidRPr="00330B28">
              <w:rPr>
                <w:rFonts w:ascii="Arial" w:eastAsia="Times New Roman" w:hAnsi="Arial" w:cs="Arial"/>
                <w:color w:val="000000"/>
                <w:sz w:val="18"/>
                <w:szCs w:val="18"/>
                <w:lang w:eastAsia="es-MX"/>
              </w:rPr>
              <w:t xml:space="preserve">, informes trimestrales y actas de las sesiones de la h. Junta de gobierno del </w:t>
            </w:r>
            <w:r>
              <w:rPr>
                <w:rFonts w:ascii="Arial" w:eastAsia="Times New Roman" w:hAnsi="Arial" w:cs="Arial"/>
                <w:color w:val="000000"/>
                <w:sz w:val="18"/>
                <w:szCs w:val="18"/>
                <w:lang w:eastAsia="es-MX"/>
              </w:rPr>
              <w:t>COECYT</w:t>
            </w:r>
          </w:p>
        </w:tc>
        <w:tc>
          <w:tcPr>
            <w:tcW w:w="1984"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Suficiencia presupuestal, publicación de convocatoria</w:t>
            </w:r>
          </w:p>
        </w:tc>
      </w:tr>
      <w:tr w:rsidR="00402E46" w:rsidRPr="00330B28" w:rsidTr="0063279C">
        <w:trPr>
          <w:trHeight w:val="1708"/>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330B28" w:rsidRPr="00330B28" w:rsidRDefault="00330B28"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Actividad 1</w:t>
            </w:r>
          </w:p>
        </w:tc>
        <w:tc>
          <w:tcPr>
            <w:tcW w:w="2977"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B16B6A">
            <w:pPr>
              <w:spacing w:after="0" w:line="240" w:lineRule="auto"/>
              <w:ind w:left="72" w:right="71"/>
              <w:jc w:val="both"/>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Implementar programas de comunicación pública de la ciencia, tecnología e innovación mediante diplomados y encuentros de cultura científica</w:t>
            </w:r>
          </w:p>
        </w:tc>
        <w:tc>
          <w:tcPr>
            <w:tcW w:w="2268"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Porcentaje de personas beneficiadas</w:t>
            </w:r>
          </w:p>
        </w:tc>
        <w:tc>
          <w:tcPr>
            <w:tcW w:w="2410"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Archivo documental y fotográfico de coordinaciones y unidades del </w:t>
            </w:r>
            <w:r w:rsidR="00B16B6A">
              <w:rPr>
                <w:rFonts w:ascii="Arial" w:eastAsia="Times New Roman" w:hAnsi="Arial" w:cs="Arial"/>
                <w:color w:val="000000"/>
                <w:sz w:val="18"/>
                <w:szCs w:val="18"/>
                <w:lang w:eastAsia="es-MX"/>
              </w:rPr>
              <w:t>COECYT</w:t>
            </w:r>
            <w:r w:rsidRPr="00330B28">
              <w:rPr>
                <w:rFonts w:ascii="Arial" w:eastAsia="Times New Roman" w:hAnsi="Arial" w:cs="Arial"/>
                <w:color w:val="000000"/>
                <w:sz w:val="18"/>
                <w:szCs w:val="18"/>
                <w:lang w:eastAsia="es-MX"/>
              </w:rPr>
              <w:t xml:space="preserve">, informes trimestrales y actas de las sesiones de la h. Junta de gobierno del </w:t>
            </w:r>
            <w:r w:rsidR="00B16B6A">
              <w:rPr>
                <w:rFonts w:ascii="Arial" w:eastAsia="Times New Roman" w:hAnsi="Arial" w:cs="Arial"/>
                <w:color w:val="000000"/>
                <w:sz w:val="18"/>
                <w:szCs w:val="18"/>
                <w:lang w:eastAsia="es-MX"/>
              </w:rPr>
              <w:t>COECYT</w:t>
            </w:r>
          </w:p>
        </w:tc>
        <w:tc>
          <w:tcPr>
            <w:tcW w:w="1984"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Suficiencia presupuestal</w:t>
            </w:r>
          </w:p>
        </w:tc>
      </w:tr>
      <w:tr w:rsidR="00402E46" w:rsidRPr="00330B28" w:rsidTr="0063279C">
        <w:trPr>
          <w:trHeight w:val="1818"/>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330B28" w:rsidRPr="00330B28" w:rsidRDefault="00330B28"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Actividad 1</w:t>
            </w:r>
          </w:p>
        </w:tc>
        <w:tc>
          <w:tcPr>
            <w:tcW w:w="2977"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B16B6A">
            <w:pPr>
              <w:spacing w:after="0" w:line="240" w:lineRule="auto"/>
              <w:ind w:left="72" w:right="71"/>
              <w:jc w:val="both"/>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Asegurar la formación de capital humano en materia de comunicación de la ciencia, tecnología e innovación</w:t>
            </w:r>
          </w:p>
        </w:tc>
        <w:tc>
          <w:tcPr>
            <w:tcW w:w="2268"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Porcentaje de recursos humanos formados</w:t>
            </w:r>
          </w:p>
        </w:tc>
        <w:tc>
          <w:tcPr>
            <w:tcW w:w="2410"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Archivo documental y fotográfico de coordinaciones y unidades del </w:t>
            </w:r>
            <w:r w:rsidR="00B16B6A">
              <w:rPr>
                <w:rFonts w:ascii="Arial" w:eastAsia="Times New Roman" w:hAnsi="Arial" w:cs="Arial"/>
                <w:color w:val="000000"/>
                <w:sz w:val="18"/>
                <w:szCs w:val="18"/>
                <w:lang w:eastAsia="es-MX"/>
              </w:rPr>
              <w:t>COECYT</w:t>
            </w:r>
            <w:r w:rsidRPr="00330B28">
              <w:rPr>
                <w:rFonts w:ascii="Arial" w:eastAsia="Times New Roman" w:hAnsi="Arial" w:cs="Arial"/>
                <w:color w:val="000000"/>
                <w:sz w:val="18"/>
                <w:szCs w:val="18"/>
                <w:lang w:eastAsia="es-MX"/>
              </w:rPr>
              <w:t xml:space="preserve">, informes trimestrales y actas de las sesiones de la h. Junta de gobierno del </w:t>
            </w:r>
            <w:r w:rsidR="00B16B6A">
              <w:rPr>
                <w:rFonts w:ascii="Arial" w:eastAsia="Times New Roman" w:hAnsi="Arial" w:cs="Arial"/>
                <w:color w:val="000000"/>
                <w:sz w:val="18"/>
                <w:szCs w:val="18"/>
                <w:lang w:eastAsia="es-MX"/>
              </w:rPr>
              <w:t>COECYT</w:t>
            </w:r>
          </w:p>
        </w:tc>
        <w:tc>
          <w:tcPr>
            <w:tcW w:w="1984"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Suficiencia presupuestal, recurso humano interesado en especializarse en la </w:t>
            </w:r>
            <w:proofErr w:type="spellStart"/>
            <w:r w:rsidRPr="00330B28">
              <w:rPr>
                <w:rFonts w:ascii="Arial" w:eastAsia="Times New Roman" w:hAnsi="Arial" w:cs="Arial"/>
                <w:color w:val="000000"/>
                <w:sz w:val="18"/>
                <w:szCs w:val="18"/>
                <w:lang w:eastAsia="es-MX"/>
              </w:rPr>
              <w:t>cti</w:t>
            </w:r>
            <w:proofErr w:type="spellEnd"/>
          </w:p>
        </w:tc>
      </w:tr>
      <w:tr w:rsidR="00402E46" w:rsidRPr="00330B28" w:rsidTr="0063279C">
        <w:trPr>
          <w:trHeight w:val="183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330B28" w:rsidRPr="00330B28" w:rsidRDefault="00330B28"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Actividad 1</w:t>
            </w:r>
          </w:p>
        </w:tc>
        <w:tc>
          <w:tcPr>
            <w:tcW w:w="2977"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B16B6A">
            <w:pPr>
              <w:spacing w:after="0" w:line="240" w:lineRule="auto"/>
              <w:ind w:left="72" w:right="71"/>
              <w:jc w:val="both"/>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Orientar las vocaciones científicas y tecnológicas en niños y </w:t>
            </w:r>
            <w:r w:rsidR="00B16B6A" w:rsidRPr="00330B28">
              <w:rPr>
                <w:rFonts w:ascii="Arial" w:eastAsia="Times New Roman" w:hAnsi="Arial" w:cs="Arial"/>
                <w:color w:val="000000"/>
                <w:sz w:val="18"/>
                <w:szCs w:val="18"/>
                <w:lang w:eastAsia="es-MX"/>
              </w:rPr>
              <w:t>jóvenes</w:t>
            </w:r>
            <w:r w:rsidRPr="00330B28">
              <w:rPr>
                <w:rFonts w:ascii="Arial" w:eastAsia="Times New Roman" w:hAnsi="Arial" w:cs="Arial"/>
                <w:color w:val="000000"/>
                <w:sz w:val="18"/>
                <w:szCs w:val="18"/>
                <w:lang w:eastAsia="es-MX"/>
              </w:rPr>
              <w:t xml:space="preserve"> mediante talleres, clubes de ciencia</w:t>
            </w:r>
          </w:p>
        </w:tc>
        <w:tc>
          <w:tcPr>
            <w:tcW w:w="2268"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Porcentaje de personas beneficiadas</w:t>
            </w:r>
          </w:p>
        </w:tc>
        <w:tc>
          <w:tcPr>
            <w:tcW w:w="2410"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Archivo documental y fotográfico de coordinaciones y unidades del </w:t>
            </w:r>
            <w:r w:rsidR="00B16B6A">
              <w:rPr>
                <w:rFonts w:ascii="Arial" w:eastAsia="Times New Roman" w:hAnsi="Arial" w:cs="Arial"/>
                <w:color w:val="000000"/>
                <w:sz w:val="18"/>
                <w:szCs w:val="18"/>
                <w:lang w:eastAsia="es-MX"/>
              </w:rPr>
              <w:t>COECYT</w:t>
            </w:r>
            <w:r w:rsidRPr="00330B28">
              <w:rPr>
                <w:rFonts w:ascii="Arial" w:eastAsia="Times New Roman" w:hAnsi="Arial" w:cs="Arial"/>
                <w:color w:val="000000"/>
                <w:sz w:val="18"/>
                <w:szCs w:val="18"/>
                <w:lang w:eastAsia="es-MX"/>
              </w:rPr>
              <w:t xml:space="preserve">, informes trimestrales y actas de las sesiones de la h. Junta de gobierno del </w:t>
            </w:r>
            <w:r w:rsidR="00B16B6A">
              <w:rPr>
                <w:rFonts w:ascii="Arial" w:eastAsia="Times New Roman" w:hAnsi="Arial" w:cs="Arial"/>
                <w:color w:val="000000"/>
                <w:sz w:val="18"/>
                <w:szCs w:val="18"/>
                <w:lang w:eastAsia="es-MX"/>
              </w:rPr>
              <w:t>COECYT</w:t>
            </w:r>
          </w:p>
        </w:tc>
        <w:tc>
          <w:tcPr>
            <w:tcW w:w="1984"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Suficiencia presupuestal</w:t>
            </w:r>
          </w:p>
        </w:tc>
      </w:tr>
      <w:tr w:rsidR="00402E46" w:rsidRPr="00330B28" w:rsidTr="0063279C">
        <w:trPr>
          <w:trHeight w:val="1692"/>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330B28" w:rsidRPr="00330B28" w:rsidRDefault="00330B28"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Actividad 1</w:t>
            </w:r>
          </w:p>
        </w:tc>
        <w:tc>
          <w:tcPr>
            <w:tcW w:w="2977"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B16B6A">
            <w:pPr>
              <w:spacing w:after="0" w:line="240" w:lineRule="auto"/>
              <w:ind w:left="72" w:right="71"/>
              <w:jc w:val="both"/>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Fortalecer las vocaciones científicas y tecnológicas a través de la feria de ciencias y creatividad</w:t>
            </w:r>
          </w:p>
        </w:tc>
        <w:tc>
          <w:tcPr>
            <w:tcW w:w="2268"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Porcentaje de proyectos en la feria de ciencias y creatividad</w:t>
            </w:r>
          </w:p>
        </w:tc>
        <w:tc>
          <w:tcPr>
            <w:tcW w:w="2410"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Archivo documental y fotográfico de coordinaciones y unidades del </w:t>
            </w:r>
            <w:r w:rsidR="00B16B6A">
              <w:rPr>
                <w:rFonts w:ascii="Arial" w:eastAsia="Times New Roman" w:hAnsi="Arial" w:cs="Arial"/>
                <w:color w:val="000000"/>
                <w:sz w:val="18"/>
                <w:szCs w:val="18"/>
                <w:lang w:eastAsia="es-MX"/>
              </w:rPr>
              <w:t>COECYT</w:t>
            </w:r>
            <w:r w:rsidRPr="00330B28">
              <w:rPr>
                <w:rFonts w:ascii="Arial" w:eastAsia="Times New Roman" w:hAnsi="Arial" w:cs="Arial"/>
                <w:color w:val="000000"/>
                <w:sz w:val="18"/>
                <w:szCs w:val="18"/>
                <w:lang w:eastAsia="es-MX"/>
              </w:rPr>
              <w:t xml:space="preserve">, informes trimestrales y actas de las sesiones de la h. Junta de gobierno del </w:t>
            </w:r>
            <w:r w:rsidR="00B16B6A">
              <w:rPr>
                <w:rFonts w:ascii="Arial" w:eastAsia="Times New Roman" w:hAnsi="Arial" w:cs="Arial"/>
                <w:color w:val="000000"/>
                <w:sz w:val="18"/>
                <w:szCs w:val="18"/>
                <w:lang w:eastAsia="es-MX"/>
              </w:rPr>
              <w:t>COECYT</w:t>
            </w:r>
          </w:p>
        </w:tc>
        <w:tc>
          <w:tcPr>
            <w:tcW w:w="1984"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Suficiencia presupuestal, alumnos interesados en presentar sus proyectos</w:t>
            </w:r>
          </w:p>
        </w:tc>
      </w:tr>
      <w:tr w:rsidR="00402E46" w:rsidRPr="00330B28" w:rsidTr="0082592A">
        <w:trPr>
          <w:trHeight w:val="1692"/>
        </w:trPr>
        <w:tc>
          <w:tcPr>
            <w:tcW w:w="1418"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330B28" w:rsidRPr="00330B28" w:rsidRDefault="00330B28"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lastRenderedPageBreak/>
              <w:t>Actividad 1</w:t>
            </w:r>
          </w:p>
        </w:tc>
        <w:tc>
          <w:tcPr>
            <w:tcW w:w="2977" w:type="dxa"/>
            <w:tcBorders>
              <w:top w:val="single" w:sz="4" w:space="0" w:color="A5A5A5" w:themeColor="accent3"/>
              <w:left w:val="nil"/>
              <w:bottom w:val="single" w:sz="4" w:space="0" w:color="A6A6A6"/>
              <w:right w:val="single" w:sz="4" w:space="0" w:color="A6A6A6"/>
            </w:tcBorders>
            <w:shd w:val="clear" w:color="auto" w:fill="auto"/>
            <w:vAlign w:val="center"/>
            <w:hideMark/>
          </w:tcPr>
          <w:p w:rsidR="00330B28" w:rsidRPr="00330B28" w:rsidRDefault="00402E46" w:rsidP="00B16B6A">
            <w:pPr>
              <w:spacing w:after="0" w:line="240" w:lineRule="auto"/>
              <w:ind w:left="72" w:right="71"/>
              <w:jc w:val="both"/>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Fortalecer las vocaciones científicas y tecnológicas a través de la feria de ciencia e ingenierías </w:t>
            </w:r>
          </w:p>
        </w:tc>
        <w:tc>
          <w:tcPr>
            <w:tcW w:w="2268" w:type="dxa"/>
            <w:tcBorders>
              <w:top w:val="single" w:sz="4" w:space="0" w:color="A5A5A5" w:themeColor="accent3"/>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Porcentaje de proyectos en la feria de ciencias e </w:t>
            </w:r>
            <w:r w:rsidR="00B16B6A" w:rsidRPr="00330B28">
              <w:rPr>
                <w:rFonts w:ascii="Arial" w:eastAsia="Times New Roman" w:hAnsi="Arial" w:cs="Arial"/>
                <w:color w:val="000000"/>
                <w:sz w:val="18"/>
                <w:szCs w:val="18"/>
                <w:lang w:eastAsia="es-MX"/>
              </w:rPr>
              <w:t>ingenierías</w:t>
            </w:r>
          </w:p>
        </w:tc>
        <w:tc>
          <w:tcPr>
            <w:tcW w:w="2410" w:type="dxa"/>
            <w:tcBorders>
              <w:top w:val="single" w:sz="4" w:space="0" w:color="A5A5A5" w:themeColor="accent3"/>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Archivo documental y fotográfico de coordinaciones y unidades del </w:t>
            </w:r>
            <w:r w:rsidR="00B16B6A">
              <w:rPr>
                <w:rFonts w:ascii="Arial" w:eastAsia="Times New Roman" w:hAnsi="Arial" w:cs="Arial"/>
                <w:color w:val="000000"/>
                <w:sz w:val="18"/>
                <w:szCs w:val="18"/>
                <w:lang w:eastAsia="es-MX"/>
              </w:rPr>
              <w:t>COECYT</w:t>
            </w:r>
            <w:r w:rsidRPr="00330B28">
              <w:rPr>
                <w:rFonts w:ascii="Arial" w:eastAsia="Times New Roman" w:hAnsi="Arial" w:cs="Arial"/>
                <w:color w:val="000000"/>
                <w:sz w:val="18"/>
                <w:szCs w:val="18"/>
                <w:lang w:eastAsia="es-MX"/>
              </w:rPr>
              <w:t xml:space="preserve">, informes trimestrales y actas de las sesiones de la h. Junta de gobierno del </w:t>
            </w:r>
            <w:r w:rsidR="00B16B6A">
              <w:rPr>
                <w:rFonts w:ascii="Arial" w:eastAsia="Times New Roman" w:hAnsi="Arial" w:cs="Arial"/>
                <w:color w:val="000000"/>
                <w:sz w:val="18"/>
                <w:szCs w:val="18"/>
                <w:lang w:eastAsia="es-MX"/>
              </w:rPr>
              <w:t>COECYT</w:t>
            </w:r>
          </w:p>
        </w:tc>
        <w:tc>
          <w:tcPr>
            <w:tcW w:w="1984" w:type="dxa"/>
            <w:tcBorders>
              <w:top w:val="single" w:sz="4" w:space="0" w:color="A5A5A5" w:themeColor="accent3"/>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Suficiencia presupuestal, alumnos interesados en presentar sus proyectos</w:t>
            </w:r>
          </w:p>
        </w:tc>
      </w:tr>
      <w:tr w:rsidR="00402E46" w:rsidRPr="00330B28" w:rsidTr="0063279C">
        <w:trPr>
          <w:trHeight w:val="1999"/>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330B28" w:rsidRPr="00330B28" w:rsidRDefault="00330B28"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Actividad 1</w:t>
            </w:r>
          </w:p>
        </w:tc>
        <w:tc>
          <w:tcPr>
            <w:tcW w:w="2977"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B16B6A">
            <w:pPr>
              <w:spacing w:after="0" w:line="240" w:lineRule="auto"/>
              <w:ind w:left="72" w:right="71"/>
              <w:jc w:val="both"/>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Fortalecer la colaboración entre los diferentes actores de la sociedad para transmitir el conocimiento, mediante acciones de divulgación de la ciencia, la tecnología y la innovación a través del programa de ciencia móvil</w:t>
            </w:r>
          </w:p>
        </w:tc>
        <w:tc>
          <w:tcPr>
            <w:tcW w:w="2268"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Porcentaje de personas beneficiadas</w:t>
            </w:r>
          </w:p>
        </w:tc>
        <w:tc>
          <w:tcPr>
            <w:tcW w:w="2410"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Archivo documental y fotográfico de coordinaciones y unidades del </w:t>
            </w:r>
            <w:r w:rsidR="00B16B6A">
              <w:rPr>
                <w:rFonts w:ascii="Arial" w:eastAsia="Times New Roman" w:hAnsi="Arial" w:cs="Arial"/>
                <w:color w:val="000000"/>
                <w:sz w:val="18"/>
                <w:szCs w:val="18"/>
                <w:lang w:eastAsia="es-MX"/>
              </w:rPr>
              <w:t>COECYT</w:t>
            </w:r>
            <w:r w:rsidRPr="00330B28">
              <w:rPr>
                <w:rFonts w:ascii="Arial" w:eastAsia="Times New Roman" w:hAnsi="Arial" w:cs="Arial"/>
                <w:color w:val="000000"/>
                <w:sz w:val="18"/>
                <w:szCs w:val="18"/>
                <w:lang w:eastAsia="es-MX"/>
              </w:rPr>
              <w:t xml:space="preserve">, informes trimestrales y actas de las sesiones de la h. Junta de gobierno del </w:t>
            </w:r>
            <w:r w:rsidR="00B16B6A">
              <w:rPr>
                <w:rFonts w:ascii="Arial" w:eastAsia="Times New Roman" w:hAnsi="Arial" w:cs="Arial"/>
                <w:color w:val="000000"/>
                <w:sz w:val="18"/>
                <w:szCs w:val="18"/>
                <w:lang w:eastAsia="es-MX"/>
              </w:rPr>
              <w:t>COECYT</w:t>
            </w:r>
          </w:p>
        </w:tc>
        <w:tc>
          <w:tcPr>
            <w:tcW w:w="1984"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Suficiencia presupuestal, número de municipios por atender, interesados en las actividades de comunicación pública de la ciencia</w:t>
            </w:r>
          </w:p>
        </w:tc>
      </w:tr>
      <w:tr w:rsidR="00402E46" w:rsidRPr="00330B28" w:rsidTr="0063279C">
        <w:trPr>
          <w:trHeight w:val="1957"/>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330B28" w:rsidRPr="00330B28" w:rsidRDefault="00330B28"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Actividad 1</w:t>
            </w:r>
          </w:p>
        </w:tc>
        <w:tc>
          <w:tcPr>
            <w:tcW w:w="2977"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B16B6A">
            <w:pPr>
              <w:spacing w:after="0" w:line="240" w:lineRule="auto"/>
              <w:ind w:left="72" w:right="71"/>
              <w:jc w:val="both"/>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Promover los programas de becas de movilidad y estancias de verano mediante platicas</w:t>
            </w:r>
          </w:p>
        </w:tc>
        <w:tc>
          <w:tcPr>
            <w:tcW w:w="2268"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Porcentaje de personas beneficiadas</w:t>
            </w:r>
          </w:p>
        </w:tc>
        <w:tc>
          <w:tcPr>
            <w:tcW w:w="2410"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Archivo documental y fotográfico de coordinaciones y unidades del </w:t>
            </w:r>
            <w:r w:rsidR="00B16B6A">
              <w:rPr>
                <w:rFonts w:ascii="Arial" w:eastAsia="Times New Roman" w:hAnsi="Arial" w:cs="Arial"/>
                <w:color w:val="000000"/>
                <w:sz w:val="18"/>
                <w:szCs w:val="18"/>
                <w:lang w:eastAsia="es-MX"/>
              </w:rPr>
              <w:t>COECYT</w:t>
            </w:r>
            <w:r w:rsidRPr="00330B28">
              <w:rPr>
                <w:rFonts w:ascii="Arial" w:eastAsia="Times New Roman" w:hAnsi="Arial" w:cs="Arial"/>
                <w:color w:val="000000"/>
                <w:sz w:val="18"/>
                <w:szCs w:val="18"/>
                <w:lang w:eastAsia="es-MX"/>
              </w:rPr>
              <w:t xml:space="preserve">, informes trimestrales y actas de las sesiones de la h. Junta de gobierno del </w:t>
            </w:r>
            <w:r w:rsidR="00B16B6A">
              <w:rPr>
                <w:rFonts w:ascii="Arial" w:eastAsia="Times New Roman" w:hAnsi="Arial" w:cs="Arial"/>
                <w:color w:val="000000"/>
                <w:sz w:val="18"/>
                <w:szCs w:val="18"/>
                <w:lang w:eastAsia="es-MX"/>
              </w:rPr>
              <w:t>COECYT</w:t>
            </w:r>
          </w:p>
        </w:tc>
        <w:tc>
          <w:tcPr>
            <w:tcW w:w="1984"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Suficiencia presupuestal, publicación de convocatoria de becas, recurso humano interesado en especialización</w:t>
            </w:r>
          </w:p>
        </w:tc>
      </w:tr>
      <w:tr w:rsidR="00402E46" w:rsidRPr="00330B28" w:rsidTr="0063279C">
        <w:trPr>
          <w:trHeight w:val="1984"/>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330B28" w:rsidRPr="00330B28" w:rsidRDefault="00330B28"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Actividad 1</w:t>
            </w:r>
          </w:p>
        </w:tc>
        <w:tc>
          <w:tcPr>
            <w:tcW w:w="2977"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B16B6A">
            <w:pPr>
              <w:spacing w:after="0" w:line="240" w:lineRule="auto"/>
              <w:ind w:left="72" w:right="71"/>
              <w:jc w:val="both"/>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 Apoyar al otorgamiento de becas de movilidad y estancias de verano</w:t>
            </w:r>
          </w:p>
        </w:tc>
        <w:tc>
          <w:tcPr>
            <w:tcW w:w="2268"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Porcentaje de becas de movilidad y estancias de verano</w:t>
            </w:r>
          </w:p>
        </w:tc>
        <w:tc>
          <w:tcPr>
            <w:tcW w:w="2410"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Archivo documental y fotográfico de coordinaciones y unidades del </w:t>
            </w:r>
            <w:r w:rsidR="00B16B6A">
              <w:rPr>
                <w:rFonts w:ascii="Arial" w:eastAsia="Times New Roman" w:hAnsi="Arial" w:cs="Arial"/>
                <w:color w:val="000000"/>
                <w:sz w:val="18"/>
                <w:szCs w:val="18"/>
                <w:lang w:eastAsia="es-MX"/>
              </w:rPr>
              <w:t>COECYT</w:t>
            </w:r>
            <w:r w:rsidRPr="00330B28">
              <w:rPr>
                <w:rFonts w:ascii="Arial" w:eastAsia="Times New Roman" w:hAnsi="Arial" w:cs="Arial"/>
                <w:color w:val="000000"/>
                <w:sz w:val="18"/>
                <w:szCs w:val="18"/>
                <w:lang w:eastAsia="es-MX"/>
              </w:rPr>
              <w:t xml:space="preserve">, informes trimestrales y actas de las sesiones de la h. Junta de gobierno del </w:t>
            </w:r>
            <w:r w:rsidR="00B16B6A">
              <w:rPr>
                <w:rFonts w:ascii="Arial" w:eastAsia="Times New Roman" w:hAnsi="Arial" w:cs="Arial"/>
                <w:color w:val="000000"/>
                <w:sz w:val="18"/>
                <w:szCs w:val="18"/>
                <w:lang w:eastAsia="es-MX"/>
              </w:rPr>
              <w:t>COECYT</w:t>
            </w:r>
          </w:p>
        </w:tc>
        <w:tc>
          <w:tcPr>
            <w:tcW w:w="1984"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Publicación de convocatoria de becas a nivel federal, recurso humano interesado en especialización</w:t>
            </w:r>
          </w:p>
        </w:tc>
      </w:tr>
      <w:tr w:rsidR="00402E46" w:rsidRPr="00330B28" w:rsidTr="0063279C">
        <w:trPr>
          <w:trHeight w:val="1848"/>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rsidR="00330B28" w:rsidRPr="00330B28" w:rsidRDefault="00330B28"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Actividad 1</w:t>
            </w:r>
          </w:p>
        </w:tc>
        <w:tc>
          <w:tcPr>
            <w:tcW w:w="2977"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B16B6A">
            <w:pPr>
              <w:spacing w:after="0" w:line="240" w:lineRule="auto"/>
              <w:ind w:left="72" w:right="71"/>
              <w:jc w:val="both"/>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Colaborar en la difusión de la oferta educativa de los programas de posgrados del estado de </w:t>
            </w:r>
            <w:r>
              <w:rPr>
                <w:rFonts w:ascii="Arial" w:eastAsia="Times New Roman" w:hAnsi="Arial" w:cs="Arial"/>
                <w:color w:val="000000"/>
                <w:sz w:val="18"/>
                <w:szCs w:val="18"/>
                <w:lang w:eastAsia="es-MX"/>
              </w:rPr>
              <w:t>Coahuila</w:t>
            </w:r>
            <w:r w:rsidRPr="00330B28">
              <w:rPr>
                <w:rFonts w:ascii="Arial" w:eastAsia="Times New Roman" w:hAnsi="Arial" w:cs="Arial"/>
                <w:color w:val="000000"/>
                <w:sz w:val="18"/>
                <w:szCs w:val="18"/>
                <w:lang w:eastAsia="es-MX"/>
              </w:rPr>
              <w:t xml:space="preserve"> mediante la </w:t>
            </w:r>
            <w:r w:rsidR="00B16B6A" w:rsidRPr="00330B28">
              <w:rPr>
                <w:rFonts w:ascii="Arial" w:eastAsia="Times New Roman" w:hAnsi="Arial" w:cs="Arial"/>
                <w:color w:val="000000"/>
                <w:sz w:val="18"/>
                <w:szCs w:val="18"/>
                <w:lang w:eastAsia="es-MX"/>
              </w:rPr>
              <w:t>realización</w:t>
            </w:r>
            <w:r w:rsidRPr="00330B28">
              <w:rPr>
                <w:rFonts w:ascii="Arial" w:eastAsia="Times New Roman" w:hAnsi="Arial" w:cs="Arial"/>
                <w:color w:val="000000"/>
                <w:sz w:val="18"/>
                <w:szCs w:val="18"/>
                <w:lang w:eastAsia="es-MX"/>
              </w:rPr>
              <w:t xml:space="preserve"> de eventos</w:t>
            </w:r>
          </w:p>
        </w:tc>
        <w:tc>
          <w:tcPr>
            <w:tcW w:w="2268"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Porcentaje de eventos realizados para </w:t>
            </w:r>
            <w:r w:rsidR="00B16B6A" w:rsidRPr="00330B28">
              <w:rPr>
                <w:rFonts w:ascii="Arial" w:eastAsia="Times New Roman" w:hAnsi="Arial" w:cs="Arial"/>
                <w:color w:val="000000"/>
                <w:sz w:val="18"/>
                <w:szCs w:val="18"/>
                <w:lang w:eastAsia="es-MX"/>
              </w:rPr>
              <w:t>difusión</w:t>
            </w:r>
            <w:r w:rsidRPr="00330B28">
              <w:rPr>
                <w:rFonts w:ascii="Arial" w:eastAsia="Times New Roman" w:hAnsi="Arial" w:cs="Arial"/>
                <w:color w:val="000000"/>
                <w:sz w:val="18"/>
                <w:szCs w:val="18"/>
                <w:lang w:eastAsia="es-MX"/>
              </w:rPr>
              <w:t xml:space="preserve"> de los programas de posgrados  del estado de </w:t>
            </w:r>
            <w:r>
              <w:rPr>
                <w:rFonts w:ascii="Arial" w:eastAsia="Times New Roman" w:hAnsi="Arial" w:cs="Arial"/>
                <w:color w:val="000000"/>
                <w:sz w:val="18"/>
                <w:szCs w:val="18"/>
                <w:lang w:eastAsia="es-MX"/>
              </w:rPr>
              <w:t>Coahuila</w:t>
            </w:r>
          </w:p>
        </w:tc>
        <w:tc>
          <w:tcPr>
            <w:tcW w:w="2410"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Archivo documental y fotográfico de coordinaciones y unidades del </w:t>
            </w:r>
            <w:r>
              <w:rPr>
                <w:rFonts w:ascii="Arial" w:eastAsia="Times New Roman" w:hAnsi="Arial" w:cs="Arial"/>
                <w:color w:val="000000"/>
                <w:sz w:val="18"/>
                <w:szCs w:val="18"/>
                <w:lang w:eastAsia="es-MX"/>
              </w:rPr>
              <w:t>COECYT</w:t>
            </w:r>
            <w:r w:rsidRPr="00330B28">
              <w:rPr>
                <w:rFonts w:ascii="Arial" w:eastAsia="Times New Roman" w:hAnsi="Arial" w:cs="Arial"/>
                <w:color w:val="000000"/>
                <w:sz w:val="18"/>
                <w:szCs w:val="18"/>
                <w:lang w:eastAsia="es-MX"/>
              </w:rPr>
              <w:t xml:space="preserve">, informes trimestrales y actas de las sesiones de la h. Junta de gobierno del </w:t>
            </w:r>
            <w:r>
              <w:rPr>
                <w:rFonts w:ascii="Arial" w:eastAsia="Times New Roman" w:hAnsi="Arial" w:cs="Arial"/>
                <w:color w:val="000000"/>
                <w:sz w:val="18"/>
                <w:szCs w:val="18"/>
                <w:lang w:eastAsia="es-MX"/>
              </w:rPr>
              <w:t>COECYT</w:t>
            </w:r>
          </w:p>
        </w:tc>
        <w:tc>
          <w:tcPr>
            <w:tcW w:w="1984" w:type="dxa"/>
            <w:tcBorders>
              <w:top w:val="nil"/>
              <w:left w:val="nil"/>
              <w:bottom w:val="single" w:sz="4" w:space="0" w:color="A6A6A6"/>
              <w:right w:val="single" w:sz="4" w:space="0" w:color="A6A6A6"/>
            </w:tcBorders>
            <w:shd w:val="clear" w:color="auto" w:fill="auto"/>
            <w:vAlign w:val="center"/>
            <w:hideMark/>
          </w:tcPr>
          <w:p w:rsidR="00330B28" w:rsidRPr="00330B28" w:rsidRDefault="00402E46" w:rsidP="00330B28">
            <w:pPr>
              <w:spacing w:after="0" w:line="240" w:lineRule="auto"/>
              <w:jc w:val="center"/>
              <w:rPr>
                <w:rFonts w:ascii="Arial" w:eastAsia="Times New Roman" w:hAnsi="Arial" w:cs="Arial"/>
                <w:color w:val="000000"/>
                <w:sz w:val="18"/>
                <w:szCs w:val="18"/>
                <w:lang w:eastAsia="es-MX"/>
              </w:rPr>
            </w:pPr>
            <w:r w:rsidRPr="00330B28">
              <w:rPr>
                <w:rFonts w:ascii="Arial" w:eastAsia="Times New Roman" w:hAnsi="Arial" w:cs="Arial"/>
                <w:color w:val="000000"/>
                <w:sz w:val="18"/>
                <w:szCs w:val="18"/>
                <w:lang w:eastAsia="es-MX"/>
              </w:rPr>
              <w:t xml:space="preserve">Recurso humano interesado en los programas de posgrados del estado de </w:t>
            </w:r>
            <w:r>
              <w:rPr>
                <w:rFonts w:ascii="Arial" w:eastAsia="Times New Roman" w:hAnsi="Arial" w:cs="Arial"/>
                <w:color w:val="000000"/>
                <w:sz w:val="18"/>
                <w:szCs w:val="18"/>
                <w:lang w:eastAsia="es-MX"/>
              </w:rPr>
              <w:t>Coahuila</w:t>
            </w:r>
          </w:p>
        </w:tc>
      </w:tr>
    </w:tbl>
    <w:p w:rsidR="00330B28" w:rsidRDefault="00330B28">
      <w:r>
        <w:fldChar w:fldCharType="end"/>
      </w:r>
    </w:p>
    <w:p w:rsidR="005C288B" w:rsidRDefault="005C288B"/>
    <w:p w:rsidR="005C288B" w:rsidRDefault="005C288B"/>
    <w:p w:rsidR="005C288B" w:rsidRDefault="005C288B"/>
    <w:p w:rsidR="005C288B" w:rsidRDefault="005C288B"/>
    <w:p w:rsidR="005C288B" w:rsidRDefault="005C288B"/>
    <w:p w:rsidR="00C07ADB" w:rsidRDefault="00C07ADB">
      <w:r>
        <w:fldChar w:fldCharType="begin"/>
      </w:r>
      <w:r>
        <w:instrText xml:space="preserve"> LINK Excel.Sheet.12 "C:\\Users\\Hp\\Desktop\\PBR\\2023\\MIRS Recibidas\\Paraestatales y descentralizados\\CONALEP\\5.4 2023 Formato MIR y Ficha Técnica de Indicadores .xlsx" "Hoja1!F6C2:F35C6" \a \f 4 \h  \* MERGEFORMAT </w:instrText>
      </w:r>
      <w:r>
        <w:fldChar w:fldCharType="separate"/>
      </w:r>
    </w:p>
    <w:tbl>
      <w:tblPr>
        <w:tblW w:w="11057" w:type="dxa"/>
        <w:tblInd w:w="-714" w:type="dxa"/>
        <w:tblLayout w:type="fixed"/>
        <w:tblCellMar>
          <w:left w:w="70" w:type="dxa"/>
          <w:right w:w="70" w:type="dxa"/>
        </w:tblCellMar>
        <w:tblLook w:val="04A0" w:firstRow="1" w:lastRow="0" w:firstColumn="1" w:lastColumn="0" w:noHBand="0" w:noVBand="1"/>
      </w:tblPr>
      <w:tblGrid>
        <w:gridCol w:w="1560"/>
        <w:gridCol w:w="3118"/>
        <w:gridCol w:w="2091"/>
        <w:gridCol w:w="2162"/>
        <w:gridCol w:w="2126"/>
      </w:tblGrid>
      <w:tr w:rsidR="00C07ADB" w:rsidRPr="00C07ADB" w:rsidTr="00C07ADB">
        <w:trPr>
          <w:trHeight w:val="480"/>
        </w:trPr>
        <w:tc>
          <w:tcPr>
            <w:tcW w:w="11057"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C07ADB" w:rsidRPr="00C07ADB" w:rsidRDefault="00C07ADB" w:rsidP="00C07ADB">
            <w:pPr>
              <w:spacing w:after="0" w:line="240" w:lineRule="auto"/>
              <w:jc w:val="center"/>
              <w:rPr>
                <w:rFonts w:ascii="Arial" w:eastAsia="Times New Roman" w:hAnsi="Arial" w:cs="Arial"/>
                <w:color w:val="000000"/>
                <w:lang w:eastAsia="es-MX"/>
              </w:rPr>
            </w:pPr>
            <w:r w:rsidRPr="00C07ADB">
              <w:rPr>
                <w:rFonts w:ascii="Arial" w:eastAsia="Times New Roman" w:hAnsi="Arial" w:cs="Arial"/>
                <w:color w:val="000000"/>
                <w:lang w:eastAsia="es-MX"/>
              </w:rPr>
              <w:lastRenderedPageBreak/>
              <w:t>Matriz de Indicadores para Resultados 2023</w:t>
            </w:r>
          </w:p>
        </w:tc>
      </w:tr>
      <w:tr w:rsidR="00C07ADB" w:rsidRPr="00C07ADB" w:rsidTr="00C07ADB">
        <w:trPr>
          <w:trHeight w:val="645"/>
        </w:trPr>
        <w:tc>
          <w:tcPr>
            <w:tcW w:w="11057"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C07ADB" w:rsidRPr="00C07ADB" w:rsidRDefault="00C07ADB" w:rsidP="00C07ADB">
            <w:pPr>
              <w:spacing w:after="0" w:line="240" w:lineRule="auto"/>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 xml:space="preserve">Ente Público: Colegio de Educación Profesional Técnica del Estado de Coahuila     </w:t>
            </w:r>
            <w:r w:rsidR="00996A91">
              <w:rPr>
                <w:rFonts w:ascii="Arial" w:eastAsia="Times New Roman" w:hAnsi="Arial" w:cs="Arial"/>
                <w:color w:val="000000"/>
                <w:sz w:val="18"/>
                <w:szCs w:val="18"/>
                <w:lang w:eastAsia="es-MX"/>
              </w:rPr>
              <w:t xml:space="preserve">        </w:t>
            </w:r>
            <w:r w:rsidRPr="00C07ADB">
              <w:rPr>
                <w:rFonts w:ascii="Arial" w:eastAsia="Times New Roman" w:hAnsi="Arial" w:cs="Arial"/>
                <w:color w:val="000000"/>
                <w:sz w:val="18"/>
                <w:szCs w:val="18"/>
                <w:lang w:eastAsia="es-MX"/>
              </w:rPr>
              <w:t xml:space="preserve">  Programa: Educación Profesional Técnica </w:t>
            </w:r>
          </w:p>
        </w:tc>
      </w:tr>
      <w:tr w:rsidR="00C07ADB" w:rsidRPr="00C07ADB" w:rsidTr="00C07ADB">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Nivel</w:t>
            </w:r>
          </w:p>
        </w:tc>
        <w:tc>
          <w:tcPr>
            <w:tcW w:w="3118"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Resumen narrativo</w:t>
            </w:r>
          </w:p>
        </w:tc>
        <w:tc>
          <w:tcPr>
            <w:tcW w:w="2091"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Indicador</w:t>
            </w:r>
          </w:p>
        </w:tc>
        <w:tc>
          <w:tcPr>
            <w:tcW w:w="2162"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Medios de verificación</w:t>
            </w:r>
          </w:p>
        </w:tc>
        <w:tc>
          <w:tcPr>
            <w:tcW w:w="2126"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Supuestos</w:t>
            </w:r>
          </w:p>
        </w:tc>
      </w:tr>
      <w:tr w:rsidR="00C07ADB" w:rsidRPr="00C07ADB" w:rsidTr="00C07ADB">
        <w:trPr>
          <w:trHeight w:val="1857"/>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Fin</w:t>
            </w:r>
          </w:p>
        </w:tc>
        <w:tc>
          <w:tcPr>
            <w:tcW w:w="3118"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ind w:left="72" w:right="71"/>
              <w:jc w:val="both"/>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 xml:space="preserve">Contribuir </w:t>
            </w:r>
            <w:proofErr w:type="gramStart"/>
            <w:r w:rsidRPr="00C07ADB">
              <w:rPr>
                <w:rFonts w:ascii="Arial" w:eastAsia="Times New Roman" w:hAnsi="Arial" w:cs="Arial"/>
                <w:color w:val="000000"/>
                <w:sz w:val="18"/>
                <w:szCs w:val="18"/>
                <w:lang w:eastAsia="es-MX"/>
              </w:rPr>
              <w:t>a  la</w:t>
            </w:r>
            <w:proofErr w:type="gramEnd"/>
            <w:r w:rsidRPr="00C07ADB">
              <w:rPr>
                <w:rFonts w:ascii="Arial" w:eastAsia="Times New Roman" w:hAnsi="Arial" w:cs="Arial"/>
                <w:color w:val="000000"/>
                <w:sz w:val="18"/>
                <w:szCs w:val="18"/>
                <w:lang w:eastAsia="es-MX"/>
              </w:rPr>
              <w:t xml:space="preserve">  mejora de la educación profesional técnica mediante el  desarrollo de los estudiantes en sus conocimientos, habilidades y actitudes que les permitan lograr mejores condiciones de vida.</w:t>
            </w:r>
          </w:p>
        </w:tc>
        <w:tc>
          <w:tcPr>
            <w:tcW w:w="2091"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 xml:space="preserve">Tasa de crecimiento de matrícula </w:t>
            </w:r>
          </w:p>
        </w:tc>
        <w:tc>
          <w:tcPr>
            <w:tcW w:w="2162"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Anual</w:t>
            </w:r>
          </w:p>
        </w:tc>
        <w:tc>
          <w:tcPr>
            <w:tcW w:w="2126"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 xml:space="preserve">Retención de la matrícula adecuado derivado de las estrategias implementadas por el colegio. </w:t>
            </w:r>
          </w:p>
        </w:tc>
      </w:tr>
      <w:tr w:rsidR="00C07ADB" w:rsidRPr="00C07ADB" w:rsidTr="00C07ADB">
        <w:trPr>
          <w:trHeight w:val="1401"/>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Propósito</w:t>
            </w:r>
          </w:p>
        </w:tc>
        <w:tc>
          <w:tcPr>
            <w:tcW w:w="3118"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ind w:left="72" w:right="71"/>
              <w:jc w:val="both"/>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Desarrollar en los estudiantes las competencias profesionales y disciplinares que les permitan lograr mejores condiciones de vida.</w:t>
            </w:r>
          </w:p>
        </w:tc>
        <w:tc>
          <w:tcPr>
            <w:tcW w:w="2091"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Matrícula total del estado</w:t>
            </w:r>
          </w:p>
        </w:tc>
        <w:tc>
          <w:tcPr>
            <w:tcW w:w="2162"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Semestral</w:t>
            </w:r>
          </w:p>
        </w:tc>
        <w:tc>
          <w:tcPr>
            <w:tcW w:w="2126"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 xml:space="preserve">Registro oportuno de la matrícula escolar </w:t>
            </w:r>
          </w:p>
        </w:tc>
      </w:tr>
      <w:tr w:rsidR="00C07ADB" w:rsidRPr="00C07ADB" w:rsidTr="00C07ADB">
        <w:trPr>
          <w:trHeight w:val="1279"/>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Componente 1</w:t>
            </w:r>
          </w:p>
        </w:tc>
        <w:tc>
          <w:tcPr>
            <w:tcW w:w="3118"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ind w:left="72" w:right="71"/>
              <w:jc w:val="both"/>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Programa de vinculación institucional</w:t>
            </w:r>
          </w:p>
        </w:tc>
        <w:tc>
          <w:tcPr>
            <w:tcW w:w="2091"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Porcentaje de estudiantes que participan en programas de inclusión laboral</w:t>
            </w:r>
          </w:p>
        </w:tc>
        <w:tc>
          <w:tcPr>
            <w:tcW w:w="2162"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Semestral</w:t>
            </w:r>
          </w:p>
        </w:tc>
        <w:tc>
          <w:tcPr>
            <w:tcW w:w="2126"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Participación activa de las empresas para recibir a los estudiantes en los programas de inclusión laboral.</w:t>
            </w:r>
          </w:p>
        </w:tc>
      </w:tr>
      <w:tr w:rsidR="00C07ADB" w:rsidRPr="00C07ADB" w:rsidTr="00C07ADB">
        <w:trPr>
          <w:trHeight w:val="1539"/>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Actividad 1</w:t>
            </w:r>
          </w:p>
        </w:tc>
        <w:tc>
          <w:tcPr>
            <w:tcW w:w="3118"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ind w:left="72" w:right="71"/>
              <w:jc w:val="both"/>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Sesiones de los comités de vinculación</w:t>
            </w:r>
          </w:p>
        </w:tc>
        <w:tc>
          <w:tcPr>
            <w:tcW w:w="2091"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Porcentaje de comités de vinculación en operación</w:t>
            </w:r>
          </w:p>
        </w:tc>
        <w:tc>
          <w:tcPr>
            <w:tcW w:w="2162"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Mensual</w:t>
            </w:r>
          </w:p>
        </w:tc>
        <w:tc>
          <w:tcPr>
            <w:tcW w:w="2126"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Comités que sesionan tres veces al año para atender los requerimientos de los planteles.</w:t>
            </w:r>
          </w:p>
        </w:tc>
      </w:tr>
      <w:tr w:rsidR="00C07ADB" w:rsidRPr="00C07ADB" w:rsidTr="00C07ADB">
        <w:trPr>
          <w:trHeight w:val="1547"/>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Actividad 2</w:t>
            </w:r>
          </w:p>
        </w:tc>
        <w:tc>
          <w:tcPr>
            <w:tcW w:w="3118"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ind w:left="72" w:right="71"/>
              <w:jc w:val="both"/>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Firma de convenios y cartas de intención</w:t>
            </w:r>
          </w:p>
        </w:tc>
        <w:tc>
          <w:tcPr>
            <w:tcW w:w="2091"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Porcentaje de convenios y cartas de intención.</w:t>
            </w:r>
          </w:p>
        </w:tc>
        <w:tc>
          <w:tcPr>
            <w:tcW w:w="2162"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Mensual</w:t>
            </w:r>
          </w:p>
        </w:tc>
        <w:tc>
          <w:tcPr>
            <w:tcW w:w="2126"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Los planteles formalizan sus acciones de vinculación a través de la firma de convenios y cartas de intención.</w:t>
            </w:r>
          </w:p>
        </w:tc>
      </w:tr>
      <w:tr w:rsidR="00C07ADB" w:rsidRPr="00C07ADB" w:rsidTr="00C07ADB">
        <w:trPr>
          <w:trHeight w:val="1692"/>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Actividad 3</w:t>
            </w:r>
          </w:p>
        </w:tc>
        <w:tc>
          <w:tcPr>
            <w:tcW w:w="3118"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ind w:left="72" w:right="71"/>
              <w:jc w:val="both"/>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Becas y estímulo económicos</w:t>
            </w:r>
          </w:p>
        </w:tc>
        <w:tc>
          <w:tcPr>
            <w:tcW w:w="2091"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Porcentaje de becas y estímulos obtenidos</w:t>
            </w:r>
          </w:p>
        </w:tc>
        <w:tc>
          <w:tcPr>
            <w:tcW w:w="2162"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Mensual</w:t>
            </w:r>
          </w:p>
        </w:tc>
        <w:tc>
          <w:tcPr>
            <w:tcW w:w="2126"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 xml:space="preserve">Se tiene un </w:t>
            </w:r>
            <w:proofErr w:type="gramStart"/>
            <w:r w:rsidRPr="00C07ADB">
              <w:rPr>
                <w:rFonts w:ascii="Arial" w:eastAsia="Times New Roman" w:hAnsi="Arial" w:cs="Arial"/>
                <w:color w:val="000000"/>
                <w:sz w:val="18"/>
                <w:szCs w:val="18"/>
                <w:lang w:eastAsia="es-MX"/>
              </w:rPr>
              <w:t>programa  permanente</w:t>
            </w:r>
            <w:proofErr w:type="gramEnd"/>
            <w:r w:rsidRPr="00C07ADB">
              <w:rPr>
                <w:rFonts w:ascii="Arial" w:eastAsia="Times New Roman" w:hAnsi="Arial" w:cs="Arial"/>
                <w:color w:val="000000"/>
                <w:sz w:val="18"/>
                <w:szCs w:val="18"/>
                <w:lang w:eastAsia="es-MX"/>
              </w:rPr>
              <w:t xml:space="preserve"> de becas y estímulos para apoyar a estudiantes en situación de vulnerabilidad.</w:t>
            </w:r>
          </w:p>
        </w:tc>
      </w:tr>
      <w:tr w:rsidR="00C07ADB" w:rsidRPr="00C07ADB" w:rsidTr="00C07ADB">
        <w:trPr>
          <w:trHeight w:val="155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Actividad 4</w:t>
            </w:r>
          </w:p>
        </w:tc>
        <w:tc>
          <w:tcPr>
            <w:tcW w:w="3118"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ind w:left="72" w:right="71"/>
              <w:jc w:val="both"/>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Gestión de donaciones</w:t>
            </w:r>
          </w:p>
        </w:tc>
        <w:tc>
          <w:tcPr>
            <w:tcW w:w="2091"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Porcentaje de donaciones obtenidas.</w:t>
            </w:r>
          </w:p>
        </w:tc>
        <w:tc>
          <w:tcPr>
            <w:tcW w:w="2162"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Mensual</w:t>
            </w:r>
          </w:p>
        </w:tc>
        <w:tc>
          <w:tcPr>
            <w:tcW w:w="2126"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 xml:space="preserve"> Se tiene un programa de donaciones que permite mejorar de manera permanente los servicios que ofrecen los planteles.</w:t>
            </w:r>
          </w:p>
        </w:tc>
      </w:tr>
      <w:tr w:rsidR="00C07ADB" w:rsidRPr="00C07ADB" w:rsidTr="00996A91">
        <w:trPr>
          <w:trHeight w:val="1408"/>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lastRenderedPageBreak/>
              <w:t>Actividad 5</w:t>
            </w:r>
          </w:p>
        </w:tc>
        <w:tc>
          <w:tcPr>
            <w:tcW w:w="3118" w:type="dxa"/>
            <w:tcBorders>
              <w:top w:val="single" w:sz="4" w:space="0" w:color="A5A5A5" w:themeColor="accent3"/>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ind w:left="72" w:right="71"/>
              <w:jc w:val="both"/>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Integración de alumnos a programas de inclusión laboral  en empresas (formación dual y estancias empresariales)</w:t>
            </w:r>
          </w:p>
        </w:tc>
        <w:tc>
          <w:tcPr>
            <w:tcW w:w="2091" w:type="dxa"/>
            <w:tcBorders>
              <w:top w:val="single" w:sz="4" w:space="0" w:color="A5A5A5" w:themeColor="accent3"/>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Total empresas formadoras</w:t>
            </w:r>
          </w:p>
        </w:tc>
        <w:tc>
          <w:tcPr>
            <w:tcW w:w="2162" w:type="dxa"/>
            <w:tcBorders>
              <w:top w:val="single" w:sz="4" w:space="0" w:color="A5A5A5" w:themeColor="accent3"/>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Semestral</w:t>
            </w:r>
          </w:p>
        </w:tc>
        <w:tc>
          <w:tcPr>
            <w:tcW w:w="2126" w:type="dxa"/>
            <w:tcBorders>
              <w:top w:val="single" w:sz="4" w:space="0" w:color="A5A5A5" w:themeColor="accent3"/>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Interés por parte de las empresas en participar en programas de inclusión laboral</w:t>
            </w:r>
          </w:p>
        </w:tc>
      </w:tr>
      <w:tr w:rsidR="00C07ADB" w:rsidRPr="00C07ADB" w:rsidTr="00C07ADB">
        <w:trPr>
          <w:trHeight w:val="1711"/>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Actividad 6</w:t>
            </w:r>
          </w:p>
        </w:tc>
        <w:tc>
          <w:tcPr>
            <w:tcW w:w="3118"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ind w:left="72" w:right="71"/>
              <w:jc w:val="both"/>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Evaluación con fines de certificación</w:t>
            </w:r>
          </w:p>
        </w:tc>
        <w:tc>
          <w:tcPr>
            <w:tcW w:w="2091"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Tasa de crecimiento de personas certificadas en competencias</w:t>
            </w:r>
          </w:p>
        </w:tc>
        <w:tc>
          <w:tcPr>
            <w:tcW w:w="2162"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Trimestral</w:t>
            </w:r>
          </w:p>
        </w:tc>
        <w:tc>
          <w:tcPr>
            <w:tcW w:w="2126"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Las personas que se evalúan logran certificarse en competencias.</w:t>
            </w:r>
          </w:p>
        </w:tc>
      </w:tr>
      <w:tr w:rsidR="00C07ADB" w:rsidRPr="00C07ADB" w:rsidTr="00C07ADB">
        <w:trPr>
          <w:trHeight w:val="1551"/>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Componente 2</w:t>
            </w:r>
          </w:p>
        </w:tc>
        <w:tc>
          <w:tcPr>
            <w:tcW w:w="3118"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ind w:left="72" w:right="71"/>
              <w:jc w:val="both"/>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Programa modelo académico</w:t>
            </w:r>
          </w:p>
        </w:tc>
        <w:tc>
          <w:tcPr>
            <w:tcW w:w="2091"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Eficiencia terminal</w:t>
            </w:r>
          </w:p>
        </w:tc>
        <w:tc>
          <w:tcPr>
            <w:tcW w:w="2162"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Anual</w:t>
            </w:r>
          </w:p>
        </w:tc>
        <w:tc>
          <w:tcPr>
            <w:tcW w:w="2126"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 xml:space="preserve">Los alumnos del </w:t>
            </w:r>
            <w:r w:rsidR="00996A91">
              <w:rPr>
                <w:rFonts w:ascii="Arial" w:eastAsia="Times New Roman" w:hAnsi="Arial" w:cs="Arial"/>
                <w:color w:val="000000"/>
                <w:sz w:val="18"/>
                <w:szCs w:val="18"/>
                <w:lang w:eastAsia="es-MX"/>
              </w:rPr>
              <w:t>CONALEP</w:t>
            </w:r>
            <w:r w:rsidRPr="00C07ADB">
              <w:rPr>
                <w:rFonts w:ascii="Arial" w:eastAsia="Times New Roman" w:hAnsi="Arial" w:cs="Arial"/>
                <w:color w:val="000000"/>
                <w:sz w:val="18"/>
                <w:szCs w:val="18"/>
                <w:lang w:eastAsia="es-MX"/>
              </w:rPr>
              <w:t xml:space="preserve"> del estado de Coahuila terminan sus estudios satisfactoriamente</w:t>
            </w:r>
          </w:p>
        </w:tc>
      </w:tr>
      <w:tr w:rsidR="00C07ADB" w:rsidRPr="00C07ADB" w:rsidTr="00996A91">
        <w:trPr>
          <w:trHeight w:val="1814"/>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Actividad 1</w:t>
            </w:r>
          </w:p>
        </w:tc>
        <w:tc>
          <w:tcPr>
            <w:tcW w:w="3118"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ind w:left="72" w:right="71"/>
              <w:jc w:val="both"/>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Seguimiento académico del estudiante</w:t>
            </w:r>
          </w:p>
        </w:tc>
        <w:tc>
          <w:tcPr>
            <w:tcW w:w="2091"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Porcentaje de alumnos en riesgo</w:t>
            </w:r>
          </w:p>
        </w:tc>
        <w:tc>
          <w:tcPr>
            <w:tcW w:w="2162"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 xml:space="preserve">Semestral </w:t>
            </w:r>
          </w:p>
        </w:tc>
        <w:tc>
          <w:tcPr>
            <w:tcW w:w="2126"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Seguimiento oportuno a la carga de evaluaciones en el sistema de administración escolar para control del índice reprobación.</w:t>
            </w:r>
          </w:p>
        </w:tc>
      </w:tr>
      <w:tr w:rsidR="00C07ADB" w:rsidRPr="00C07ADB" w:rsidTr="00C07ADB">
        <w:trPr>
          <w:trHeight w:val="1842"/>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Actividad 2</w:t>
            </w:r>
          </w:p>
        </w:tc>
        <w:tc>
          <w:tcPr>
            <w:tcW w:w="3118"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ind w:left="72" w:right="71"/>
              <w:jc w:val="both"/>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Promoción de la oferta educativa</w:t>
            </w:r>
          </w:p>
        </w:tc>
        <w:tc>
          <w:tcPr>
            <w:tcW w:w="2091"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Porcentaje de captación de alumnos de nuevo ingreso</w:t>
            </w:r>
          </w:p>
        </w:tc>
        <w:tc>
          <w:tcPr>
            <w:tcW w:w="2162"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Anual</w:t>
            </w:r>
          </w:p>
        </w:tc>
        <w:tc>
          <w:tcPr>
            <w:tcW w:w="2126"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 xml:space="preserve">La promoción posiciona al </w:t>
            </w:r>
            <w:r w:rsidR="00996A91">
              <w:rPr>
                <w:rFonts w:ascii="Arial" w:eastAsia="Times New Roman" w:hAnsi="Arial" w:cs="Arial"/>
                <w:color w:val="000000"/>
                <w:sz w:val="18"/>
                <w:szCs w:val="18"/>
                <w:lang w:eastAsia="es-MX"/>
              </w:rPr>
              <w:t>CONALEP</w:t>
            </w:r>
            <w:r w:rsidRPr="00C07ADB">
              <w:rPr>
                <w:rFonts w:ascii="Arial" w:eastAsia="Times New Roman" w:hAnsi="Arial" w:cs="Arial"/>
                <w:color w:val="000000"/>
                <w:sz w:val="18"/>
                <w:szCs w:val="18"/>
                <w:lang w:eastAsia="es-MX"/>
              </w:rPr>
              <w:t xml:space="preserve"> como una de las primeras opciones educativas de los estudiantes egresados de secundaria.</w:t>
            </w:r>
          </w:p>
        </w:tc>
      </w:tr>
      <w:tr w:rsidR="00C07ADB" w:rsidRPr="00C07ADB" w:rsidTr="00996A91">
        <w:trPr>
          <w:trHeight w:val="1527"/>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Actividad 3</w:t>
            </w:r>
          </w:p>
        </w:tc>
        <w:tc>
          <w:tcPr>
            <w:tcW w:w="3118"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ind w:left="72" w:right="71"/>
              <w:jc w:val="both"/>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 xml:space="preserve">Programa estatal de preceptoras </w:t>
            </w:r>
          </w:p>
        </w:tc>
        <w:tc>
          <w:tcPr>
            <w:tcW w:w="2091"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 xml:space="preserve">Porcentaje de alumnos preceptuados </w:t>
            </w:r>
          </w:p>
        </w:tc>
        <w:tc>
          <w:tcPr>
            <w:tcW w:w="2162"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 xml:space="preserve">Semestral </w:t>
            </w:r>
          </w:p>
        </w:tc>
        <w:tc>
          <w:tcPr>
            <w:tcW w:w="2126"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 xml:space="preserve">Seguimiento de alumnos en riesgo y atención oportuna con los padres de familia.  </w:t>
            </w:r>
          </w:p>
        </w:tc>
      </w:tr>
      <w:tr w:rsidR="00C07ADB" w:rsidRPr="00C07ADB" w:rsidTr="00C07ADB">
        <w:trPr>
          <w:trHeight w:val="1975"/>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Componente 3</w:t>
            </w:r>
          </w:p>
        </w:tc>
        <w:tc>
          <w:tcPr>
            <w:tcW w:w="3118"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ind w:left="72" w:right="71"/>
              <w:jc w:val="both"/>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Programa de prestadores de servicios profesionales</w:t>
            </w:r>
          </w:p>
        </w:tc>
        <w:tc>
          <w:tcPr>
            <w:tcW w:w="2091"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Porcentaje de personal docente certificado con desempeño favorable</w:t>
            </w:r>
          </w:p>
        </w:tc>
        <w:tc>
          <w:tcPr>
            <w:tcW w:w="2162"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 xml:space="preserve">Semestral </w:t>
            </w:r>
          </w:p>
        </w:tc>
        <w:tc>
          <w:tcPr>
            <w:tcW w:w="2126"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 xml:space="preserve">Los docentes inscritos de la estructura concluyen su capacitación </w:t>
            </w:r>
          </w:p>
        </w:tc>
      </w:tr>
      <w:tr w:rsidR="00C07ADB" w:rsidRPr="00C07ADB" w:rsidTr="00996A91">
        <w:trPr>
          <w:trHeight w:val="1266"/>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lastRenderedPageBreak/>
              <w:t>Actividad 1</w:t>
            </w:r>
          </w:p>
        </w:tc>
        <w:tc>
          <w:tcPr>
            <w:tcW w:w="3118" w:type="dxa"/>
            <w:tcBorders>
              <w:top w:val="single" w:sz="4" w:space="0" w:color="A5A5A5" w:themeColor="accent3"/>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ind w:left="72" w:right="71"/>
              <w:jc w:val="both"/>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 xml:space="preserve">Desarrollo de competencias docentes </w:t>
            </w:r>
          </w:p>
        </w:tc>
        <w:tc>
          <w:tcPr>
            <w:tcW w:w="2091" w:type="dxa"/>
            <w:tcBorders>
              <w:top w:val="single" w:sz="4" w:space="0" w:color="A5A5A5" w:themeColor="accent3"/>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Porcentaje de docentes que acreditaron la capacitación.</w:t>
            </w:r>
          </w:p>
        </w:tc>
        <w:tc>
          <w:tcPr>
            <w:tcW w:w="2162" w:type="dxa"/>
            <w:tcBorders>
              <w:top w:val="single" w:sz="4" w:space="0" w:color="A5A5A5" w:themeColor="accent3"/>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 xml:space="preserve">Semestral </w:t>
            </w:r>
          </w:p>
        </w:tc>
        <w:tc>
          <w:tcPr>
            <w:tcW w:w="2126" w:type="dxa"/>
            <w:tcBorders>
              <w:top w:val="single" w:sz="4" w:space="0" w:color="A5A5A5" w:themeColor="accent3"/>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Vinculación para el apoyo de las certificaciones de los docentes</w:t>
            </w:r>
          </w:p>
        </w:tc>
      </w:tr>
      <w:tr w:rsidR="00C07ADB" w:rsidRPr="00C07ADB" w:rsidTr="00C07ADB">
        <w:trPr>
          <w:trHeight w:val="127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Actividad 2</w:t>
            </w:r>
          </w:p>
        </w:tc>
        <w:tc>
          <w:tcPr>
            <w:tcW w:w="3118"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ind w:left="72" w:right="71"/>
              <w:jc w:val="both"/>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 xml:space="preserve">Evaluación al desempeño docente </w:t>
            </w:r>
          </w:p>
        </w:tc>
        <w:tc>
          <w:tcPr>
            <w:tcW w:w="2091"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 xml:space="preserve">Porcentaje de docentes con calificación aceptable </w:t>
            </w:r>
          </w:p>
        </w:tc>
        <w:tc>
          <w:tcPr>
            <w:tcW w:w="2162"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 xml:space="preserve">Semestral </w:t>
            </w:r>
          </w:p>
        </w:tc>
        <w:tc>
          <w:tcPr>
            <w:tcW w:w="2126"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Relación de docentes con calificación aceptable</w:t>
            </w:r>
          </w:p>
        </w:tc>
      </w:tr>
      <w:tr w:rsidR="00C07ADB" w:rsidRPr="00C07ADB" w:rsidTr="00C07ADB">
        <w:trPr>
          <w:trHeight w:val="1273"/>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Componente 4</w:t>
            </w:r>
          </w:p>
        </w:tc>
        <w:tc>
          <w:tcPr>
            <w:tcW w:w="3118"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ind w:left="72" w:right="71"/>
              <w:jc w:val="both"/>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Programa de gestión institucional</w:t>
            </w:r>
          </w:p>
        </w:tc>
        <w:tc>
          <w:tcPr>
            <w:tcW w:w="2091"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Porcentaje de planteles atendidos</w:t>
            </w:r>
          </w:p>
        </w:tc>
        <w:tc>
          <w:tcPr>
            <w:tcW w:w="2162"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Mensual</w:t>
            </w:r>
          </w:p>
        </w:tc>
        <w:tc>
          <w:tcPr>
            <w:tcW w:w="2126"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Planteles en condiciones para ofrecer educación profesional técnica con calidad</w:t>
            </w:r>
          </w:p>
        </w:tc>
      </w:tr>
      <w:tr w:rsidR="00C07ADB" w:rsidRPr="00C07ADB" w:rsidTr="00C07ADB">
        <w:trPr>
          <w:trHeight w:val="125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Actividad 1</w:t>
            </w:r>
          </w:p>
        </w:tc>
        <w:tc>
          <w:tcPr>
            <w:tcW w:w="3118"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ind w:left="72" w:right="71"/>
              <w:jc w:val="both"/>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Capacitación al personal</w:t>
            </w:r>
          </w:p>
        </w:tc>
        <w:tc>
          <w:tcPr>
            <w:tcW w:w="2091"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Porcentaje de personal capacitado en función productiva</w:t>
            </w:r>
          </w:p>
        </w:tc>
        <w:tc>
          <w:tcPr>
            <w:tcW w:w="2162"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 xml:space="preserve">Semestral </w:t>
            </w:r>
          </w:p>
        </w:tc>
        <w:tc>
          <w:tcPr>
            <w:tcW w:w="2126"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Prestación de servicio de calidad, cumpliendo con las expectativas de los usuarios.</w:t>
            </w:r>
          </w:p>
        </w:tc>
      </w:tr>
      <w:tr w:rsidR="00C07ADB" w:rsidRPr="00C07ADB" w:rsidTr="00C07ADB">
        <w:trPr>
          <w:trHeight w:val="1968"/>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Actividad 2</w:t>
            </w:r>
          </w:p>
        </w:tc>
        <w:tc>
          <w:tcPr>
            <w:tcW w:w="3118"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ind w:left="72" w:right="71"/>
              <w:jc w:val="both"/>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Clima y cultura organizacional de calidad favorable para un buen desempeño laboral.</w:t>
            </w:r>
          </w:p>
        </w:tc>
        <w:tc>
          <w:tcPr>
            <w:tcW w:w="2091"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Porcentaje de personal encuestado</w:t>
            </w:r>
          </w:p>
        </w:tc>
        <w:tc>
          <w:tcPr>
            <w:tcW w:w="2162"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Anual</w:t>
            </w:r>
          </w:p>
        </w:tc>
        <w:tc>
          <w:tcPr>
            <w:tcW w:w="2126"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Clima y cultura organizacional que motiva al personal a bridad servicios de calidad alineado a estándares internacionales de calidad.</w:t>
            </w:r>
          </w:p>
        </w:tc>
      </w:tr>
      <w:tr w:rsidR="00C07ADB" w:rsidRPr="00C07ADB" w:rsidTr="00C07ADB">
        <w:trPr>
          <w:trHeight w:val="1259"/>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Actividad 3</w:t>
            </w:r>
          </w:p>
        </w:tc>
        <w:tc>
          <w:tcPr>
            <w:tcW w:w="3118"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ind w:left="72" w:right="71"/>
              <w:jc w:val="both"/>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Supervisión del desempeño de los planteles</w:t>
            </w:r>
          </w:p>
        </w:tc>
        <w:tc>
          <w:tcPr>
            <w:tcW w:w="2091"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Porcentaje de planteles supervisados</w:t>
            </w:r>
          </w:p>
        </w:tc>
        <w:tc>
          <w:tcPr>
            <w:tcW w:w="2162"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Mensual</w:t>
            </w:r>
          </w:p>
        </w:tc>
        <w:tc>
          <w:tcPr>
            <w:tcW w:w="2126"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La totalidad de los planteles tienen resultados favorables en sus indicadores</w:t>
            </w:r>
          </w:p>
        </w:tc>
      </w:tr>
      <w:tr w:rsidR="00C07ADB" w:rsidRPr="00C07ADB" w:rsidTr="00C07ADB">
        <w:trPr>
          <w:trHeight w:val="1144"/>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Actividad 4</w:t>
            </w:r>
          </w:p>
        </w:tc>
        <w:tc>
          <w:tcPr>
            <w:tcW w:w="3118"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ind w:left="72" w:right="71"/>
              <w:jc w:val="both"/>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Prestación de servicios administrativos para la correcta operación del colegio.</w:t>
            </w:r>
          </w:p>
        </w:tc>
        <w:tc>
          <w:tcPr>
            <w:tcW w:w="2091"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Porcentaje de servicios atendidos</w:t>
            </w:r>
          </w:p>
        </w:tc>
        <w:tc>
          <w:tcPr>
            <w:tcW w:w="2162"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Mensual</w:t>
            </w:r>
          </w:p>
        </w:tc>
        <w:tc>
          <w:tcPr>
            <w:tcW w:w="2126"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 xml:space="preserve">Cumplimiento en tiempo y forma con </w:t>
            </w:r>
            <w:proofErr w:type="spellStart"/>
            <w:r w:rsidRPr="00C07ADB">
              <w:rPr>
                <w:rFonts w:ascii="Arial" w:eastAsia="Times New Roman" w:hAnsi="Arial" w:cs="Arial"/>
                <w:color w:val="000000"/>
                <w:sz w:val="18"/>
                <w:szCs w:val="18"/>
                <w:lang w:eastAsia="es-MX"/>
              </w:rPr>
              <w:t>lo</w:t>
            </w:r>
            <w:proofErr w:type="spellEnd"/>
            <w:r w:rsidRPr="00C07ADB">
              <w:rPr>
                <w:rFonts w:ascii="Arial" w:eastAsia="Times New Roman" w:hAnsi="Arial" w:cs="Arial"/>
                <w:color w:val="000000"/>
                <w:sz w:val="18"/>
                <w:szCs w:val="18"/>
                <w:lang w:eastAsia="es-MX"/>
              </w:rPr>
              <w:t xml:space="preserve"> servicios administrativos</w:t>
            </w:r>
          </w:p>
        </w:tc>
      </w:tr>
      <w:tr w:rsidR="00C07ADB" w:rsidRPr="00C07ADB" w:rsidTr="00C07ADB">
        <w:trPr>
          <w:trHeight w:val="1975"/>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Actividad 5</w:t>
            </w:r>
          </w:p>
        </w:tc>
        <w:tc>
          <w:tcPr>
            <w:tcW w:w="3118"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ind w:left="72" w:right="71"/>
              <w:jc w:val="both"/>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Prestación de servicios jurídicos para el cumplimiento de la normatividad vigente aplicable al colegio.</w:t>
            </w:r>
          </w:p>
        </w:tc>
        <w:tc>
          <w:tcPr>
            <w:tcW w:w="2091"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Porcentaje de servicios atendidos</w:t>
            </w:r>
          </w:p>
        </w:tc>
        <w:tc>
          <w:tcPr>
            <w:tcW w:w="2162"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Mensual</w:t>
            </w:r>
          </w:p>
        </w:tc>
        <w:tc>
          <w:tcPr>
            <w:tcW w:w="2126"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 xml:space="preserve">Cumplimiento en tiempo y forma con loa servicios </w:t>
            </w:r>
            <w:proofErr w:type="spellStart"/>
            <w:r w:rsidRPr="00C07ADB">
              <w:rPr>
                <w:rFonts w:ascii="Arial" w:eastAsia="Times New Roman" w:hAnsi="Arial" w:cs="Arial"/>
                <w:color w:val="000000"/>
                <w:sz w:val="18"/>
                <w:szCs w:val="18"/>
                <w:lang w:eastAsia="es-MX"/>
              </w:rPr>
              <w:t>juridicos</w:t>
            </w:r>
            <w:proofErr w:type="spellEnd"/>
          </w:p>
        </w:tc>
      </w:tr>
      <w:tr w:rsidR="00C07ADB" w:rsidRPr="00C07ADB" w:rsidTr="00996A91">
        <w:trPr>
          <w:trHeight w:val="1408"/>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lastRenderedPageBreak/>
              <w:t>Actividad 6</w:t>
            </w:r>
          </w:p>
        </w:tc>
        <w:tc>
          <w:tcPr>
            <w:tcW w:w="3118" w:type="dxa"/>
            <w:tcBorders>
              <w:top w:val="single" w:sz="4" w:space="0" w:color="A5A5A5" w:themeColor="accent3"/>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ind w:left="72" w:right="71"/>
              <w:jc w:val="both"/>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Planeación de los servicios a corto y largo plazo.</w:t>
            </w:r>
          </w:p>
        </w:tc>
        <w:tc>
          <w:tcPr>
            <w:tcW w:w="2091" w:type="dxa"/>
            <w:tcBorders>
              <w:top w:val="single" w:sz="4" w:space="0" w:color="A5A5A5" w:themeColor="accent3"/>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Porcentaje de metas alcanzadas</w:t>
            </w:r>
          </w:p>
        </w:tc>
        <w:tc>
          <w:tcPr>
            <w:tcW w:w="2162" w:type="dxa"/>
            <w:tcBorders>
              <w:top w:val="single" w:sz="4" w:space="0" w:color="A5A5A5" w:themeColor="accent3"/>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Mensual</w:t>
            </w:r>
          </w:p>
        </w:tc>
        <w:tc>
          <w:tcPr>
            <w:tcW w:w="2126" w:type="dxa"/>
            <w:tcBorders>
              <w:top w:val="single" w:sz="4" w:space="0" w:color="A5A5A5" w:themeColor="accent3"/>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Cumplimiento en tiempo y forma con las metas programadas en el año.</w:t>
            </w:r>
          </w:p>
        </w:tc>
      </w:tr>
      <w:tr w:rsidR="00C07ADB" w:rsidRPr="00C07ADB" w:rsidTr="00C07ADB">
        <w:trPr>
          <w:trHeight w:val="1549"/>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Componente 5</w:t>
            </w:r>
          </w:p>
        </w:tc>
        <w:tc>
          <w:tcPr>
            <w:tcW w:w="3118"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ind w:left="72" w:right="71"/>
              <w:jc w:val="both"/>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Programa de infraestructura y equipamiento</w:t>
            </w:r>
          </w:p>
        </w:tc>
        <w:tc>
          <w:tcPr>
            <w:tcW w:w="2091"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Total planteles</w:t>
            </w:r>
          </w:p>
        </w:tc>
        <w:tc>
          <w:tcPr>
            <w:tcW w:w="2162"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Anual</w:t>
            </w:r>
          </w:p>
        </w:tc>
        <w:tc>
          <w:tcPr>
            <w:tcW w:w="2126"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Los planteles se encuentran en condiciones óptimas para ofrecer los servicios de educación profesional técnica.</w:t>
            </w:r>
          </w:p>
        </w:tc>
      </w:tr>
      <w:tr w:rsidR="00C07ADB" w:rsidRPr="00C07ADB" w:rsidTr="00C07ADB">
        <w:trPr>
          <w:trHeight w:val="1698"/>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Actividad 1</w:t>
            </w:r>
          </w:p>
        </w:tc>
        <w:tc>
          <w:tcPr>
            <w:tcW w:w="3118"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ind w:left="72" w:right="71"/>
              <w:jc w:val="both"/>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Mantenimiento de inmuebles</w:t>
            </w:r>
          </w:p>
        </w:tc>
        <w:tc>
          <w:tcPr>
            <w:tcW w:w="2091"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Porcentaje de cumplimiento del programa a mantenimiento de inmuebles.</w:t>
            </w:r>
          </w:p>
        </w:tc>
        <w:tc>
          <w:tcPr>
            <w:tcW w:w="2162"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Mensual</w:t>
            </w:r>
          </w:p>
        </w:tc>
        <w:tc>
          <w:tcPr>
            <w:tcW w:w="2126"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Condiciones óptimas del inmueble para la operación del colegio.</w:t>
            </w:r>
          </w:p>
        </w:tc>
      </w:tr>
      <w:tr w:rsidR="00C07ADB" w:rsidRPr="00C07ADB" w:rsidTr="00C07ADB">
        <w:trPr>
          <w:trHeight w:val="1708"/>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Actividad 2</w:t>
            </w:r>
          </w:p>
        </w:tc>
        <w:tc>
          <w:tcPr>
            <w:tcW w:w="3118"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ind w:left="72" w:right="71"/>
              <w:jc w:val="both"/>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Mantenimiento de equipo</w:t>
            </w:r>
          </w:p>
        </w:tc>
        <w:tc>
          <w:tcPr>
            <w:tcW w:w="2091"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Porcentaje de cumplimiento del programa a mantenimiento de equipo.</w:t>
            </w:r>
          </w:p>
        </w:tc>
        <w:tc>
          <w:tcPr>
            <w:tcW w:w="2162"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Mensual</w:t>
            </w:r>
          </w:p>
        </w:tc>
        <w:tc>
          <w:tcPr>
            <w:tcW w:w="2126"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Condiciones óptimas de los equipos para la operación del colegio.</w:t>
            </w:r>
          </w:p>
        </w:tc>
      </w:tr>
      <w:tr w:rsidR="00C07ADB" w:rsidRPr="00C07ADB" w:rsidTr="00C07ADB">
        <w:trPr>
          <w:trHeight w:val="155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Actividad 3</w:t>
            </w:r>
          </w:p>
        </w:tc>
        <w:tc>
          <w:tcPr>
            <w:tcW w:w="3118"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ind w:left="72" w:right="71"/>
              <w:jc w:val="both"/>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Adquisición de equipo</w:t>
            </w:r>
          </w:p>
        </w:tc>
        <w:tc>
          <w:tcPr>
            <w:tcW w:w="2091"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 xml:space="preserve">Porcentaje de cumplimiento del programa de </w:t>
            </w:r>
            <w:proofErr w:type="gramStart"/>
            <w:r w:rsidRPr="00C07ADB">
              <w:rPr>
                <w:rFonts w:ascii="Arial" w:eastAsia="Times New Roman" w:hAnsi="Arial" w:cs="Arial"/>
                <w:color w:val="000000"/>
                <w:sz w:val="18"/>
                <w:szCs w:val="18"/>
                <w:lang w:eastAsia="es-MX"/>
              </w:rPr>
              <w:t>adquisición  de</w:t>
            </w:r>
            <w:proofErr w:type="gramEnd"/>
            <w:r w:rsidRPr="00C07ADB">
              <w:rPr>
                <w:rFonts w:ascii="Arial" w:eastAsia="Times New Roman" w:hAnsi="Arial" w:cs="Arial"/>
                <w:color w:val="000000"/>
                <w:sz w:val="18"/>
                <w:szCs w:val="18"/>
                <w:lang w:eastAsia="es-MX"/>
              </w:rPr>
              <w:t xml:space="preserve"> equipo.</w:t>
            </w:r>
          </w:p>
        </w:tc>
        <w:tc>
          <w:tcPr>
            <w:tcW w:w="2162"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Semestral</w:t>
            </w:r>
          </w:p>
        </w:tc>
        <w:tc>
          <w:tcPr>
            <w:tcW w:w="2126" w:type="dxa"/>
            <w:tcBorders>
              <w:top w:val="nil"/>
              <w:left w:val="nil"/>
              <w:bottom w:val="single" w:sz="4" w:space="0" w:color="A6A6A6"/>
              <w:right w:val="single" w:sz="4" w:space="0" w:color="A6A6A6"/>
            </w:tcBorders>
            <w:shd w:val="clear" w:color="auto" w:fill="auto"/>
            <w:vAlign w:val="center"/>
            <w:hideMark/>
          </w:tcPr>
          <w:p w:rsidR="00C07ADB" w:rsidRPr="00C07ADB" w:rsidRDefault="00C07ADB" w:rsidP="00C07ADB">
            <w:pPr>
              <w:spacing w:after="0" w:line="240" w:lineRule="auto"/>
              <w:jc w:val="center"/>
              <w:rPr>
                <w:rFonts w:ascii="Arial" w:eastAsia="Times New Roman" w:hAnsi="Arial" w:cs="Arial"/>
                <w:color w:val="000000"/>
                <w:sz w:val="18"/>
                <w:szCs w:val="18"/>
                <w:lang w:eastAsia="es-MX"/>
              </w:rPr>
            </w:pPr>
            <w:r w:rsidRPr="00C07ADB">
              <w:rPr>
                <w:rFonts w:ascii="Arial" w:eastAsia="Times New Roman" w:hAnsi="Arial" w:cs="Arial"/>
                <w:color w:val="000000"/>
                <w:sz w:val="18"/>
                <w:szCs w:val="18"/>
                <w:lang w:eastAsia="es-MX"/>
              </w:rPr>
              <w:t xml:space="preserve">Equipo actualizado en </w:t>
            </w:r>
            <w:proofErr w:type="gramStart"/>
            <w:r w:rsidRPr="00C07ADB">
              <w:rPr>
                <w:rFonts w:ascii="Arial" w:eastAsia="Times New Roman" w:hAnsi="Arial" w:cs="Arial"/>
                <w:color w:val="000000"/>
                <w:sz w:val="18"/>
                <w:szCs w:val="18"/>
                <w:lang w:eastAsia="es-MX"/>
              </w:rPr>
              <w:t>los  planteles</w:t>
            </w:r>
            <w:proofErr w:type="gramEnd"/>
            <w:r w:rsidRPr="00C07ADB">
              <w:rPr>
                <w:rFonts w:ascii="Arial" w:eastAsia="Times New Roman" w:hAnsi="Arial" w:cs="Arial"/>
                <w:color w:val="000000"/>
                <w:sz w:val="18"/>
                <w:szCs w:val="18"/>
                <w:lang w:eastAsia="es-MX"/>
              </w:rPr>
              <w:t xml:space="preserve"> para un adecuado funcionamiento.</w:t>
            </w:r>
          </w:p>
        </w:tc>
      </w:tr>
    </w:tbl>
    <w:p w:rsidR="005C288B" w:rsidRDefault="00C07ADB">
      <w:r>
        <w:fldChar w:fldCharType="end"/>
      </w:r>
    </w:p>
    <w:p w:rsidR="00681985" w:rsidRDefault="00681985"/>
    <w:p w:rsidR="00681985" w:rsidRDefault="00681985"/>
    <w:p w:rsidR="00681985" w:rsidRDefault="00681985"/>
    <w:p w:rsidR="00681985" w:rsidRDefault="00681985"/>
    <w:p w:rsidR="00681985" w:rsidRDefault="00681985"/>
    <w:p w:rsidR="00681985" w:rsidRDefault="00681985"/>
    <w:p w:rsidR="00681985" w:rsidRDefault="00681985"/>
    <w:p w:rsidR="00681985" w:rsidRDefault="00681985"/>
    <w:p w:rsidR="00681985" w:rsidRDefault="00681985">
      <w:r>
        <w:fldChar w:fldCharType="begin"/>
      </w:r>
      <w:r>
        <w:instrText xml:space="preserve"> LINK </w:instrText>
      </w:r>
      <w:r w:rsidR="007A39E8">
        <w:instrText xml:space="preserve">Excel.Sheet.12 "C:\\Users\\Hp\\Desktop\\PBR\\2023\\MIRS Recibidas\\Paraestatales y descentralizados\\ISSREEI\\ÚLTIMA ENTREGA\\5.4 2023 Formato MIR y Ficha Técnica de Indicadores GENERAL 17.10.2022 (1).xlsx" Hoja1!F2C2:F26C6 </w:instrText>
      </w:r>
      <w:r>
        <w:instrText xml:space="preserve">\a \f 4 \h  \* MERGEFORMAT </w:instrText>
      </w:r>
      <w:r>
        <w:fldChar w:fldCharType="separate"/>
      </w:r>
    </w:p>
    <w:tbl>
      <w:tblPr>
        <w:tblW w:w="10915" w:type="dxa"/>
        <w:tblInd w:w="-714" w:type="dxa"/>
        <w:tblLayout w:type="fixed"/>
        <w:tblCellMar>
          <w:left w:w="70" w:type="dxa"/>
          <w:right w:w="70" w:type="dxa"/>
        </w:tblCellMar>
        <w:tblLook w:val="04A0" w:firstRow="1" w:lastRow="0" w:firstColumn="1" w:lastColumn="0" w:noHBand="0" w:noVBand="1"/>
      </w:tblPr>
      <w:tblGrid>
        <w:gridCol w:w="1560"/>
        <w:gridCol w:w="3118"/>
        <w:gridCol w:w="2127"/>
        <w:gridCol w:w="2126"/>
        <w:gridCol w:w="1984"/>
      </w:tblGrid>
      <w:tr w:rsidR="00681985" w:rsidRPr="00681985" w:rsidTr="00681985">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681985" w:rsidRPr="00681985" w:rsidRDefault="00681985" w:rsidP="00681985">
            <w:pPr>
              <w:spacing w:after="0" w:line="240" w:lineRule="auto"/>
              <w:jc w:val="center"/>
              <w:rPr>
                <w:rFonts w:ascii="Arial" w:eastAsia="Times New Roman" w:hAnsi="Arial" w:cs="Arial"/>
                <w:color w:val="000000"/>
                <w:lang w:eastAsia="es-MX"/>
              </w:rPr>
            </w:pPr>
            <w:r w:rsidRPr="00681985">
              <w:rPr>
                <w:rFonts w:ascii="Arial" w:eastAsia="Times New Roman" w:hAnsi="Arial" w:cs="Arial"/>
                <w:color w:val="000000"/>
                <w:lang w:eastAsia="es-MX"/>
              </w:rPr>
              <w:lastRenderedPageBreak/>
              <w:t>Matriz de Indicadores para Resultados 2023</w:t>
            </w:r>
          </w:p>
        </w:tc>
      </w:tr>
      <w:tr w:rsidR="00681985" w:rsidRPr="00681985" w:rsidTr="00065166">
        <w:trPr>
          <w:trHeight w:val="766"/>
        </w:trPr>
        <w:tc>
          <w:tcPr>
            <w:tcW w:w="10915"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065166" w:rsidRDefault="00681985" w:rsidP="00065166">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Ente Público: Instituto de Servicios de Salud, Rehabilitación y Educación Especial e Integral del Estado de Coahuila</w:t>
            </w:r>
          </w:p>
          <w:p w:rsidR="00065166" w:rsidRPr="00065166" w:rsidRDefault="00065166" w:rsidP="00681985">
            <w:pPr>
              <w:spacing w:after="0" w:line="240" w:lineRule="auto"/>
              <w:rPr>
                <w:rFonts w:ascii="Arial" w:eastAsia="Times New Roman" w:hAnsi="Arial" w:cs="Arial"/>
                <w:color w:val="000000"/>
                <w:sz w:val="4"/>
                <w:szCs w:val="18"/>
                <w:lang w:eastAsia="es-MX"/>
              </w:rPr>
            </w:pPr>
          </w:p>
          <w:p w:rsidR="00681985" w:rsidRPr="00681985" w:rsidRDefault="00681985" w:rsidP="00065166">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Programa: Servicios de Salud, Rehabilitación y Educación Especial e Integral</w:t>
            </w:r>
          </w:p>
        </w:tc>
      </w:tr>
      <w:tr w:rsidR="00681985" w:rsidRPr="00681985" w:rsidTr="00681985">
        <w:trPr>
          <w:trHeight w:val="540"/>
        </w:trPr>
        <w:tc>
          <w:tcPr>
            <w:tcW w:w="1560" w:type="dxa"/>
            <w:tcBorders>
              <w:top w:val="nil"/>
              <w:left w:val="single" w:sz="4" w:space="0" w:color="A6A6A6"/>
              <w:bottom w:val="nil"/>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20"/>
                <w:szCs w:val="20"/>
                <w:lang w:eastAsia="es-MX"/>
              </w:rPr>
            </w:pPr>
            <w:r w:rsidRPr="00681985">
              <w:rPr>
                <w:rFonts w:ascii="Arial" w:eastAsia="Times New Roman" w:hAnsi="Arial" w:cs="Arial"/>
                <w:color w:val="000000"/>
                <w:sz w:val="20"/>
                <w:szCs w:val="20"/>
                <w:lang w:eastAsia="es-MX"/>
              </w:rPr>
              <w:t>Nivel</w:t>
            </w:r>
          </w:p>
        </w:tc>
        <w:tc>
          <w:tcPr>
            <w:tcW w:w="3118"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20"/>
                <w:szCs w:val="20"/>
                <w:lang w:eastAsia="es-MX"/>
              </w:rPr>
            </w:pPr>
            <w:r w:rsidRPr="00681985">
              <w:rPr>
                <w:rFonts w:ascii="Arial" w:eastAsia="Times New Roman" w:hAnsi="Arial" w:cs="Arial"/>
                <w:color w:val="000000"/>
                <w:sz w:val="20"/>
                <w:szCs w:val="20"/>
                <w:lang w:eastAsia="es-MX"/>
              </w:rPr>
              <w:t>Resumen narrativo</w:t>
            </w:r>
          </w:p>
        </w:tc>
        <w:tc>
          <w:tcPr>
            <w:tcW w:w="2127"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20"/>
                <w:szCs w:val="20"/>
                <w:lang w:eastAsia="es-MX"/>
              </w:rPr>
            </w:pPr>
            <w:r w:rsidRPr="00681985">
              <w:rPr>
                <w:rFonts w:ascii="Arial" w:eastAsia="Times New Roman" w:hAnsi="Arial" w:cs="Arial"/>
                <w:color w:val="000000"/>
                <w:sz w:val="20"/>
                <w:szCs w:val="20"/>
                <w:lang w:eastAsia="es-MX"/>
              </w:rPr>
              <w:t>Indicador</w:t>
            </w:r>
          </w:p>
        </w:tc>
        <w:tc>
          <w:tcPr>
            <w:tcW w:w="2126"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20"/>
                <w:szCs w:val="20"/>
                <w:lang w:eastAsia="es-MX"/>
              </w:rPr>
            </w:pPr>
            <w:r w:rsidRPr="00681985">
              <w:rPr>
                <w:rFonts w:ascii="Arial" w:eastAsia="Times New Roman" w:hAnsi="Arial" w:cs="Arial"/>
                <w:color w:val="000000"/>
                <w:sz w:val="20"/>
                <w:szCs w:val="20"/>
                <w:lang w:eastAsia="es-MX"/>
              </w:rPr>
              <w:t>Medios de verificación</w:t>
            </w:r>
          </w:p>
        </w:tc>
        <w:tc>
          <w:tcPr>
            <w:tcW w:w="1984"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20"/>
                <w:szCs w:val="20"/>
                <w:lang w:eastAsia="es-MX"/>
              </w:rPr>
            </w:pPr>
            <w:r w:rsidRPr="00681985">
              <w:rPr>
                <w:rFonts w:ascii="Arial" w:eastAsia="Times New Roman" w:hAnsi="Arial" w:cs="Arial"/>
                <w:color w:val="000000"/>
                <w:sz w:val="20"/>
                <w:szCs w:val="20"/>
                <w:lang w:eastAsia="es-MX"/>
              </w:rPr>
              <w:t>Supuestos</w:t>
            </w:r>
          </w:p>
        </w:tc>
      </w:tr>
      <w:tr w:rsidR="00681985" w:rsidRPr="00681985" w:rsidTr="00681985">
        <w:trPr>
          <w:trHeight w:val="1962"/>
        </w:trPr>
        <w:tc>
          <w:tcPr>
            <w:tcW w:w="156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Fin</w:t>
            </w:r>
          </w:p>
        </w:tc>
        <w:tc>
          <w:tcPr>
            <w:tcW w:w="3118"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065166">
            <w:pPr>
              <w:spacing w:after="0" w:line="240" w:lineRule="auto"/>
              <w:ind w:left="72" w:right="71"/>
              <w:jc w:val="both"/>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 xml:space="preserve">Contribuir a lograr el acceso universal a los servicios de salud, </w:t>
            </w:r>
            <w:proofErr w:type="gramStart"/>
            <w:r w:rsidRPr="00681985">
              <w:rPr>
                <w:rFonts w:ascii="Arial" w:eastAsia="Times New Roman" w:hAnsi="Arial" w:cs="Arial"/>
                <w:color w:val="000000"/>
                <w:sz w:val="18"/>
                <w:szCs w:val="18"/>
                <w:lang w:eastAsia="es-MX"/>
              </w:rPr>
              <w:t>mediante  servicios</w:t>
            </w:r>
            <w:proofErr w:type="gramEnd"/>
            <w:r w:rsidRPr="00681985">
              <w:rPr>
                <w:rFonts w:ascii="Arial" w:eastAsia="Times New Roman" w:hAnsi="Arial" w:cs="Arial"/>
                <w:color w:val="000000"/>
                <w:sz w:val="18"/>
                <w:szCs w:val="18"/>
                <w:lang w:eastAsia="es-MX"/>
              </w:rPr>
              <w:t xml:space="preserve"> especializados de salud mental, salud pediátrica, salud geriátrica y salud oftalmológica a toda la población coahuilense. </w:t>
            </w:r>
          </w:p>
        </w:tc>
        <w:tc>
          <w:tcPr>
            <w:tcW w:w="2127"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Porcentaje de población derechohabiente a servicios de salud</w:t>
            </w:r>
          </w:p>
        </w:tc>
        <w:tc>
          <w:tcPr>
            <w:tcW w:w="2126"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Dirección general de información en salud (</w:t>
            </w:r>
            <w:r>
              <w:rPr>
                <w:rFonts w:ascii="Arial" w:eastAsia="Times New Roman" w:hAnsi="Arial" w:cs="Arial"/>
                <w:color w:val="000000"/>
                <w:sz w:val="18"/>
                <w:szCs w:val="18"/>
                <w:lang w:eastAsia="es-MX"/>
              </w:rPr>
              <w:t>DGIS</w:t>
            </w:r>
            <w:r w:rsidRPr="00681985">
              <w:rPr>
                <w:rFonts w:ascii="Arial" w:eastAsia="Times New Roman" w:hAnsi="Arial" w:cs="Arial"/>
                <w:color w:val="000000"/>
                <w:sz w:val="18"/>
                <w:szCs w:val="18"/>
                <w:lang w:eastAsia="es-MX"/>
              </w:rPr>
              <w:t xml:space="preserve">, a febrero de 2020). México: </w:t>
            </w:r>
            <w:r>
              <w:rPr>
                <w:rFonts w:ascii="Arial" w:eastAsia="Times New Roman" w:hAnsi="Arial" w:cs="Arial"/>
                <w:color w:val="000000"/>
                <w:sz w:val="18"/>
                <w:szCs w:val="18"/>
                <w:lang w:eastAsia="es-MX"/>
              </w:rPr>
              <w:t>DGIS</w:t>
            </w:r>
            <w:r w:rsidRPr="00681985">
              <w:rPr>
                <w:rFonts w:ascii="Arial" w:eastAsia="Times New Roman" w:hAnsi="Arial" w:cs="Arial"/>
                <w:color w:val="000000"/>
                <w:sz w:val="18"/>
                <w:szCs w:val="18"/>
                <w:lang w:eastAsia="es-MX"/>
              </w:rPr>
              <w:t>. Recuperado de http://pwi</w:t>
            </w:r>
            <w:r>
              <w:rPr>
                <w:rFonts w:ascii="Arial" w:eastAsia="Times New Roman" w:hAnsi="Arial" w:cs="Arial"/>
                <w:color w:val="000000"/>
                <w:sz w:val="18"/>
                <w:szCs w:val="18"/>
                <w:lang w:eastAsia="es-MX"/>
              </w:rPr>
              <w:t>DGIS</w:t>
            </w:r>
            <w:r w:rsidRPr="00681985">
              <w:rPr>
                <w:rFonts w:ascii="Arial" w:eastAsia="Times New Roman" w:hAnsi="Arial" w:cs="Arial"/>
                <w:color w:val="000000"/>
                <w:sz w:val="18"/>
                <w:szCs w:val="18"/>
                <w:lang w:eastAsia="es-MX"/>
              </w:rPr>
              <w:t>03.salud.gob.mx/cubos/poblacion/poblacion.htm</w:t>
            </w:r>
          </w:p>
        </w:tc>
        <w:tc>
          <w:tcPr>
            <w:tcW w:w="1984"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 xml:space="preserve">Que la población coahuilense acuda a solicitar servicios de salud. </w:t>
            </w:r>
          </w:p>
        </w:tc>
      </w:tr>
      <w:tr w:rsidR="00681985" w:rsidRPr="00681985" w:rsidTr="00065166">
        <w:trPr>
          <w:trHeight w:val="2699"/>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Propósito</w:t>
            </w:r>
          </w:p>
        </w:tc>
        <w:tc>
          <w:tcPr>
            <w:tcW w:w="3118"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065166">
            <w:pPr>
              <w:spacing w:after="0" w:line="240" w:lineRule="auto"/>
              <w:ind w:left="72" w:right="71"/>
              <w:jc w:val="both"/>
              <w:rPr>
                <w:rFonts w:ascii="Arial" w:eastAsia="Times New Roman" w:hAnsi="Arial" w:cs="Arial"/>
                <w:sz w:val="18"/>
                <w:szCs w:val="18"/>
                <w:lang w:eastAsia="es-MX"/>
              </w:rPr>
            </w:pPr>
            <w:r w:rsidRPr="00681985">
              <w:rPr>
                <w:rFonts w:ascii="Arial" w:eastAsia="Times New Roman" w:hAnsi="Arial" w:cs="Arial"/>
                <w:sz w:val="18"/>
                <w:szCs w:val="18"/>
                <w:lang w:eastAsia="es-MX"/>
              </w:rPr>
              <w:t>La población coahuilense cuenta con atención médica especializada y oportuna, a través</w:t>
            </w:r>
            <w:r w:rsidRPr="00681985">
              <w:rPr>
                <w:rFonts w:ascii="Arial" w:eastAsia="Times New Roman" w:hAnsi="Arial" w:cs="Arial"/>
                <w:sz w:val="18"/>
                <w:szCs w:val="18"/>
                <w:lang w:eastAsia="es-MX"/>
              </w:rPr>
              <w:br/>
              <w:t>de nuestras unidades hospitalarias, apoyados en una disciplina médico-administrativa con procesos eficientes y transparentes.</w:t>
            </w:r>
          </w:p>
        </w:tc>
        <w:tc>
          <w:tcPr>
            <w:tcW w:w="2127" w:type="dxa"/>
            <w:tcBorders>
              <w:top w:val="nil"/>
              <w:left w:val="nil"/>
              <w:bottom w:val="nil"/>
              <w:right w:val="nil"/>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Médicos especialistas por cada mil habitantes</w:t>
            </w:r>
          </w:p>
        </w:tc>
        <w:tc>
          <w:tcPr>
            <w:tcW w:w="2126" w:type="dxa"/>
            <w:tcBorders>
              <w:top w:val="nil"/>
              <w:left w:val="single" w:sz="4" w:space="0" w:color="A6A6A6"/>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Dirección general de información en salud (</w:t>
            </w:r>
            <w:r>
              <w:rPr>
                <w:rFonts w:ascii="Arial" w:eastAsia="Times New Roman" w:hAnsi="Arial" w:cs="Arial"/>
                <w:color w:val="000000"/>
                <w:sz w:val="18"/>
                <w:szCs w:val="18"/>
                <w:lang w:eastAsia="es-MX"/>
              </w:rPr>
              <w:t>DGIS</w:t>
            </w:r>
            <w:r w:rsidRPr="00681985">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SINAIS</w:t>
            </w:r>
            <w:r w:rsidRPr="00681985">
              <w:rPr>
                <w:rFonts w:ascii="Arial" w:eastAsia="Times New Roman" w:hAnsi="Arial" w:cs="Arial"/>
                <w:color w:val="000000"/>
                <w:sz w:val="18"/>
                <w:szCs w:val="18"/>
                <w:lang w:eastAsia="es-MX"/>
              </w:rPr>
              <w:t xml:space="preserve">, 2019). Cubos dinámicos, secretaría de salud, México: </w:t>
            </w:r>
            <w:r>
              <w:rPr>
                <w:rFonts w:ascii="Arial" w:eastAsia="Times New Roman" w:hAnsi="Arial" w:cs="Arial"/>
                <w:color w:val="000000"/>
                <w:sz w:val="18"/>
                <w:szCs w:val="18"/>
                <w:lang w:eastAsia="es-MX"/>
              </w:rPr>
              <w:t>DGIS</w:t>
            </w:r>
            <w:r w:rsidRPr="00681985">
              <w:rPr>
                <w:rFonts w:ascii="Arial" w:eastAsia="Times New Roman" w:hAnsi="Arial" w:cs="Arial"/>
                <w:color w:val="000000"/>
                <w:sz w:val="18"/>
                <w:szCs w:val="18"/>
                <w:lang w:eastAsia="es-MX"/>
              </w:rPr>
              <w:t>. Recuperado de http://www.</w:t>
            </w:r>
            <w:r>
              <w:rPr>
                <w:rFonts w:ascii="Arial" w:eastAsia="Times New Roman" w:hAnsi="Arial" w:cs="Arial"/>
                <w:color w:val="000000"/>
                <w:sz w:val="18"/>
                <w:szCs w:val="18"/>
                <w:lang w:eastAsia="es-MX"/>
              </w:rPr>
              <w:t>DGIS</w:t>
            </w:r>
            <w:r w:rsidRPr="00681985">
              <w:rPr>
                <w:rFonts w:ascii="Arial" w:eastAsia="Times New Roman" w:hAnsi="Arial" w:cs="Arial"/>
                <w:color w:val="000000"/>
                <w:sz w:val="18"/>
                <w:szCs w:val="18"/>
                <w:lang w:eastAsia="es-MX"/>
              </w:rPr>
              <w:t>.salud.gob.mx/contenidos/basesdedatos/recursossector.html</w:t>
            </w:r>
            <w:r w:rsidRPr="00681985">
              <w:rPr>
                <w:rFonts w:ascii="Arial" w:eastAsia="Times New Roman" w:hAnsi="Arial" w:cs="Arial"/>
                <w:color w:val="000000"/>
                <w:sz w:val="18"/>
                <w:szCs w:val="18"/>
                <w:lang w:eastAsia="es-MX"/>
              </w:rPr>
              <w:br/>
              <w:t>(</w:t>
            </w:r>
            <w:r>
              <w:rPr>
                <w:rFonts w:ascii="Arial" w:eastAsia="Times New Roman" w:hAnsi="Arial" w:cs="Arial"/>
                <w:color w:val="000000"/>
                <w:sz w:val="18"/>
                <w:szCs w:val="18"/>
                <w:lang w:eastAsia="es-MX"/>
              </w:rPr>
              <w:t>SINBA</w:t>
            </w:r>
            <w:r w:rsidR="00065166">
              <w:rPr>
                <w:rFonts w:ascii="Arial" w:eastAsia="Times New Roman" w:hAnsi="Arial" w:cs="Arial"/>
                <w:color w:val="000000"/>
                <w:sz w:val="18"/>
                <w:szCs w:val="18"/>
                <w:lang w:eastAsia="es-MX"/>
              </w:rPr>
              <w:t>)</w:t>
            </w:r>
          </w:p>
        </w:tc>
        <w:tc>
          <w:tcPr>
            <w:tcW w:w="1984"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Que se cuente con el número total de médicos especialistas, en platilla ideal para atender a la población de responsabilidad institucional</w:t>
            </w:r>
          </w:p>
        </w:tc>
      </w:tr>
      <w:tr w:rsidR="00681985" w:rsidRPr="00681985" w:rsidTr="00065166">
        <w:trPr>
          <w:trHeight w:val="1405"/>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Componente 1</w:t>
            </w:r>
          </w:p>
        </w:tc>
        <w:tc>
          <w:tcPr>
            <w:tcW w:w="3118"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065166">
            <w:pPr>
              <w:spacing w:after="0" w:line="240" w:lineRule="auto"/>
              <w:ind w:left="72" w:right="71"/>
              <w:jc w:val="both"/>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 xml:space="preserve">Atención médica especializada otorgada a la población en edad pediátrica </w:t>
            </w:r>
          </w:p>
        </w:tc>
        <w:tc>
          <w:tcPr>
            <w:tcW w:w="2127" w:type="dxa"/>
            <w:tcBorders>
              <w:top w:val="single" w:sz="4" w:space="0" w:color="A6A6A6"/>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Número de pacientes en edad pediátrica atendidos</w:t>
            </w:r>
          </w:p>
        </w:tc>
        <w:tc>
          <w:tcPr>
            <w:tcW w:w="2126"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Hoja diaria de consulta</w:t>
            </w:r>
            <w:r w:rsidRPr="00681985">
              <w:rPr>
                <w:rFonts w:ascii="Arial" w:eastAsia="Times New Roman" w:hAnsi="Arial" w:cs="Arial"/>
                <w:color w:val="000000"/>
                <w:sz w:val="18"/>
                <w:szCs w:val="18"/>
                <w:lang w:eastAsia="es-MX"/>
              </w:rPr>
              <w:br/>
              <w:t>(</w:t>
            </w:r>
            <w:r>
              <w:rPr>
                <w:rFonts w:ascii="Arial" w:eastAsia="Times New Roman" w:hAnsi="Arial" w:cs="Arial"/>
                <w:color w:val="000000"/>
                <w:sz w:val="18"/>
                <w:szCs w:val="18"/>
                <w:lang w:eastAsia="es-MX"/>
              </w:rPr>
              <w:t>SINBA</w:t>
            </w:r>
            <w:r w:rsidRPr="00681985">
              <w:rPr>
                <w:rFonts w:ascii="Arial" w:eastAsia="Times New Roman" w:hAnsi="Arial" w:cs="Arial"/>
                <w:color w:val="000000"/>
                <w:sz w:val="18"/>
                <w:szCs w:val="18"/>
                <w:lang w:eastAsia="es-MX"/>
              </w:rPr>
              <w:t>)</w:t>
            </w:r>
            <w:r w:rsidRPr="00681985">
              <w:rPr>
                <w:rFonts w:ascii="Arial" w:eastAsia="Times New Roman" w:hAnsi="Arial" w:cs="Arial"/>
                <w:color w:val="000000"/>
                <w:sz w:val="18"/>
                <w:szCs w:val="18"/>
                <w:lang w:eastAsia="es-MX"/>
              </w:rPr>
              <w:br/>
              <w:t xml:space="preserve">informe mensual de productividad </w:t>
            </w:r>
            <w:r w:rsidRPr="00681985">
              <w:rPr>
                <w:rFonts w:ascii="Arial" w:eastAsia="Times New Roman" w:hAnsi="Arial" w:cs="Arial"/>
                <w:color w:val="000000"/>
                <w:sz w:val="18"/>
                <w:szCs w:val="18"/>
                <w:lang w:eastAsia="es-MX"/>
              </w:rPr>
              <w:br/>
              <w:t>(</w:t>
            </w:r>
            <w:r>
              <w:rPr>
                <w:rFonts w:ascii="Arial" w:eastAsia="Times New Roman" w:hAnsi="Arial" w:cs="Arial"/>
                <w:color w:val="000000"/>
                <w:sz w:val="18"/>
                <w:szCs w:val="18"/>
                <w:lang w:eastAsia="es-MX"/>
              </w:rPr>
              <w:t>SINBA</w:t>
            </w:r>
            <w:r w:rsidRPr="00681985">
              <w:rPr>
                <w:rFonts w:ascii="Arial" w:eastAsia="Times New Roman" w:hAnsi="Arial" w:cs="Arial"/>
                <w:color w:val="000000"/>
                <w:sz w:val="18"/>
                <w:szCs w:val="18"/>
                <w:lang w:eastAsia="es-MX"/>
              </w:rPr>
              <w:t>)</w:t>
            </w:r>
          </w:p>
        </w:tc>
        <w:tc>
          <w:tcPr>
            <w:tcW w:w="1984"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Que el paciente acuda a la atención medica</w:t>
            </w:r>
          </w:p>
        </w:tc>
      </w:tr>
      <w:tr w:rsidR="00681985" w:rsidRPr="00681985" w:rsidTr="0062294E">
        <w:trPr>
          <w:trHeight w:val="1293"/>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Actividad 1</w:t>
            </w:r>
          </w:p>
        </w:tc>
        <w:tc>
          <w:tcPr>
            <w:tcW w:w="3118"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065166">
            <w:pPr>
              <w:spacing w:after="0" w:line="240" w:lineRule="auto"/>
              <w:ind w:left="72" w:right="71"/>
              <w:jc w:val="both"/>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 xml:space="preserve"> Consulta médica de pediátrica</w:t>
            </w:r>
          </w:p>
        </w:tc>
        <w:tc>
          <w:tcPr>
            <w:tcW w:w="2127"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Número de consultas médicas realizadas  en la especialidad de pediatría</w:t>
            </w:r>
          </w:p>
        </w:tc>
        <w:tc>
          <w:tcPr>
            <w:tcW w:w="2126"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Informe mensual de productividad</w:t>
            </w:r>
          </w:p>
        </w:tc>
        <w:tc>
          <w:tcPr>
            <w:tcW w:w="1984"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Que la población en edad pediátrica acudan a la consulta de pediatría</w:t>
            </w:r>
          </w:p>
        </w:tc>
      </w:tr>
      <w:tr w:rsidR="00681985" w:rsidRPr="00681985" w:rsidTr="0062294E">
        <w:trPr>
          <w:trHeight w:val="1269"/>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Actividad 2</w:t>
            </w:r>
          </w:p>
        </w:tc>
        <w:tc>
          <w:tcPr>
            <w:tcW w:w="3118"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065166">
            <w:pPr>
              <w:spacing w:after="0" w:line="240" w:lineRule="auto"/>
              <w:ind w:left="72" w:right="71"/>
              <w:jc w:val="both"/>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Consulta médica de subespecialidad</w:t>
            </w:r>
          </w:p>
        </w:tc>
        <w:tc>
          <w:tcPr>
            <w:tcW w:w="2127"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Número de consultas médicas realizadas en subespecialidades de pediatría</w:t>
            </w:r>
          </w:p>
        </w:tc>
        <w:tc>
          <w:tcPr>
            <w:tcW w:w="2126"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Informe mensual de productividad</w:t>
            </w:r>
          </w:p>
        </w:tc>
        <w:tc>
          <w:tcPr>
            <w:tcW w:w="1984"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Que la población en edad pediátrica acudan a la consulta de subespecialidad</w:t>
            </w:r>
          </w:p>
        </w:tc>
      </w:tr>
      <w:tr w:rsidR="00681985" w:rsidRPr="00681985" w:rsidTr="0062294E">
        <w:trPr>
          <w:trHeight w:val="1021"/>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Actividad 3</w:t>
            </w:r>
          </w:p>
        </w:tc>
        <w:tc>
          <w:tcPr>
            <w:tcW w:w="3118"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065166">
            <w:pPr>
              <w:spacing w:after="0" w:line="240" w:lineRule="auto"/>
              <w:ind w:left="72" w:right="71"/>
              <w:jc w:val="both"/>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Atención de urgencias</w:t>
            </w:r>
          </w:p>
        </w:tc>
        <w:tc>
          <w:tcPr>
            <w:tcW w:w="2127"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Número de atenciones realizadas en urgencias</w:t>
            </w:r>
          </w:p>
        </w:tc>
        <w:tc>
          <w:tcPr>
            <w:tcW w:w="2126"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Informe mensual de productividad</w:t>
            </w:r>
          </w:p>
        </w:tc>
        <w:tc>
          <w:tcPr>
            <w:tcW w:w="1984"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Que la población en edad pediátrica acudan a la consulta de urgencias</w:t>
            </w:r>
          </w:p>
        </w:tc>
      </w:tr>
      <w:tr w:rsidR="00681985" w:rsidRPr="00681985" w:rsidTr="0062294E">
        <w:trPr>
          <w:trHeight w:val="1124"/>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Actividad 4</w:t>
            </w:r>
          </w:p>
        </w:tc>
        <w:tc>
          <w:tcPr>
            <w:tcW w:w="3118" w:type="dxa"/>
            <w:tcBorders>
              <w:top w:val="single" w:sz="4" w:space="0" w:color="A5A5A5" w:themeColor="accent3"/>
              <w:left w:val="nil"/>
              <w:bottom w:val="single" w:sz="4" w:space="0" w:color="A6A6A6"/>
              <w:right w:val="single" w:sz="4" w:space="0" w:color="A6A6A6"/>
            </w:tcBorders>
            <w:shd w:val="clear" w:color="auto" w:fill="auto"/>
            <w:vAlign w:val="center"/>
            <w:hideMark/>
          </w:tcPr>
          <w:p w:rsidR="00681985" w:rsidRPr="00681985" w:rsidRDefault="00681985" w:rsidP="00065166">
            <w:pPr>
              <w:spacing w:after="0" w:line="240" w:lineRule="auto"/>
              <w:ind w:left="72" w:right="71"/>
              <w:jc w:val="both"/>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Cirugías</w:t>
            </w:r>
          </w:p>
        </w:tc>
        <w:tc>
          <w:tcPr>
            <w:tcW w:w="2127" w:type="dxa"/>
            <w:tcBorders>
              <w:top w:val="single" w:sz="4" w:space="0" w:color="A5A5A5" w:themeColor="accent3"/>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Número de cirugías realizadas</w:t>
            </w:r>
          </w:p>
        </w:tc>
        <w:tc>
          <w:tcPr>
            <w:tcW w:w="2126" w:type="dxa"/>
            <w:tcBorders>
              <w:top w:val="single" w:sz="4" w:space="0" w:color="A5A5A5" w:themeColor="accent3"/>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Informe mensual de productividad</w:t>
            </w:r>
          </w:p>
        </w:tc>
        <w:tc>
          <w:tcPr>
            <w:tcW w:w="1984" w:type="dxa"/>
            <w:tcBorders>
              <w:top w:val="single" w:sz="4" w:space="0" w:color="A5A5A5" w:themeColor="accent3"/>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Que la población en edad pediátrica acuda a la intervención quirúrgica programada</w:t>
            </w:r>
          </w:p>
        </w:tc>
      </w:tr>
      <w:tr w:rsidR="00681985" w:rsidRPr="00681985" w:rsidTr="0062294E">
        <w:trPr>
          <w:trHeight w:val="1200"/>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lastRenderedPageBreak/>
              <w:t>Actividad 5</w:t>
            </w:r>
          </w:p>
        </w:tc>
        <w:tc>
          <w:tcPr>
            <w:tcW w:w="3118" w:type="dxa"/>
            <w:tcBorders>
              <w:top w:val="single" w:sz="4" w:space="0" w:color="A5A5A5" w:themeColor="accent3"/>
              <w:left w:val="nil"/>
              <w:bottom w:val="single" w:sz="4" w:space="0" w:color="A6A6A6"/>
              <w:right w:val="single" w:sz="4" w:space="0" w:color="A6A6A6"/>
            </w:tcBorders>
            <w:shd w:val="clear" w:color="auto" w:fill="auto"/>
            <w:vAlign w:val="center"/>
            <w:hideMark/>
          </w:tcPr>
          <w:p w:rsidR="00681985" w:rsidRPr="00681985" w:rsidRDefault="00681985" w:rsidP="00065166">
            <w:pPr>
              <w:spacing w:after="0" w:line="240" w:lineRule="auto"/>
              <w:ind w:left="72" w:right="71"/>
              <w:jc w:val="both"/>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Auxiliares de diagnostico</w:t>
            </w:r>
          </w:p>
        </w:tc>
        <w:tc>
          <w:tcPr>
            <w:tcW w:w="2127" w:type="dxa"/>
            <w:tcBorders>
              <w:top w:val="single" w:sz="4" w:space="0" w:color="A5A5A5" w:themeColor="accent3"/>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Número de auxiliares de diagnostico</w:t>
            </w:r>
          </w:p>
        </w:tc>
        <w:tc>
          <w:tcPr>
            <w:tcW w:w="2126" w:type="dxa"/>
            <w:tcBorders>
              <w:top w:val="single" w:sz="4" w:space="0" w:color="A5A5A5" w:themeColor="accent3"/>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Informe mensual de productividad</w:t>
            </w:r>
          </w:p>
        </w:tc>
        <w:tc>
          <w:tcPr>
            <w:tcW w:w="1984" w:type="dxa"/>
            <w:tcBorders>
              <w:top w:val="single" w:sz="4" w:space="0" w:color="A5A5A5" w:themeColor="accent3"/>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Que la población usuaria  acuda a los estudios programados</w:t>
            </w:r>
          </w:p>
        </w:tc>
      </w:tr>
      <w:tr w:rsidR="00681985" w:rsidRPr="00681985" w:rsidTr="00681985">
        <w:trPr>
          <w:trHeight w:val="11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Actividad 6</w:t>
            </w:r>
          </w:p>
        </w:tc>
        <w:tc>
          <w:tcPr>
            <w:tcW w:w="3118"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065166">
            <w:pPr>
              <w:spacing w:after="0" w:line="240" w:lineRule="auto"/>
              <w:ind w:left="72" w:right="71"/>
              <w:jc w:val="both"/>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Acciones de trabajo social</w:t>
            </w:r>
          </w:p>
        </w:tc>
        <w:tc>
          <w:tcPr>
            <w:tcW w:w="2127"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Número de acciones realizadas  de trabajo social</w:t>
            </w:r>
          </w:p>
        </w:tc>
        <w:tc>
          <w:tcPr>
            <w:tcW w:w="2126"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Informe mensual de productividad</w:t>
            </w:r>
          </w:p>
        </w:tc>
        <w:tc>
          <w:tcPr>
            <w:tcW w:w="1984"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Que la población usuaria  acuda al área</w:t>
            </w:r>
          </w:p>
        </w:tc>
      </w:tr>
      <w:tr w:rsidR="00681985" w:rsidRPr="00681985" w:rsidTr="00065166">
        <w:trPr>
          <w:trHeight w:val="1461"/>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Componente 2</w:t>
            </w:r>
          </w:p>
        </w:tc>
        <w:tc>
          <w:tcPr>
            <w:tcW w:w="3118"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065166">
            <w:pPr>
              <w:spacing w:after="0" w:line="240" w:lineRule="auto"/>
              <w:ind w:left="72" w:right="71"/>
              <w:jc w:val="both"/>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Tratamientos integrales, éticos y evolutivos, dirigidos a la rehabilitación psicosocial del paciente</w:t>
            </w:r>
          </w:p>
        </w:tc>
        <w:tc>
          <w:tcPr>
            <w:tcW w:w="2127"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Número de pacientes  atendidos con alguna patología psicológica y psiquiátrica aguda o crónica</w:t>
            </w:r>
          </w:p>
        </w:tc>
        <w:tc>
          <w:tcPr>
            <w:tcW w:w="2126"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Hoja diaria de consulta</w:t>
            </w:r>
            <w:r w:rsidRPr="00681985">
              <w:rPr>
                <w:rFonts w:ascii="Arial" w:eastAsia="Times New Roman" w:hAnsi="Arial" w:cs="Arial"/>
                <w:color w:val="000000"/>
                <w:sz w:val="18"/>
                <w:szCs w:val="18"/>
                <w:lang w:eastAsia="es-MX"/>
              </w:rPr>
              <w:br/>
              <w:t>(</w:t>
            </w:r>
            <w:r>
              <w:rPr>
                <w:rFonts w:ascii="Arial" w:eastAsia="Times New Roman" w:hAnsi="Arial" w:cs="Arial"/>
                <w:color w:val="000000"/>
                <w:sz w:val="18"/>
                <w:szCs w:val="18"/>
                <w:lang w:eastAsia="es-MX"/>
              </w:rPr>
              <w:t>SINBA</w:t>
            </w:r>
            <w:r w:rsidRPr="00681985">
              <w:rPr>
                <w:rFonts w:ascii="Arial" w:eastAsia="Times New Roman" w:hAnsi="Arial" w:cs="Arial"/>
                <w:color w:val="000000"/>
                <w:sz w:val="18"/>
                <w:szCs w:val="18"/>
                <w:lang w:eastAsia="es-MX"/>
              </w:rPr>
              <w:t>)</w:t>
            </w:r>
            <w:r w:rsidRPr="00681985">
              <w:rPr>
                <w:rFonts w:ascii="Arial" w:eastAsia="Times New Roman" w:hAnsi="Arial" w:cs="Arial"/>
                <w:color w:val="000000"/>
                <w:sz w:val="18"/>
                <w:szCs w:val="18"/>
                <w:lang w:eastAsia="es-MX"/>
              </w:rPr>
              <w:br/>
              <w:t xml:space="preserve">informe mensual de productividad </w:t>
            </w:r>
            <w:r w:rsidRPr="00681985">
              <w:rPr>
                <w:rFonts w:ascii="Arial" w:eastAsia="Times New Roman" w:hAnsi="Arial" w:cs="Arial"/>
                <w:color w:val="000000"/>
                <w:sz w:val="18"/>
                <w:szCs w:val="18"/>
                <w:lang w:eastAsia="es-MX"/>
              </w:rPr>
              <w:br/>
              <w:t>(</w:t>
            </w:r>
            <w:r>
              <w:rPr>
                <w:rFonts w:ascii="Arial" w:eastAsia="Times New Roman" w:hAnsi="Arial" w:cs="Arial"/>
                <w:color w:val="000000"/>
                <w:sz w:val="18"/>
                <w:szCs w:val="18"/>
                <w:lang w:eastAsia="es-MX"/>
              </w:rPr>
              <w:t>SINBA</w:t>
            </w:r>
            <w:r w:rsidRPr="00681985">
              <w:rPr>
                <w:rFonts w:ascii="Arial" w:eastAsia="Times New Roman" w:hAnsi="Arial" w:cs="Arial"/>
                <w:color w:val="000000"/>
                <w:sz w:val="18"/>
                <w:szCs w:val="18"/>
                <w:lang w:eastAsia="es-MX"/>
              </w:rPr>
              <w:t>)</w:t>
            </w:r>
          </w:p>
        </w:tc>
        <w:tc>
          <w:tcPr>
            <w:tcW w:w="1984"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 xml:space="preserve">Que el paciente acuda a la consulta </w:t>
            </w:r>
          </w:p>
        </w:tc>
      </w:tr>
      <w:tr w:rsidR="00681985" w:rsidRPr="00681985" w:rsidTr="0062294E">
        <w:trPr>
          <w:trHeight w:val="1122"/>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Actividad 1</w:t>
            </w:r>
          </w:p>
        </w:tc>
        <w:tc>
          <w:tcPr>
            <w:tcW w:w="3118"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065166">
            <w:pPr>
              <w:spacing w:after="0" w:line="240" w:lineRule="auto"/>
              <w:ind w:left="72" w:right="71"/>
              <w:jc w:val="both"/>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Consultas médicas y paramédicas de especialidad otorgadas a pacientes no hospitalizados.</w:t>
            </w:r>
          </w:p>
        </w:tc>
        <w:tc>
          <w:tcPr>
            <w:tcW w:w="2127"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Número de consultas externa de especialidad</w:t>
            </w:r>
          </w:p>
        </w:tc>
        <w:tc>
          <w:tcPr>
            <w:tcW w:w="2126"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Informe mensual de productividad</w:t>
            </w:r>
          </w:p>
        </w:tc>
        <w:tc>
          <w:tcPr>
            <w:tcW w:w="1984"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 xml:space="preserve">Que el paciente acuda a la consulta y seguimientos </w:t>
            </w:r>
          </w:p>
        </w:tc>
      </w:tr>
      <w:tr w:rsidR="00681985" w:rsidRPr="00681985" w:rsidTr="0062294E">
        <w:trPr>
          <w:trHeight w:val="1124"/>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Actividad 2</w:t>
            </w:r>
          </w:p>
        </w:tc>
        <w:tc>
          <w:tcPr>
            <w:tcW w:w="3118"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065166">
            <w:pPr>
              <w:spacing w:after="0" w:line="240" w:lineRule="auto"/>
              <w:ind w:left="72" w:right="71"/>
              <w:jc w:val="both"/>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Consultas médicas y paramédicas de especialidad otorgadas a pacientes hospitalizados.</w:t>
            </w:r>
          </w:p>
        </w:tc>
        <w:tc>
          <w:tcPr>
            <w:tcW w:w="2127"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Número de actividades medico hospitalarias</w:t>
            </w:r>
          </w:p>
        </w:tc>
        <w:tc>
          <w:tcPr>
            <w:tcW w:w="2126"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Informe mensual de productividad</w:t>
            </w:r>
          </w:p>
        </w:tc>
        <w:tc>
          <w:tcPr>
            <w:tcW w:w="1984"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 xml:space="preserve">Que el paciente acuda a la consulta y seguimientos </w:t>
            </w:r>
          </w:p>
        </w:tc>
      </w:tr>
      <w:tr w:rsidR="00681985" w:rsidRPr="00681985" w:rsidTr="00065166">
        <w:trPr>
          <w:trHeight w:val="1094"/>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Actividad 3</w:t>
            </w:r>
          </w:p>
        </w:tc>
        <w:tc>
          <w:tcPr>
            <w:tcW w:w="3118"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065166">
            <w:pPr>
              <w:spacing w:after="0" w:line="240" w:lineRule="auto"/>
              <w:ind w:left="72" w:right="71"/>
              <w:jc w:val="both"/>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Actividades realizadas de rehabilitación.</w:t>
            </w:r>
          </w:p>
        </w:tc>
        <w:tc>
          <w:tcPr>
            <w:tcW w:w="2127"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Número de actividades realizadas de rehabilitación.</w:t>
            </w:r>
          </w:p>
        </w:tc>
        <w:tc>
          <w:tcPr>
            <w:tcW w:w="2126"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Informe mensual de productividad</w:t>
            </w:r>
          </w:p>
        </w:tc>
        <w:tc>
          <w:tcPr>
            <w:tcW w:w="1984"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 xml:space="preserve">Que el paciente acuda a la consulta y seguimientos </w:t>
            </w:r>
          </w:p>
        </w:tc>
      </w:tr>
      <w:tr w:rsidR="00681985" w:rsidRPr="00681985" w:rsidTr="0062294E">
        <w:trPr>
          <w:trHeight w:val="1014"/>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Actividad 4</w:t>
            </w:r>
          </w:p>
        </w:tc>
        <w:tc>
          <w:tcPr>
            <w:tcW w:w="3118"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065166">
            <w:pPr>
              <w:spacing w:after="0" w:line="240" w:lineRule="auto"/>
              <w:ind w:left="72" w:right="71"/>
              <w:jc w:val="both"/>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Acciones realizadas de trabajo social.</w:t>
            </w:r>
          </w:p>
        </w:tc>
        <w:tc>
          <w:tcPr>
            <w:tcW w:w="2127"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Número de acciones realizadas de trabajo social.</w:t>
            </w:r>
          </w:p>
        </w:tc>
        <w:tc>
          <w:tcPr>
            <w:tcW w:w="2126"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Informe mensual de productividad</w:t>
            </w:r>
          </w:p>
        </w:tc>
        <w:tc>
          <w:tcPr>
            <w:tcW w:w="1984"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 xml:space="preserve">Que el paciente acuda a la consulta y seguimientos </w:t>
            </w:r>
          </w:p>
        </w:tc>
      </w:tr>
      <w:tr w:rsidR="00681985" w:rsidRPr="00681985" w:rsidTr="0062294E">
        <w:trPr>
          <w:trHeight w:val="1114"/>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Actividad 5</w:t>
            </w:r>
          </w:p>
        </w:tc>
        <w:tc>
          <w:tcPr>
            <w:tcW w:w="3118"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065166">
            <w:pPr>
              <w:spacing w:after="0" w:line="240" w:lineRule="auto"/>
              <w:ind w:left="72" w:right="71"/>
              <w:jc w:val="both"/>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Atenciones otorgadas en urgencias.</w:t>
            </w:r>
          </w:p>
        </w:tc>
        <w:tc>
          <w:tcPr>
            <w:tcW w:w="2127"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Número de atenciones otorgadas en urgencias.</w:t>
            </w:r>
          </w:p>
        </w:tc>
        <w:tc>
          <w:tcPr>
            <w:tcW w:w="2126"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Informe mensual de productividad</w:t>
            </w:r>
          </w:p>
        </w:tc>
        <w:tc>
          <w:tcPr>
            <w:tcW w:w="1984"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 xml:space="preserve">Que el paciente acuda a la consulta y seguimientos </w:t>
            </w:r>
          </w:p>
        </w:tc>
      </w:tr>
      <w:tr w:rsidR="00681985" w:rsidRPr="00681985" w:rsidTr="00065166">
        <w:trPr>
          <w:trHeight w:val="1266"/>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Componente 3</w:t>
            </w:r>
          </w:p>
        </w:tc>
        <w:tc>
          <w:tcPr>
            <w:tcW w:w="3118"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065166">
            <w:pPr>
              <w:spacing w:after="0" w:line="240" w:lineRule="auto"/>
              <w:ind w:left="72" w:right="71"/>
              <w:jc w:val="both"/>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 xml:space="preserve">Atención médica especializada e integral otorgada a la población en edad geriátrica </w:t>
            </w:r>
          </w:p>
        </w:tc>
        <w:tc>
          <w:tcPr>
            <w:tcW w:w="2127"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Número de pacientes en edad geriátrica atendidos</w:t>
            </w:r>
          </w:p>
        </w:tc>
        <w:tc>
          <w:tcPr>
            <w:tcW w:w="2126"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Hoja diaria de consulta</w:t>
            </w:r>
            <w:r w:rsidRPr="00681985">
              <w:rPr>
                <w:rFonts w:ascii="Arial" w:eastAsia="Times New Roman" w:hAnsi="Arial" w:cs="Arial"/>
                <w:color w:val="000000"/>
                <w:sz w:val="18"/>
                <w:szCs w:val="18"/>
                <w:lang w:eastAsia="es-MX"/>
              </w:rPr>
              <w:br/>
              <w:t>(</w:t>
            </w:r>
            <w:r>
              <w:rPr>
                <w:rFonts w:ascii="Arial" w:eastAsia="Times New Roman" w:hAnsi="Arial" w:cs="Arial"/>
                <w:color w:val="000000"/>
                <w:sz w:val="18"/>
                <w:szCs w:val="18"/>
                <w:lang w:eastAsia="es-MX"/>
              </w:rPr>
              <w:t>SINBA</w:t>
            </w:r>
            <w:r w:rsidRPr="00681985">
              <w:rPr>
                <w:rFonts w:ascii="Arial" w:eastAsia="Times New Roman" w:hAnsi="Arial" w:cs="Arial"/>
                <w:color w:val="000000"/>
                <w:sz w:val="18"/>
                <w:szCs w:val="18"/>
                <w:lang w:eastAsia="es-MX"/>
              </w:rPr>
              <w:t>)</w:t>
            </w:r>
            <w:r w:rsidRPr="00681985">
              <w:rPr>
                <w:rFonts w:ascii="Arial" w:eastAsia="Times New Roman" w:hAnsi="Arial" w:cs="Arial"/>
                <w:color w:val="000000"/>
                <w:sz w:val="18"/>
                <w:szCs w:val="18"/>
                <w:lang w:eastAsia="es-MX"/>
              </w:rPr>
              <w:br/>
              <w:t xml:space="preserve">informe mensual de productividad </w:t>
            </w:r>
            <w:r w:rsidRPr="00681985">
              <w:rPr>
                <w:rFonts w:ascii="Arial" w:eastAsia="Times New Roman" w:hAnsi="Arial" w:cs="Arial"/>
                <w:color w:val="000000"/>
                <w:sz w:val="18"/>
                <w:szCs w:val="18"/>
                <w:lang w:eastAsia="es-MX"/>
              </w:rPr>
              <w:br/>
              <w:t>(</w:t>
            </w:r>
            <w:r>
              <w:rPr>
                <w:rFonts w:ascii="Arial" w:eastAsia="Times New Roman" w:hAnsi="Arial" w:cs="Arial"/>
                <w:color w:val="000000"/>
                <w:sz w:val="18"/>
                <w:szCs w:val="18"/>
                <w:lang w:eastAsia="es-MX"/>
              </w:rPr>
              <w:t>SINBA</w:t>
            </w:r>
            <w:r w:rsidRPr="00681985">
              <w:rPr>
                <w:rFonts w:ascii="Arial" w:eastAsia="Times New Roman" w:hAnsi="Arial" w:cs="Arial"/>
                <w:color w:val="000000"/>
                <w:sz w:val="18"/>
                <w:szCs w:val="18"/>
                <w:lang w:eastAsia="es-MX"/>
              </w:rPr>
              <w:t>)</w:t>
            </w:r>
          </w:p>
        </w:tc>
        <w:tc>
          <w:tcPr>
            <w:tcW w:w="1984"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 xml:space="preserve">Que el paciente acuda a la consulta </w:t>
            </w:r>
          </w:p>
        </w:tc>
      </w:tr>
      <w:tr w:rsidR="00681985" w:rsidRPr="00681985" w:rsidTr="00065166">
        <w:trPr>
          <w:trHeight w:val="983"/>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Actividad 1</w:t>
            </w:r>
          </w:p>
        </w:tc>
        <w:tc>
          <w:tcPr>
            <w:tcW w:w="3118" w:type="dxa"/>
            <w:tcBorders>
              <w:top w:val="single" w:sz="4" w:space="0" w:color="A5A5A5" w:themeColor="accent3"/>
              <w:left w:val="nil"/>
              <w:bottom w:val="single" w:sz="4" w:space="0" w:color="A6A6A6"/>
              <w:right w:val="single" w:sz="4" w:space="0" w:color="A6A6A6"/>
            </w:tcBorders>
            <w:shd w:val="clear" w:color="auto" w:fill="auto"/>
            <w:vAlign w:val="center"/>
            <w:hideMark/>
          </w:tcPr>
          <w:p w:rsidR="00681985" w:rsidRPr="00681985" w:rsidRDefault="00681985" w:rsidP="00065166">
            <w:pPr>
              <w:spacing w:after="0" w:line="240" w:lineRule="auto"/>
              <w:ind w:left="72" w:right="71"/>
              <w:jc w:val="both"/>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 xml:space="preserve"> Consultas externa  de geriatría </w:t>
            </w:r>
          </w:p>
        </w:tc>
        <w:tc>
          <w:tcPr>
            <w:tcW w:w="2127" w:type="dxa"/>
            <w:tcBorders>
              <w:top w:val="single" w:sz="4" w:space="0" w:color="A5A5A5" w:themeColor="accent3"/>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 xml:space="preserve">Número de consultas realizadas  de geriatría </w:t>
            </w:r>
          </w:p>
        </w:tc>
        <w:tc>
          <w:tcPr>
            <w:tcW w:w="2126" w:type="dxa"/>
            <w:tcBorders>
              <w:top w:val="single" w:sz="4" w:space="0" w:color="A5A5A5" w:themeColor="accent3"/>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Informe mensual de productividad</w:t>
            </w:r>
          </w:p>
        </w:tc>
        <w:tc>
          <w:tcPr>
            <w:tcW w:w="1984" w:type="dxa"/>
            <w:tcBorders>
              <w:top w:val="single" w:sz="4" w:space="0" w:color="A5A5A5" w:themeColor="accent3"/>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 xml:space="preserve">Que la población de adultos mayores  acudan a la consulta </w:t>
            </w:r>
          </w:p>
        </w:tc>
      </w:tr>
      <w:tr w:rsidR="00681985" w:rsidRPr="00681985" w:rsidTr="0062294E">
        <w:trPr>
          <w:trHeight w:val="969"/>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Actividad 2</w:t>
            </w:r>
          </w:p>
        </w:tc>
        <w:tc>
          <w:tcPr>
            <w:tcW w:w="3118"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065166">
            <w:pPr>
              <w:spacing w:after="0" w:line="240" w:lineRule="auto"/>
              <w:ind w:left="72" w:right="71"/>
              <w:jc w:val="both"/>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Consulta externa de subespecialidad</w:t>
            </w:r>
          </w:p>
        </w:tc>
        <w:tc>
          <w:tcPr>
            <w:tcW w:w="2127"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Número de consultas realizadas subespecialidad</w:t>
            </w:r>
          </w:p>
        </w:tc>
        <w:tc>
          <w:tcPr>
            <w:tcW w:w="2126"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Informe mensual de productividad</w:t>
            </w:r>
          </w:p>
        </w:tc>
        <w:tc>
          <w:tcPr>
            <w:tcW w:w="1984"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 xml:space="preserve">Que la población de adultos mayores  acudan a la consulta </w:t>
            </w:r>
          </w:p>
        </w:tc>
      </w:tr>
      <w:tr w:rsidR="00681985" w:rsidRPr="00681985" w:rsidTr="0062294E">
        <w:trPr>
          <w:trHeight w:val="1140"/>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lastRenderedPageBreak/>
              <w:t>Actividad 3</w:t>
            </w:r>
          </w:p>
        </w:tc>
        <w:tc>
          <w:tcPr>
            <w:tcW w:w="3118" w:type="dxa"/>
            <w:tcBorders>
              <w:top w:val="single" w:sz="4" w:space="0" w:color="A5A5A5" w:themeColor="accent3"/>
              <w:left w:val="nil"/>
              <w:bottom w:val="single" w:sz="4" w:space="0" w:color="A6A6A6"/>
              <w:right w:val="single" w:sz="4" w:space="0" w:color="A6A6A6"/>
            </w:tcBorders>
            <w:shd w:val="clear" w:color="auto" w:fill="auto"/>
            <w:vAlign w:val="center"/>
            <w:hideMark/>
          </w:tcPr>
          <w:p w:rsidR="00681985" w:rsidRPr="00681985" w:rsidRDefault="00681985" w:rsidP="00065166">
            <w:pPr>
              <w:spacing w:after="0" w:line="240" w:lineRule="auto"/>
              <w:ind w:left="72" w:right="71"/>
              <w:jc w:val="both"/>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Consulta externa de oftalmología</w:t>
            </w:r>
          </w:p>
        </w:tc>
        <w:tc>
          <w:tcPr>
            <w:tcW w:w="2127" w:type="dxa"/>
            <w:tcBorders>
              <w:top w:val="single" w:sz="4" w:space="0" w:color="A5A5A5" w:themeColor="accent3"/>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Número de consultas realizadas de oftalmología</w:t>
            </w:r>
          </w:p>
        </w:tc>
        <w:tc>
          <w:tcPr>
            <w:tcW w:w="2126" w:type="dxa"/>
            <w:tcBorders>
              <w:top w:val="single" w:sz="4" w:space="0" w:color="A5A5A5" w:themeColor="accent3"/>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Informe mensual de productividad</w:t>
            </w:r>
          </w:p>
        </w:tc>
        <w:tc>
          <w:tcPr>
            <w:tcW w:w="1984" w:type="dxa"/>
            <w:tcBorders>
              <w:top w:val="single" w:sz="4" w:space="0" w:color="A5A5A5" w:themeColor="accent3"/>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 xml:space="preserve">Que la población de adultos mayores  acudan a la consulta </w:t>
            </w:r>
          </w:p>
        </w:tc>
      </w:tr>
      <w:tr w:rsidR="00681985" w:rsidRPr="00681985" w:rsidTr="00065166">
        <w:trPr>
          <w:trHeight w:val="1299"/>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Actividad 4</w:t>
            </w:r>
          </w:p>
        </w:tc>
        <w:tc>
          <w:tcPr>
            <w:tcW w:w="3118"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065166">
            <w:pPr>
              <w:spacing w:after="0" w:line="240" w:lineRule="auto"/>
              <w:ind w:left="72" w:right="71"/>
              <w:jc w:val="both"/>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Intervenciones quirúrgicas oftalmológicas</w:t>
            </w:r>
          </w:p>
        </w:tc>
        <w:tc>
          <w:tcPr>
            <w:tcW w:w="2127"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Número de intervenciones quirúrgicas oftalmológicas</w:t>
            </w:r>
          </w:p>
        </w:tc>
        <w:tc>
          <w:tcPr>
            <w:tcW w:w="2126"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Informe mensual de productividad</w:t>
            </w:r>
          </w:p>
        </w:tc>
        <w:tc>
          <w:tcPr>
            <w:tcW w:w="1984"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Que la población de adultos mayores  acuda a la intervención quirúrgica programada</w:t>
            </w:r>
          </w:p>
        </w:tc>
      </w:tr>
      <w:tr w:rsidR="00681985" w:rsidRPr="00681985" w:rsidTr="00681985">
        <w:trPr>
          <w:trHeight w:val="108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Actividad 5</w:t>
            </w:r>
          </w:p>
        </w:tc>
        <w:tc>
          <w:tcPr>
            <w:tcW w:w="3118"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065166">
            <w:pPr>
              <w:spacing w:after="0" w:line="240" w:lineRule="auto"/>
              <w:ind w:left="72" w:right="71"/>
              <w:jc w:val="both"/>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Auxiliares de diagnostico</w:t>
            </w:r>
          </w:p>
        </w:tc>
        <w:tc>
          <w:tcPr>
            <w:tcW w:w="2127"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Número de acciones de auxiliares de diagnostico</w:t>
            </w:r>
          </w:p>
        </w:tc>
        <w:tc>
          <w:tcPr>
            <w:tcW w:w="2126"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Informe mensual de productividad</w:t>
            </w:r>
          </w:p>
        </w:tc>
        <w:tc>
          <w:tcPr>
            <w:tcW w:w="1984"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Que la población usuaria  acuda a los estudios programados</w:t>
            </w:r>
          </w:p>
        </w:tc>
      </w:tr>
      <w:tr w:rsidR="00681985" w:rsidRPr="00681985" w:rsidTr="00681985">
        <w:trPr>
          <w:trHeight w:val="1155"/>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Actividad 6</w:t>
            </w:r>
          </w:p>
        </w:tc>
        <w:tc>
          <w:tcPr>
            <w:tcW w:w="3118"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065166">
            <w:pPr>
              <w:spacing w:after="0" w:line="240" w:lineRule="auto"/>
              <w:ind w:left="72" w:right="71"/>
              <w:jc w:val="both"/>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Acciones de trabajo social</w:t>
            </w:r>
          </w:p>
        </w:tc>
        <w:tc>
          <w:tcPr>
            <w:tcW w:w="2127"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Número de acciones realizadas  de trabajo social</w:t>
            </w:r>
          </w:p>
        </w:tc>
        <w:tc>
          <w:tcPr>
            <w:tcW w:w="2126"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Informe mensual de productividad</w:t>
            </w:r>
          </w:p>
        </w:tc>
        <w:tc>
          <w:tcPr>
            <w:tcW w:w="1984" w:type="dxa"/>
            <w:tcBorders>
              <w:top w:val="nil"/>
              <w:left w:val="nil"/>
              <w:bottom w:val="single" w:sz="4" w:space="0" w:color="A6A6A6"/>
              <w:right w:val="single" w:sz="4" w:space="0" w:color="A6A6A6"/>
            </w:tcBorders>
            <w:shd w:val="clear" w:color="auto" w:fill="auto"/>
            <w:vAlign w:val="center"/>
            <w:hideMark/>
          </w:tcPr>
          <w:p w:rsidR="00681985" w:rsidRPr="00681985" w:rsidRDefault="00681985" w:rsidP="00681985">
            <w:pPr>
              <w:spacing w:after="0" w:line="240" w:lineRule="auto"/>
              <w:jc w:val="center"/>
              <w:rPr>
                <w:rFonts w:ascii="Arial" w:eastAsia="Times New Roman" w:hAnsi="Arial" w:cs="Arial"/>
                <w:color w:val="000000"/>
                <w:sz w:val="18"/>
                <w:szCs w:val="18"/>
                <w:lang w:eastAsia="es-MX"/>
              </w:rPr>
            </w:pPr>
            <w:r w:rsidRPr="00681985">
              <w:rPr>
                <w:rFonts w:ascii="Arial" w:eastAsia="Times New Roman" w:hAnsi="Arial" w:cs="Arial"/>
                <w:color w:val="000000"/>
                <w:sz w:val="18"/>
                <w:szCs w:val="18"/>
                <w:lang w:eastAsia="es-MX"/>
              </w:rPr>
              <w:t>Que la población usuaria  acuda al área</w:t>
            </w:r>
          </w:p>
        </w:tc>
      </w:tr>
    </w:tbl>
    <w:p w:rsidR="00681985" w:rsidRDefault="00681985">
      <w:r>
        <w:fldChar w:fldCharType="end"/>
      </w:r>
    </w:p>
    <w:p w:rsidR="0062294E" w:rsidRDefault="0062294E"/>
    <w:p w:rsidR="0062294E" w:rsidRDefault="0062294E"/>
    <w:p w:rsidR="0062294E" w:rsidRDefault="0062294E"/>
    <w:p w:rsidR="0062294E" w:rsidRDefault="0062294E"/>
    <w:p w:rsidR="0062294E" w:rsidRDefault="0062294E"/>
    <w:p w:rsidR="0062294E" w:rsidRDefault="0062294E"/>
    <w:p w:rsidR="0062294E" w:rsidRDefault="0062294E"/>
    <w:p w:rsidR="0062294E" w:rsidRDefault="0062294E"/>
    <w:p w:rsidR="0062294E" w:rsidRDefault="0062294E"/>
    <w:p w:rsidR="0062294E" w:rsidRDefault="0062294E"/>
    <w:p w:rsidR="0062294E" w:rsidRDefault="0062294E"/>
    <w:p w:rsidR="0062294E" w:rsidRDefault="0062294E"/>
    <w:p w:rsidR="0062294E" w:rsidRDefault="0062294E"/>
    <w:p w:rsidR="0062294E" w:rsidRDefault="0062294E"/>
    <w:p w:rsidR="0062294E" w:rsidRDefault="0062294E"/>
    <w:p w:rsidR="0062294E" w:rsidRDefault="0062294E"/>
    <w:p w:rsidR="00C26684" w:rsidRDefault="00C26684">
      <w:r>
        <w:fldChar w:fldCharType="begin"/>
      </w:r>
      <w:r>
        <w:instrText xml:space="preserve"> LINK Excel.Sheet.12 "C:\\Users\\Hp\\Downloads\\MIR y Ficha Técnica de Indicadores (Capillas de Velación) 2023.xlsx" "A)Matriz de Indicadores 2!F4C3:F10C7" \a \f 4 \h  \* MERGEFORMAT </w:instrText>
      </w:r>
      <w:r>
        <w:fldChar w:fldCharType="separate"/>
      </w:r>
    </w:p>
    <w:tbl>
      <w:tblPr>
        <w:tblW w:w="10915" w:type="dxa"/>
        <w:tblInd w:w="-714" w:type="dxa"/>
        <w:tblCellMar>
          <w:left w:w="70" w:type="dxa"/>
          <w:right w:w="70" w:type="dxa"/>
        </w:tblCellMar>
        <w:tblLook w:val="04A0" w:firstRow="1" w:lastRow="0" w:firstColumn="1" w:lastColumn="0" w:noHBand="0" w:noVBand="1"/>
      </w:tblPr>
      <w:tblGrid>
        <w:gridCol w:w="1560"/>
        <w:gridCol w:w="3118"/>
        <w:gridCol w:w="2127"/>
        <w:gridCol w:w="2126"/>
        <w:gridCol w:w="1984"/>
      </w:tblGrid>
      <w:tr w:rsidR="00C26684" w:rsidRPr="00C26684" w:rsidTr="00C26684">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center"/>
            <w:hideMark/>
          </w:tcPr>
          <w:p w:rsidR="00C26684" w:rsidRDefault="00C26684" w:rsidP="00C26684">
            <w:pPr>
              <w:spacing w:after="0" w:line="240" w:lineRule="auto"/>
              <w:jc w:val="center"/>
              <w:rPr>
                <w:rFonts w:ascii="Arial" w:eastAsia="Times New Roman" w:hAnsi="Arial" w:cs="Arial"/>
                <w:color w:val="000000"/>
                <w:lang w:eastAsia="es-MX"/>
              </w:rPr>
            </w:pPr>
          </w:p>
          <w:p w:rsidR="00C26684" w:rsidRPr="00C26684" w:rsidRDefault="00C26684" w:rsidP="00C26684">
            <w:pPr>
              <w:spacing w:after="0" w:line="240" w:lineRule="auto"/>
              <w:jc w:val="center"/>
              <w:rPr>
                <w:rFonts w:ascii="Arial" w:eastAsia="Times New Roman" w:hAnsi="Arial" w:cs="Arial"/>
                <w:color w:val="000000"/>
                <w:lang w:eastAsia="es-MX"/>
              </w:rPr>
            </w:pPr>
            <w:r w:rsidRPr="00C26684">
              <w:rPr>
                <w:rFonts w:ascii="Arial" w:eastAsia="Times New Roman" w:hAnsi="Arial" w:cs="Arial"/>
                <w:color w:val="000000"/>
                <w:lang w:eastAsia="es-MX"/>
              </w:rPr>
              <w:t>Matriz de Indicadores para Resultados 2023</w:t>
            </w:r>
          </w:p>
        </w:tc>
      </w:tr>
      <w:tr w:rsidR="00C26684" w:rsidRPr="00C26684" w:rsidTr="00C26684">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C26684" w:rsidRPr="00C26684" w:rsidRDefault="00C26684" w:rsidP="00C26684">
            <w:pPr>
              <w:spacing w:after="0" w:line="240" w:lineRule="auto"/>
              <w:jc w:val="center"/>
              <w:rPr>
                <w:rFonts w:ascii="Arial" w:eastAsia="Times New Roman" w:hAnsi="Arial" w:cs="Arial"/>
                <w:color w:val="000000"/>
                <w:sz w:val="20"/>
                <w:szCs w:val="20"/>
                <w:lang w:eastAsia="es-MX"/>
              </w:rPr>
            </w:pPr>
            <w:r w:rsidRPr="00C26684">
              <w:rPr>
                <w:rFonts w:ascii="Arial" w:eastAsia="Times New Roman" w:hAnsi="Arial" w:cs="Arial"/>
                <w:color w:val="000000"/>
                <w:sz w:val="20"/>
                <w:szCs w:val="20"/>
                <w:lang w:eastAsia="es-MX"/>
              </w:rPr>
              <w:t>Ente Público: DIF Coahuila      Programa: Capillas de Velación        Clave:0212004</w:t>
            </w:r>
          </w:p>
        </w:tc>
      </w:tr>
      <w:tr w:rsidR="00C26684" w:rsidRPr="00C26684" w:rsidTr="00C26684">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20"/>
                <w:szCs w:val="20"/>
                <w:lang w:eastAsia="es-MX"/>
              </w:rPr>
            </w:pPr>
            <w:r w:rsidRPr="00C26684">
              <w:rPr>
                <w:rFonts w:ascii="Arial" w:eastAsia="Times New Roman" w:hAnsi="Arial" w:cs="Arial"/>
                <w:color w:val="000000"/>
                <w:sz w:val="20"/>
                <w:szCs w:val="20"/>
                <w:lang w:eastAsia="es-MX"/>
              </w:rPr>
              <w:t xml:space="preserve">Nivel </w:t>
            </w:r>
          </w:p>
        </w:tc>
        <w:tc>
          <w:tcPr>
            <w:tcW w:w="3118"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20"/>
                <w:szCs w:val="20"/>
                <w:lang w:eastAsia="es-MX"/>
              </w:rPr>
            </w:pPr>
            <w:r w:rsidRPr="00C26684">
              <w:rPr>
                <w:rFonts w:ascii="Arial" w:eastAsia="Times New Roman" w:hAnsi="Arial" w:cs="Arial"/>
                <w:color w:val="000000"/>
                <w:sz w:val="20"/>
                <w:szCs w:val="20"/>
                <w:lang w:eastAsia="es-MX"/>
              </w:rPr>
              <w:t>Resumen narrativo</w:t>
            </w:r>
          </w:p>
        </w:tc>
        <w:tc>
          <w:tcPr>
            <w:tcW w:w="2127"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20"/>
                <w:szCs w:val="20"/>
                <w:lang w:eastAsia="es-MX"/>
              </w:rPr>
            </w:pPr>
            <w:r w:rsidRPr="00C26684">
              <w:rPr>
                <w:rFonts w:ascii="Arial" w:eastAsia="Times New Roman" w:hAnsi="Arial" w:cs="Arial"/>
                <w:color w:val="000000"/>
                <w:sz w:val="20"/>
                <w:szCs w:val="20"/>
                <w:lang w:eastAsia="es-MX"/>
              </w:rPr>
              <w:t>Indicador</w:t>
            </w:r>
          </w:p>
        </w:tc>
        <w:tc>
          <w:tcPr>
            <w:tcW w:w="2126"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20"/>
                <w:szCs w:val="20"/>
                <w:lang w:eastAsia="es-MX"/>
              </w:rPr>
            </w:pPr>
            <w:r w:rsidRPr="00C26684">
              <w:rPr>
                <w:rFonts w:ascii="Arial" w:eastAsia="Times New Roman" w:hAnsi="Arial" w:cs="Arial"/>
                <w:color w:val="000000"/>
                <w:sz w:val="20"/>
                <w:szCs w:val="20"/>
                <w:lang w:eastAsia="es-MX"/>
              </w:rPr>
              <w:t>Medios de verificación</w:t>
            </w:r>
          </w:p>
        </w:tc>
        <w:tc>
          <w:tcPr>
            <w:tcW w:w="1984"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20"/>
                <w:szCs w:val="20"/>
                <w:lang w:eastAsia="es-MX"/>
              </w:rPr>
            </w:pPr>
            <w:r w:rsidRPr="00C26684">
              <w:rPr>
                <w:rFonts w:ascii="Arial" w:eastAsia="Times New Roman" w:hAnsi="Arial" w:cs="Arial"/>
                <w:color w:val="000000"/>
                <w:sz w:val="20"/>
                <w:szCs w:val="20"/>
                <w:lang w:eastAsia="es-MX"/>
              </w:rPr>
              <w:t>Supuestos</w:t>
            </w:r>
          </w:p>
        </w:tc>
      </w:tr>
      <w:tr w:rsidR="00C26684" w:rsidRPr="00C26684" w:rsidTr="00C26684">
        <w:trPr>
          <w:trHeight w:val="21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20"/>
                <w:szCs w:val="20"/>
                <w:lang w:eastAsia="es-MX"/>
              </w:rPr>
            </w:pPr>
            <w:r w:rsidRPr="00C26684">
              <w:rPr>
                <w:rFonts w:ascii="Arial" w:eastAsia="Times New Roman" w:hAnsi="Arial" w:cs="Arial"/>
                <w:color w:val="000000"/>
                <w:sz w:val="20"/>
                <w:szCs w:val="20"/>
                <w:lang w:eastAsia="es-MX"/>
              </w:rPr>
              <w:t>Fin</w:t>
            </w:r>
          </w:p>
        </w:tc>
        <w:tc>
          <w:tcPr>
            <w:tcW w:w="3118"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ind w:left="72" w:right="213"/>
              <w:jc w:val="both"/>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Proporcionar servicios funerarios a personas y sus familias de escasos recursos económicos</w:t>
            </w:r>
          </w:p>
        </w:tc>
        <w:tc>
          <w:tcPr>
            <w:tcW w:w="2127"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Porcentaje de personas y sus familias de escasos recursos económicos beneficiadas con servicios funerarios</w:t>
            </w:r>
          </w:p>
        </w:tc>
        <w:tc>
          <w:tcPr>
            <w:tcW w:w="2126"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Metas anuales y padrón de beneficiarios</w:t>
            </w:r>
          </w:p>
        </w:tc>
        <w:tc>
          <w:tcPr>
            <w:tcW w:w="1984"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Se den las condiciones económicas y sociales</w:t>
            </w:r>
          </w:p>
        </w:tc>
      </w:tr>
      <w:tr w:rsidR="00C26684" w:rsidRPr="00C26684" w:rsidTr="00C26684">
        <w:trPr>
          <w:trHeight w:val="240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20"/>
                <w:szCs w:val="20"/>
                <w:lang w:eastAsia="es-MX"/>
              </w:rPr>
            </w:pPr>
            <w:r w:rsidRPr="00C26684">
              <w:rPr>
                <w:rFonts w:ascii="Arial" w:eastAsia="Times New Roman" w:hAnsi="Arial" w:cs="Arial"/>
                <w:color w:val="000000"/>
                <w:sz w:val="20"/>
                <w:szCs w:val="20"/>
                <w:lang w:eastAsia="es-MX"/>
              </w:rPr>
              <w:t>Propósito</w:t>
            </w:r>
          </w:p>
        </w:tc>
        <w:tc>
          <w:tcPr>
            <w:tcW w:w="3118"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ind w:left="72" w:right="213"/>
              <w:jc w:val="both"/>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Se mejoró el apoyo a la población vulnerable en servicios funerarios</w:t>
            </w:r>
          </w:p>
        </w:tc>
        <w:tc>
          <w:tcPr>
            <w:tcW w:w="2127"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 xml:space="preserve">Variación del porcentaje de personas y sus familias de escasos recursos económicos beneficiadas con servicios funerarios </w:t>
            </w:r>
          </w:p>
        </w:tc>
        <w:tc>
          <w:tcPr>
            <w:tcW w:w="2126"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Metas anuales y padrón de beneficiarios</w:t>
            </w:r>
          </w:p>
        </w:tc>
        <w:tc>
          <w:tcPr>
            <w:tcW w:w="1984"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Se den las condiciones económicas y sociales</w:t>
            </w:r>
          </w:p>
        </w:tc>
      </w:tr>
      <w:tr w:rsidR="00C26684" w:rsidRPr="00C26684" w:rsidTr="00C26684">
        <w:trPr>
          <w:trHeight w:val="21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20"/>
                <w:szCs w:val="20"/>
                <w:lang w:eastAsia="es-MX"/>
              </w:rPr>
            </w:pPr>
            <w:r w:rsidRPr="00C26684">
              <w:rPr>
                <w:rFonts w:ascii="Arial" w:eastAsia="Times New Roman" w:hAnsi="Arial" w:cs="Arial"/>
                <w:color w:val="000000"/>
                <w:sz w:val="20"/>
                <w:szCs w:val="20"/>
                <w:lang w:eastAsia="es-MX"/>
              </w:rPr>
              <w:t>Componente 1</w:t>
            </w:r>
          </w:p>
        </w:tc>
        <w:tc>
          <w:tcPr>
            <w:tcW w:w="3118"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ind w:left="72" w:right="213"/>
              <w:jc w:val="both"/>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Servicios funerarios otorgados</w:t>
            </w:r>
          </w:p>
        </w:tc>
        <w:tc>
          <w:tcPr>
            <w:tcW w:w="2127"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Porcentaje de servicios funerarios otorgados a personas y sus familias de escasos recursos económicos</w:t>
            </w:r>
          </w:p>
        </w:tc>
        <w:tc>
          <w:tcPr>
            <w:tcW w:w="2126"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Reporte mensual de indicadores</w:t>
            </w:r>
          </w:p>
        </w:tc>
        <w:tc>
          <w:tcPr>
            <w:tcW w:w="1984"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Los precios de los insumos se mantienen por debajo de la inflación</w:t>
            </w:r>
          </w:p>
        </w:tc>
      </w:tr>
      <w:tr w:rsidR="00C26684" w:rsidRPr="00C26684" w:rsidTr="00C26684">
        <w:trPr>
          <w:trHeight w:val="26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20"/>
                <w:szCs w:val="20"/>
                <w:lang w:eastAsia="es-MX"/>
              </w:rPr>
            </w:pPr>
            <w:r w:rsidRPr="00C26684">
              <w:rPr>
                <w:rFonts w:ascii="Arial" w:eastAsia="Times New Roman" w:hAnsi="Arial" w:cs="Arial"/>
                <w:color w:val="000000"/>
                <w:sz w:val="20"/>
                <w:szCs w:val="20"/>
                <w:lang w:eastAsia="es-MX"/>
              </w:rPr>
              <w:t>Actividad 1</w:t>
            </w:r>
          </w:p>
        </w:tc>
        <w:tc>
          <w:tcPr>
            <w:tcW w:w="3118"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ind w:left="72" w:right="213"/>
              <w:jc w:val="both"/>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 xml:space="preserve">Brindar servicios funerarios </w:t>
            </w:r>
          </w:p>
        </w:tc>
        <w:tc>
          <w:tcPr>
            <w:tcW w:w="2127"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Porcentaje de cobertura en la entrega de servicios funerarios otorgados a personas y sus familias de escasos recursos económicos</w:t>
            </w:r>
          </w:p>
        </w:tc>
        <w:tc>
          <w:tcPr>
            <w:tcW w:w="2126"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Reporte mensual de indicadores</w:t>
            </w:r>
          </w:p>
        </w:tc>
        <w:tc>
          <w:tcPr>
            <w:tcW w:w="1984"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Los precios de los insumos se mantienen por debajo de la inflación</w:t>
            </w:r>
          </w:p>
        </w:tc>
      </w:tr>
    </w:tbl>
    <w:p w:rsidR="0062294E" w:rsidRDefault="00C26684">
      <w:r>
        <w:fldChar w:fldCharType="end"/>
      </w:r>
    </w:p>
    <w:p w:rsidR="00C26684" w:rsidRDefault="00C26684"/>
    <w:p w:rsidR="00C26684" w:rsidRDefault="00C26684"/>
    <w:p w:rsidR="00C26684" w:rsidRDefault="00C26684">
      <w:r>
        <w:lastRenderedPageBreak/>
        <w:fldChar w:fldCharType="begin"/>
      </w:r>
      <w:r>
        <w:instrText xml:space="preserve"> LINK Excel.Sheet.12 "C:\\Users\\Hp\\Downloads\\MIR y Ficha Teìcnica de Indicadores (Gestioìn Social) 2023.xlsx" "A)Matriz de Indicadores 2!F5C3:F11C7" \a \f 4 \h  \* MERGEFORMAT </w:instrText>
      </w:r>
      <w:r>
        <w:fldChar w:fldCharType="separate"/>
      </w:r>
    </w:p>
    <w:tbl>
      <w:tblPr>
        <w:tblW w:w="10915" w:type="dxa"/>
        <w:tblInd w:w="-714" w:type="dxa"/>
        <w:tblCellMar>
          <w:left w:w="70" w:type="dxa"/>
          <w:right w:w="70" w:type="dxa"/>
        </w:tblCellMar>
        <w:tblLook w:val="04A0" w:firstRow="1" w:lastRow="0" w:firstColumn="1" w:lastColumn="0" w:noHBand="0" w:noVBand="1"/>
      </w:tblPr>
      <w:tblGrid>
        <w:gridCol w:w="1560"/>
        <w:gridCol w:w="3118"/>
        <w:gridCol w:w="2125"/>
        <w:gridCol w:w="2128"/>
        <w:gridCol w:w="1984"/>
      </w:tblGrid>
      <w:tr w:rsidR="00C26684" w:rsidRPr="00C26684" w:rsidTr="00C26684">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center"/>
            <w:hideMark/>
          </w:tcPr>
          <w:p w:rsidR="00C26684" w:rsidRPr="00C26684" w:rsidRDefault="00C26684" w:rsidP="00C26684">
            <w:pPr>
              <w:spacing w:after="0" w:line="240" w:lineRule="auto"/>
              <w:jc w:val="center"/>
              <w:rPr>
                <w:rFonts w:ascii="Arial" w:eastAsia="Times New Roman" w:hAnsi="Arial" w:cs="Arial"/>
                <w:color w:val="000000"/>
                <w:lang w:eastAsia="es-MX"/>
              </w:rPr>
            </w:pPr>
            <w:r w:rsidRPr="00C26684">
              <w:rPr>
                <w:rFonts w:ascii="Arial" w:eastAsia="Times New Roman" w:hAnsi="Arial" w:cs="Arial"/>
                <w:color w:val="000000"/>
                <w:lang w:eastAsia="es-MX"/>
              </w:rPr>
              <w:t>Matriz de Indicadores para Resultados 2023</w:t>
            </w:r>
          </w:p>
        </w:tc>
      </w:tr>
      <w:tr w:rsidR="00C26684" w:rsidRPr="00C26684" w:rsidTr="00C26684">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C26684" w:rsidRPr="00C26684" w:rsidRDefault="00C26684" w:rsidP="00C26684">
            <w:pPr>
              <w:spacing w:after="0" w:line="240" w:lineRule="auto"/>
              <w:jc w:val="center"/>
              <w:rPr>
                <w:rFonts w:ascii="Arial" w:eastAsia="Times New Roman" w:hAnsi="Arial" w:cs="Arial"/>
                <w:color w:val="000000"/>
                <w:sz w:val="20"/>
                <w:szCs w:val="20"/>
                <w:lang w:eastAsia="es-MX"/>
              </w:rPr>
            </w:pPr>
            <w:r w:rsidRPr="00C26684">
              <w:rPr>
                <w:rFonts w:ascii="Arial" w:eastAsia="Times New Roman" w:hAnsi="Arial" w:cs="Arial"/>
                <w:color w:val="000000"/>
                <w:sz w:val="20"/>
                <w:szCs w:val="20"/>
                <w:lang w:eastAsia="es-MX"/>
              </w:rPr>
              <w:t>Ente Público:  DIF Coahuila             Programa: Gestión Social            Clave: 0211003</w:t>
            </w:r>
          </w:p>
        </w:tc>
      </w:tr>
      <w:tr w:rsidR="00C26684" w:rsidRPr="00C26684" w:rsidTr="00C26684">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20"/>
                <w:szCs w:val="20"/>
                <w:lang w:eastAsia="es-MX"/>
              </w:rPr>
            </w:pPr>
            <w:r w:rsidRPr="00C26684">
              <w:rPr>
                <w:rFonts w:ascii="Arial" w:eastAsia="Times New Roman" w:hAnsi="Arial" w:cs="Arial"/>
                <w:color w:val="000000"/>
                <w:sz w:val="20"/>
                <w:szCs w:val="20"/>
                <w:lang w:eastAsia="es-MX"/>
              </w:rPr>
              <w:t>Nivel</w:t>
            </w:r>
          </w:p>
        </w:tc>
        <w:tc>
          <w:tcPr>
            <w:tcW w:w="3118"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20"/>
                <w:szCs w:val="20"/>
                <w:lang w:eastAsia="es-MX"/>
              </w:rPr>
            </w:pPr>
            <w:r w:rsidRPr="00C26684">
              <w:rPr>
                <w:rFonts w:ascii="Arial" w:eastAsia="Times New Roman" w:hAnsi="Arial" w:cs="Arial"/>
                <w:color w:val="000000"/>
                <w:sz w:val="20"/>
                <w:szCs w:val="20"/>
                <w:lang w:eastAsia="es-MX"/>
              </w:rPr>
              <w:t>Resumen narrativo</w:t>
            </w:r>
          </w:p>
        </w:tc>
        <w:tc>
          <w:tcPr>
            <w:tcW w:w="2125"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20"/>
                <w:szCs w:val="20"/>
                <w:lang w:eastAsia="es-MX"/>
              </w:rPr>
            </w:pPr>
            <w:r w:rsidRPr="00C26684">
              <w:rPr>
                <w:rFonts w:ascii="Arial" w:eastAsia="Times New Roman" w:hAnsi="Arial" w:cs="Arial"/>
                <w:color w:val="000000"/>
                <w:sz w:val="20"/>
                <w:szCs w:val="20"/>
                <w:lang w:eastAsia="es-MX"/>
              </w:rPr>
              <w:t>Indicador</w:t>
            </w:r>
          </w:p>
        </w:tc>
        <w:tc>
          <w:tcPr>
            <w:tcW w:w="2128"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20"/>
                <w:szCs w:val="20"/>
                <w:lang w:eastAsia="es-MX"/>
              </w:rPr>
            </w:pPr>
            <w:r w:rsidRPr="00C26684">
              <w:rPr>
                <w:rFonts w:ascii="Arial" w:eastAsia="Times New Roman" w:hAnsi="Arial" w:cs="Arial"/>
                <w:color w:val="000000"/>
                <w:sz w:val="20"/>
                <w:szCs w:val="20"/>
                <w:lang w:eastAsia="es-MX"/>
              </w:rPr>
              <w:t>Medios de verificación</w:t>
            </w:r>
          </w:p>
        </w:tc>
        <w:tc>
          <w:tcPr>
            <w:tcW w:w="1984"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20"/>
                <w:szCs w:val="20"/>
                <w:lang w:eastAsia="es-MX"/>
              </w:rPr>
            </w:pPr>
            <w:r w:rsidRPr="00C26684">
              <w:rPr>
                <w:rFonts w:ascii="Arial" w:eastAsia="Times New Roman" w:hAnsi="Arial" w:cs="Arial"/>
                <w:color w:val="000000"/>
                <w:sz w:val="20"/>
                <w:szCs w:val="20"/>
                <w:lang w:eastAsia="es-MX"/>
              </w:rPr>
              <w:t>Supuestos</w:t>
            </w:r>
          </w:p>
        </w:tc>
      </w:tr>
      <w:tr w:rsidR="00C26684" w:rsidRPr="00C26684" w:rsidTr="00C26684">
        <w:trPr>
          <w:trHeight w:val="192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20"/>
                <w:szCs w:val="20"/>
                <w:lang w:eastAsia="es-MX"/>
              </w:rPr>
            </w:pPr>
            <w:r w:rsidRPr="00C26684">
              <w:rPr>
                <w:rFonts w:ascii="Arial" w:eastAsia="Times New Roman" w:hAnsi="Arial" w:cs="Arial"/>
                <w:color w:val="000000"/>
                <w:sz w:val="20"/>
                <w:szCs w:val="20"/>
                <w:lang w:eastAsia="es-MX"/>
              </w:rPr>
              <w:t>Fin</w:t>
            </w:r>
          </w:p>
        </w:tc>
        <w:tc>
          <w:tcPr>
            <w:tcW w:w="3118"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ind w:left="72" w:right="71"/>
              <w:jc w:val="both"/>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Proporcionar servicios de asistencia social, encaminados a impulsar el desarrollo integral de los grupos sociales vulnerables y sus familias</w:t>
            </w:r>
          </w:p>
        </w:tc>
        <w:tc>
          <w:tcPr>
            <w:tcW w:w="2125"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Porcentaje de personas en situación de vulnerabilidad beneficiadas con apoyos</w:t>
            </w:r>
          </w:p>
        </w:tc>
        <w:tc>
          <w:tcPr>
            <w:tcW w:w="2128"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Metas anuales y padrón de beneficiarios</w:t>
            </w:r>
          </w:p>
        </w:tc>
        <w:tc>
          <w:tcPr>
            <w:tcW w:w="1984"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Se den las condiciones económicas y sociales</w:t>
            </w:r>
          </w:p>
        </w:tc>
      </w:tr>
      <w:tr w:rsidR="00C26684" w:rsidRPr="00C26684" w:rsidTr="00C26684">
        <w:trPr>
          <w:trHeight w:val="21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20"/>
                <w:szCs w:val="20"/>
                <w:lang w:eastAsia="es-MX"/>
              </w:rPr>
            </w:pPr>
            <w:r w:rsidRPr="00C26684">
              <w:rPr>
                <w:rFonts w:ascii="Arial" w:eastAsia="Times New Roman" w:hAnsi="Arial" w:cs="Arial"/>
                <w:color w:val="000000"/>
                <w:sz w:val="20"/>
                <w:szCs w:val="20"/>
                <w:lang w:eastAsia="es-MX"/>
              </w:rPr>
              <w:t>Propósito</w:t>
            </w:r>
          </w:p>
        </w:tc>
        <w:tc>
          <w:tcPr>
            <w:tcW w:w="3118"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ind w:left="72" w:right="71"/>
              <w:jc w:val="both"/>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Se mejoró la calidad de vida de personas en situación de vulnerabilidad y sus familias</w:t>
            </w:r>
          </w:p>
        </w:tc>
        <w:tc>
          <w:tcPr>
            <w:tcW w:w="2125"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Variación del porcentaje de personas en situación de vulnerabilidad beneficiadas con apoyos</w:t>
            </w:r>
          </w:p>
        </w:tc>
        <w:tc>
          <w:tcPr>
            <w:tcW w:w="2128"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Metas anuales y padrón de beneficiarios</w:t>
            </w:r>
          </w:p>
        </w:tc>
        <w:tc>
          <w:tcPr>
            <w:tcW w:w="1984"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Se den las condiciones económicas y sociales</w:t>
            </w:r>
          </w:p>
        </w:tc>
      </w:tr>
      <w:tr w:rsidR="00C26684" w:rsidRPr="00C26684" w:rsidTr="00C26684">
        <w:trPr>
          <w:trHeight w:val="240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20"/>
                <w:szCs w:val="20"/>
                <w:lang w:eastAsia="es-MX"/>
              </w:rPr>
            </w:pPr>
            <w:r w:rsidRPr="00C26684">
              <w:rPr>
                <w:rFonts w:ascii="Arial" w:eastAsia="Times New Roman" w:hAnsi="Arial" w:cs="Arial"/>
                <w:color w:val="000000"/>
                <w:sz w:val="20"/>
                <w:szCs w:val="20"/>
                <w:lang w:eastAsia="es-MX"/>
              </w:rPr>
              <w:t>Componente 1</w:t>
            </w:r>
          </w:p>
        </w:tc>
        <w:tc>
          <w:tcPr>
            <w:tcW w:w="3118"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ind w:left="72" w:right="71"/>
              <w:jc w:val="both"/>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Apoyos entregados</w:t>
            </w:r>
          </w:p>
        </w:tc>
        <w:tc>
          <w:tcPr>
            <w:tcW w:w="2125"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Porcentaje de apoyos entregados a personas en situación de vulnerabilidad</w:t>
            </w:r>
          </w:p>
        </w:tc>
        <w:tc>
          <w:tcPr>
            <w:tcW w:w="2128"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Reporte mensual de indicadores</w:t>
            </w:r>
          </w:p>
        </w:tc>
        <w:tc>
          <w:tcPr>
            <w:tcW w:w="1984"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Los precios de los insumos, aparatos y medicamentos se mantienen por debajo de la inflación</w:t>
            </w:r>
          </w:p>
        </w:tc>
      </w:tr>
      <w:tr w:rsidR="00C26684" w:rsidRPr="00C26684" w:rsidTr="00C26684">
        <w:trPr>
          <w:trHeight w:val="240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20"/>
                <w:szCs w:val="20"/>
                <w:lang w:eastAsia="es-MX"/>
              </w:rPr>
            </w:pPr>
            <w:r w:rsidRPr="00C26684">
              <w:rPr>
                <w:rFonts w:ascii="Arial" w:eastAsia="Times New Roman" w:hAnsi="Arial" w:cs="Arial"/>
                <w:color w:val="000000"/>
                <w:sz w:val="20"/>
                <w:szCs w:val="20"/>
                <w:lang w:eastAsia="es-MX"/>
              </w:rPr>
              <w:t>Actividad 1</w:t>
            </w:r>
          </w:p>
        </w:tc>
        <w:tc>
          <w:tcPr>
            <w:tcW w:w="3118"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ind w:left="72" w:right="71"/>
              <w:jc w:val="both"/>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Entrega de apoyos</w:t>
            </w:r>
          </w:p>
        </w:tc>
        <w:tc>
          <w:tcPr>
            <w:tcW w:w="2125"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Porcentaje de cobertura en la entrega de apoyos a personas en situación de vulnerabilidad</w:t>
            </w:r>
          </w:p>
        </w:tc>
        <w:tc>
          <w:tcPr>
            <w:tcW w:w="2128"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Reporte mensual de indicadores</w:t>
            </w:r>
          </w:p>
        </w:tc>
        <w:tc>
          <w:tcPr>
            <w:tcW w:w="1984"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Los precios de los insumos, aparatos y medicamentos se mantienen por debajo de la inflación</w:t>
            </w:r>
          </w:p>
        </w:tc>
      </w:tr>
    </w:tbl>
    <w:p w:rsidR="00C26684" w:rsidRDefault="00C26684">
      <w:r>
        <w:fldChar w:fldCharType="end"/>
      </w:r>
    </w:p>
    <w:p w:rsidR="00C26684" w:rsidRDefault="00C26684"/>
    <w:p w:rsidR="00C26684" w:rsidRDefault="00C26684"/>
    <w:p w:rsidR="00C26684" w:rsidRDefault="00C26684"/>
    <w:p w:rsidR="00C26684" w:rsidRDefault="00C26684">
      <w:r>
        <w:lastRenderedPageBreak/>
        <w:fldChar w:fldCharType="begin"/>
      </w:r>
      <w:r>
        <w:instrText xml:space="preserve"> LINK Excel.Sheet.12 "C:\\Users\\Hp\\Downloads\\MIR y Ficha Técnica de Indicadores (ADETI) 2023.xlsx" "Hoja1!F4C2:F12C6" \a \f 4 \h  \* MERGEFORMAT </w:instrText>
      </w:r>
      <w:r>
        <w:fldChar w:fldCharType="separate"/>
      </w:r>
    </w:p>
    <w:tbl>
      <w:tblPr>
        <w:tblW w:w="10940" w:type="dxa"/>
        <w:tblInd w:w="-714" w:type="dxa"/>
        <w:tblCellMar>
          <w:left w:w="70" w:type="dxa"/>
          <w:right w:w="70" w:type="dxa"/>
        </w:tblCellMar>
        <w:tblLook w:val="04A0" w:firstRow="1" w:lastRow="0" w:firstColumn="1" w:lastColumn="0" w:noHBand="0" w:noVBand="1"/>
      </w:tblPr>
      <w:tblGrid>
        <w:gridCol w:w="1560"/>
        <w:gridCol w:w="3118"/>
        <w:gridCol w:w="2127"/>
        <w:gridCol w:w="2126"/>
        <w:gridCol w:w="2009"/>
      </w:tblGrid>
      <w:tr w:rsidR="00C26684" w:rsidRPr="00C26684" w:rsidTr="00C26684">
        <w:trPr>
          <w:trHeight w:val="480"/>
        </w:trPr>
        <w:tc>
          <w:tcPr>
            <w:tcW w:w="10940"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C26684" w:rsidRPr="00C26684" w:rsidRDefault="00C26684" w:rsidP="00C26684">
            <w:pPr>
              <w:spacing w:after="0" w:line="240" w:lineRule="auto"/>
              <w:jc w:val="center"/>
              <w:rPr>
                <w:rFonts w:ascii="Arial" w:eastAsia="Times New Roman" w:hAnsi="Arial" w:cs="Arial"/>
                <w:color w:val="000000"/>
                <w:lang w:eastAsia="es-MX"/>
              </w:rPr>
            </w:pPr>
            <w:r w:rsidRPr="00C26684">
              <w:rPr>
                <w:rFonts w:ascii="Arial" w:eastAsia="Times New Roman" w:hAnsi="Arial" w:cs="Arial"/>
                <w:color w:val="000000"/>
                <w:lang w:eastAsia="es-MX"/>
              </w:rPr>
              <w:t>Matriz de Indicadores para Resultados 2023</w:t>
            </w:r>
          </w:p>
        </w:tc>
      </w:tr>
      <w:tr w:rsidR="00C26684" w:rsidRPr="00C26684" w:rsidTr="00C26684">
        <w:trPr>
          <w:trHeight w:val="645"/>
        </w:trPr>
        <w:tc>
          <w:tcPr>
            <w:tcW w:w="10940"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C26684" w:rsidRPr="00C26684" w:rsidRDefault="00F049C6" w:rsidP="00C26684">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20"/>
                <w:szCs w:val="20"/>
                <w:lang w:eastAsia="es-MX"/>
              </w:rPr>
              <w:t xml:space="preserve"> </w:t>
            </w:r>
            <w:r w:rsidR="00C26684" w:rsidRPr="00C26684">
              <w:rPr>
                <w:rFonts w:ascii="Arial" w:eastAsia="Times New Roman" w:hAnsi="Arial" w:cs="Arial"/>
                <w:color w:val="000000"/>
                <w:sz w:val="18"/>
                <w:szCs w:val="18"/>
                <w:lang w:eastAsia="es-MX"/>
              </w:rPr>
              <w:t xml:space="preserve">Ente </w:t>
            </w:r>
            <w:r w:rsidRPr="00F049C6">
              <w:rPr>
                <w:rFonts w:ascii="Arial" w:eastAsia="Times New Roman" w:hAnsi="Arial" w:cs="Arial"/>
                <w:color w:val="000000"/>
                <w:sz w:val="18"/>
                <w:szCs w:val="18"/>
                <w:lang w:eastAsia="es-MX"/>
              </w:rPr>
              <w:t>Público</w:t>
            </w:r>
            <w:r w:rsidR="00C26684" w:rsidRPr="00C26684">
              <w:rPr>
                <w:rFonts w:ascii="Arial" w:eastAsia="Times New Roman" w:hAnsi="Arial" w:cs="Arial"/>
                <w:color w:val="000000"/>
                <w:sz w:val="18"/>
                <w:szCs w:val="18"/>
                <w:lang w:eastAsia="es-MX"/>
              </w:rPr>
              <w:t xml:space="preserve">: DIF Coahuila   </w:t>
            </w:r>
            <w:r>
              <w:rPr>
                <w:rFonts w:ascii="Arial" w:eastAsia="Times New Roman" w:hAnsi="Arial" w:cs="Arial"/>
                <w:color w:val="000000"/>
                <w:sz w:val="18"/>
                <w:szCs w:val="18"/>
                <w:lang w:eastAsia="es-MX"/>
              </w:rPr>
              <w:t xml:space="preserve">    </w:t>
            </w:r>
            <w:r w:rsidR="00C26684" w:rsidRPr="00C26684">
              <w:rPr>
                <w:rFonts w:ascii="Arial" w:eastAsia="Times New Roman" w:hAnsi="Arial" w:cs="Arial"/>
                <w:color w:val="000000"/>
                <w:sz w:val="18"/>
                <w:szCs w:val="18"/>
                <w:lang w:eastAsia="es-MX"/>
              </w:rPr>
              <w:t xml:space="preserve"> Nombre del Programa: Atención y Desaliento </w:t>
            </w:r>
            <w:r w:rsidRPr="00F049C6">
              <w:rPr>
                <w:rFonts w:ascii="Arial" w:eastAsia="Times New Roman" w:hAnsi="Arial" w:cs="Arial"/>
                <w:color w:val="000000"/>
                <w:sz w:val="18"/>
                <w:szCs w:val="18"/>
                <w:lang w:eastAsia="es-MX"/>
              </w:rPr>
              <w:t xml:space="preserve">del Trabajo Infantil, ADETI </w:t>
            </w:r>
            <w:r>
              <w:rPr>
                <w:rFonts w:ascii="Arial" w:eastAsia="Times New Roman" w:hAnsi="Arial" w:cs="Arial"/>
                <w:color w:val="000000"/>
                <w:sz w:val="18"/>
                <w:szCs w:val="18"/>
                <w:lang w:eastAsia="es-MX"/>
              </w:rPr>
              <w:t xml:space="preserve">    </w:t>
            </w:r>
            <w:r w:rsidRPr="00F049C6">
              <w:rPr>
                <w:rFonts w:ascii="Arial" w:eastAsia="Times New Roman" w:hAnsi="Arial" w:cs="Arial"/>
                <w:color w:val="000000"/>
                <w:sz w:val="18"/>
                <w:szCs w:val="18"/>
                <w:lang w:eastAsia="es-MX"/>
              </w:rPr>
              <w:t xml:space="preserve">   </w:t>
            </w:r>
            <w:r w:rsidR="00C26684" w:rsidRPr="00C26684">
              <w:rPr>
                <w:rFonts w:ascii="Arial" w:eastAsia="Times New Roman" w:hAnsi="Arial" w:cs="Arial"/>
                <w:color w:val="000000"/>
                <w:sz w:val="18"/>
                <w:szCs w:val="18"/>
                <w:lang w:eastAsia="es-MX"/>
              </w:rPr>
              <w:t>Clave: 0804028</w:t>
            </w:r>
          </w:p>
        </w:tc>
      </w:tr>
      <w:tr w:rsidR="00C26684" w:rsidRPr="00C26684" w:rsidTr="00C26684">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20"/>
                <w:szCs w:val="20"/>
                <w:lang w:eastAsia="es-MX"/>
              </w:rPr>
            </w:pPr>
            <w:r w:rsidRPr="00C26684">
              <w:rPr>
                <w:rFonts w:ascii="Arial" w:eastAsia="Times New Roman" w:hAnsi="Arial" w:cs="Arial"/>
                <w:color w:val="000000"/>
                <w:sz w:val="20"/>
                <w:szCs w:val="20"/>
                <w:lang w:eastAsia="es-MX"/>
              </w:rPr>
              <w:t xml:space="preserve">Nivel </w:t>
            </w:r>
          </w:p>
        </w:tc>
        <w:tc>
          <w:tcPr>
            <w:tcW w:w="3118"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20"/>
                <w:szCs w:val="20"/>
                <w:lang w:eastAsia="es-MX"/>
              </w:rPr>
            </w:pPr>
            <w:r w:rsidRPr="00C26684">
              <w:rPr>
                <w:rFonts w:ascii="Arial" w:eastAsia="Times New Roman" w:hAnsi="Arial" w:cs="Arial"/>
                <w:color w:val="000000"/>
                <w:sz w:val="20"/>
                <w:szCs w:val="20"/>
                <w:lang w:eastAsia="es-MX"/>
              </w:rPr>
              <w:t>Resumen narrativo</w:t>
            </w:r>
          </w:p>
        </w:tc>
        <w:tc>
          <w:tcPr>
            <w:tcW w:w="2127"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20"/>
                <w:szCs w:val="20"/>
                <w:lang w:eastAsia="es-MX"/>
              </w:rPr>
            </w:pPr>
            <w:r w:rsidRPr="00C26684">
              <w:rPr>
                <w:rFonts w:ascii="Arial" w:eastAsia="Times New Roman" w:hAnsi="Arial" w:cs="Arial"/>
                <w:color w:val="000000"/>
                <w:sz w:val="20"/>
                <w:szCs w:val="20"/>
                <w:lang w:eastAsia="es-MX"/>
              </w:rPr>
              <w:t>Indicador</w:t>
            </w:r>
          </w:p>
        </w:tc>
        <w:tc>
          <w:tcPr>
            <w:tcW w:w="2126"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20"/>
                <w:szCs w:val="20"/>
                <w:lang w:eastAsia="es-MX"/>
              </w:rPr>
            </w:pPr>
            <w:r w:rsidRPr="00C26684">
              <w:rPr>
                <w:rFonts w:ascii="Arial" w:eastAsia="Times New Roman" w:hAnsi="Arial" w:cs="Arial"/>
                <w:color w:val="000000"/>
                <w:sz w:val="20"/>
                <w:szCs w:val="20"/>
                <w:lang w:eastAsia="es-MX"/>
              </w:rPr>
              <w:t>Medios de verificación</w:t>
            </w:r>
          </w:p>
        </w:tc>
        <w:tc>
          <w:tcPr>
            <w:tcW w:w="2009"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20"/>
                <w:szCs w:val="20"/>
                <w:lang w:eastAsia="es-MX"/>
              </w:rPr>
            </w:pPr>
            <w:r w:rsidRPr="00C26684">
              <w:rPr>
                <w:rFonts w:ascii="Arial" w:eastAsia="Times New Roman" w:hAnsi="Arial" w:cs="Arial"/>
                <w:color w:val="000000"/>
                <w:sz w:val="20"/>
                <w:szCs w:val="20"/>
                <w:lang w:eastAsia="es-MX"/>
              </w:rPr>
              <w:t>Supuestos</w:t>
            </w:r>
          </w:p>
        </w:tc>
      </w:tr>
      <w:tr w:rsidR="00C26684" w:rsidRPr="00C26684" w:rsidTr="00C26684">
        <w:trPr>
          <w:trHeight w:val="23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Fin</w:t>
            </w:r>
          </w:p>
        </w:tc>
        <w:tc>
          <w:tcPr>
            <w:tcW w:w="3118"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B1216A">
            <w:pPr>
              <w:spacing w:after="0" w:line="240" w:lineRule="auto"/>
              <w:ind w:left="72" w:right="71"/>
              <w:jc w:val="both"/>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Disminuir la incidencia del trabajo infantil con acciones de protección en contra de la explotación económica y el desempeño de cualquier trabajo que puede resultar peligroso, que dificulte su educación, que sea nocivo para su salud o para su desarrollo físico, mental o social de niñas, niños y adolescentes</w:t>
            </w:r>
          </w:p>
        </w:tc>
        <w:tc>
          <w:tcPr>
            <w:tcW w:w="2127"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 xml:space="preserve">Porcentaje de niñas, niños y adolescentes beneficiados con acciones para la prevención del trabajo infantil </w:t>
            </w:r>
          </w:p>
        </w:tc>
        <w:tc>
          <w:tcPr>
            <w:tcW w:w="2126"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Metas anuales y padrón de beneficiarios</w:t>
            </w:r>
          </w:p>
        </w:tc>
        <w:tc>
          <w:tcPr>
            <w:tcW w:w="2009"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Estabilidad macroeconómica</w:t>
            </w:r>
          </w:p>
        </w:tc>
      </w:tr>
      <w:tr w:rsidR="00C26684" w:rsidRPr="00C26684" w:rsidTr="00F049C6">
        <w:trPr>
          <w:trHeight w:val="1754"/>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Propósito</w:t>
            </w:r>
          </w:p>
        </w:tc>
        <w:tc>
          <w:tcPr>
            <w:tcW w:w="3118"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B1216A">
            <w:pPr>
              <w:spacing w:after="0" w:line="240" w:lineRule="auto"/>
              <w:ind w:left="72" w:right="71"/>
              <w:jc w:val="both"/>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 xml:space="preserve">Se </w:t>
            </w:r>
            <w:r w:rsidR="005B1639" w:rsidRPr="00C26684">
              <w:rPr>
                <w:rFonts w:ascii="Arial" w:eastAsia="Times New Roman" w:hAnsi="Arial" w:cs="Arial"/>
                <w:color w:val="000000"/>
                <w:sz w:val="18"/>
                <w:szCs w:val="18"/>
                <w:lang w:eastAsia="es-MX"/>
              </w:rPr>
              <w:t>disminuyó</w:t>
            </w:r>
            <w:r w:rsidRPr="00C26684">
              <w:rPr>
                <w:rFonts w:ascii="Arial" w:eastAsia="Times New Roman" w:hAnsi="Arial" w:cs="Arial"/>
                <w:color w:val="000000"/>
                <w:sz w:val="18"/>
                <w:szCs w:val="18"/>
                <w:lang w:eastAsia="es-MX"/>
              </w:rPr>
              <w:t xml:space="preserve"> la incidencia del trabajo infantil</w:t>
            </w:r>
          </w:p>
        </w:tc>
        <w:tc>
          <w:tcPr>
            <w:tcW w:w="2127"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 xml:space="preserve">Variación del porcentaje de niñas, niños y adolescentes beneficiados con acciones para la prevención del trabajo infantil </w:t>
            </w:r>
          </w:p>
        </w:tc>
        <w:tc>
          <w:tcPr>
            <w:tcW w:w="2126"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Metas anuales y padrón de beneficiarios</w:t>
            </w:r>
          </w:p>
        </w:tc>
        <w:tc>
          <w:tcPr>
            <w:tcW w:w="2009"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Estabilidad macroeconómica</w:t>
            </w:r>
          </w:p>
        </w:tc>
      </w:tr>
      <w:tr w:rsidR="00C26684" w:rsidRPr="00C26684" w:rsidTr="00F049C6">
        <w:trPr>
          <w:trHeight w:val="1682"/>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Componente 1</w:t>
            </w:r>
          </w:p>
        </w:tc>
        <w:tc>
          <w:tcPr>
            <w:tcW w:w="3118"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B1216A">
            <w:pPr>
              <w:spacing w:after="0" w:line="240" w:lineRule="auto"/>
              <w:ind w:left="72" w:right="71"/>
              <w:jc w:val="both"/>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Acciones de prevención del trabajo infantil</w:t>
            </w:r>
          </w:p>
        </w:tc>
        <w:tc>
          <w:tcPr>
            <w:tcW w:w="2127"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 xml:space="preserve">Porcentaje de acciones de prevención del trabajo infantil realizadas en beneficio de niñas, niños y adolescentes </w:t>
            </w:r>
          </w:p>
        </w:tc>
        <w:tc>
          <w:tcPr>
            <w:tcW w:w="2126"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Reporte mensual de indicadores</w:t>
            </w:r>
          </w:p>
        </w:tc>
        <w:tc>
          <w:tcPr>
            <w:tcW w:w="2009"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Que existan las condiciones normativas y sociales necesarias</w:t>
            </w:r>
          </w:p>
        </w:tc>
      </w:tr>
      <w:tr w:rsidR="00C26684" w:rsidRPr="00C26684" w:rsidTr="00F049C6">
        <w:trPr>
          <w:trHeight w:val="1279"/>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Componente 2</w:t>
            </w:r>
          </w:p>
        </w:tc>
        <w:tc>
          <w:tcPr>
            <w:tcW w:w="3118"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B1216A">
            <w:pPr>
              <w:spacing w:after="0" w:line="240" w:lineRule="auto"/>
              <w:ind w:left="72" w:right="71"/>
              <w:jc w:val="both"/>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Apoyos económicos</w:t>
            </w:r>
          </w:p>
        </w:tc>
        <w:tc>
          <w:tcPr>
            <w:tcW w:w="2127"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Porcentaje de apoyos económicos entregados a niñas, niños y adolescentes</w:t>
            </w:r>
          </w:p>
        </w:tc>
        <w:tc>
          <w:tcPr>
            <w:tcW w:w="2126"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Reporte mensual de indicadores</w:t>
            </w:r>
          </w:p>
        </w:tc>
        <w:tc>
          <w:tcPr>
            <w:tcW w:w="2009"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Que existan las condiciones económicas necesarias</w:t>
            </w:r>
          </w:p>
        </w:tc>
      </w:tr>
      <w:tr w:rsidR="00C26684" w:rsidRPr="00C26684" w:rsidTr="00F049C6">
        <w:trPr>
          <w:trHeight w:val="182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Actividad 1</w:t>
            </w:r>
          </w:p>
        </w:tc>
        <w:tc>
          <w:tcPr>
            <w:tcW w:w="3118"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B1216A">
            <w:pPr>
              <w:spacing w:after="0" w:line="240" w:lineRule="auto"/>
              <w:ind w:left="72" w:right="71"/>
              <w:jc w:val="both"/>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Realizar acciones de prevención del trabajo infantil</w:t>
            </w:r>
          </w:p>
        </w:tc>
        <w:tc>
          <w:tcPr>
            <w:tcW w:w="2127"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 xml:space="preserve">Porcentaje de cobertura en la entrega de acciones de prevención del trabajo infantil realizadas en beneficio de niñas, niños y adolescentes </w:t>
            </w:r>
          </w:p>
        </w:tc>
        <w:tc>
          <w:tcPr>
            <w:tcW w:w="2126"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Reporte mensual de indicadores</w:t>
            </w:r>
          </w:p>
        </w:tc>
        <w:tc>
          <w:tcPr>
            <w:tcW w:w="2009"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Que existan las condiciones normativas y sociales necesarias</w:t>
            </w:r>
          </w:p>
        </w:tc>
      </w:tr>
      <w:tr w:rsidR="00C26684" w:rsidRPr="00C26684" w:rsidTr="00F049C6">
        <w:trPr>
          <w:trHeight w:val="1536"/>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Actividad 2</w:t>
            </w:r>
          </w:p>
        </w:tc>
        <w:tc>
          <w:tcPr>
            <w:tcW w:w="3118"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B1216A">
            <w:pPr>
              <w:spacing w:after="0" w:line="240" w:lineRule="auto"/>
              <w:ind w:left="72" w:right="71"/>
              <w:jc w:val="both"/>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Entrega apoyos económicos</w:t>
            </w:r>
          </w:p>
        </w:tc>
        <w:tc>
          <w:tcPr>
            <w:tcW w:w="2127"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Porcentaje de cobertura en la entrega de apoyos económicos entregados a niñas, niños y adolescentes</w:t>
            </w:r>
          </w:p>
        </w:tc>
        <w:tc>
          <w:tcPr>
            <w:tcW w:w="2126"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Reporte mensual de indicadores</w:t>
            </w:r>
          </w:p>
        </w:tc>
        <w:tc>
          <w:tcPr>
            <w:tcW w:w="2009" w:type="dxa"/>
            <w:tcBorders>
              <w:top w:val="nil"/>
              <w:left w:val="nil"/>
              <w:bottom w:val="single" w:sz="4" w:space="0" w:color="A6A6A6"/>
              <w:right w:val="single" w:sz="4" w:space="0" w:color="A6A6A6"/>
            </w:tcBorders>
            <w:shd w:val="clear" w:color="auto" w:fill="auto"/>
            <w:vAlign w:val="center"/>
            <w:hideMark/>
          </w:tcPr>
          <w:p w:rsidR="00C26684" w:rsidRPr="00C26684" w:rsidRDefault="00C26684" w:rsidP="00C26684">
            <w:pPr>
              <w:spacing w:after="0" w:line="240" w:lineRule="auto"/>
              <w:jc w:val="center"/>
              <w:rPr>
                <w:rFonts w:ascii="Arial" w:eastAsia="Times New Roman" w:hAnsi="Arial" w:cs="Arial"/>
                <w:color w:val="000000"/>
                <w:sz w:val="18"/>
                <w:szCs w:val="18"/>
                <w:lang w:eastAsia="es-MX"/>
              </w:rPr>
            </w:pPr>
            <w:r w:rsidRPr="00C26684">
              <w:rPr>
                <w:rFonts w:ascii="Arial" w:eastAsia="Times New Roman" w:hAnsi="Arial" w:cs="Arial"/>
                <w:color w:val="000000"/>
                <w:sz w:val="18"/>
                <w:szCs w:val="18"/>
                <w:lang w:eastAsia="es-MX"/>
              </w:rPr>
              <w:t>Que existan las condiciones económicas necesarias</w:t>
            </w:r>
          </w:p>
        </w:tc>
      </w:tr>
    </w:tbl>
    <w:p w:rsidR="00B1216A" w:rsidRDefault="00C26684">
      <w:r>
        <w:lastRenderedPageBreak/>
        <w:fldChar w:fldCharType="end"/>
      </w:r>
      <w:r w:rsidR="00B1216A">
        <w:fldChar w:fldCharType="begin"/>
      </w:r>
      <w:r w:rsidR="00B1216A">
        <w:instrText xml:space="preserve"> LINK Excel.Sheet.12 "C:\\Users\\Hp\\Downloads\\MIR y Ficha Técnica de Indicadores (AMEP) 2023.xlsx" "Hoja1!F2C2:F10C6" \a \f 4 \h  \* MERGEFORMAT </w:instrText>
      </w:r>
      <w:r w:rsidR="00B1216A">
        <w:fldChar w:fldCharType="separate"/>
      </w:r>
    </w:p>
    <w:tbl>
      <w:tblPr>
        <w:tblW w:w="10915" w:type="dxa"/>
        <w:tblInd w:w="-714" w:type="dxa"/>
        <w:tblCellMar>
          <w:left w:w="70" w:type="dxa"/>
          <w:right w:w="70" w:type="dxa"/>
        </w:tblCellMar>
        <w:tblLook w:val="04A0" w:firstRow="1" w:lastRow="0" w:firstColumn="1" w:lastColumn="0" w:noHBand="0" w:noVBand="1"/>
      </w:tblPr>
      <w:tblGrid>
        <w:gridCol w:w="1560"/>
        <w:gridCol w:w="3118"/>
        <w:gridCol w:w="2127"/>
        <w:gridCol w:w="2126"/>
        <w:gridCol w:w="1984"/>
      </w:tblGrid>
      <w:tr w:rsidR="00B1216A" w:rsidRPr="00B1216A" w:rsidTr="00B1216A">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B1216A" w:rsidRPr="00B1216A" w:rsidRDefault="00B1216A" w:rsidP="00A87B5F">
            <w:pPr>
              <w:spacing w:after="0"/>
              <w:jc w:val="center"/>
              <w:rPr>
                <w:rFonts w:ascii="Arial" w:eastAsia="Times New Roman" w:hAnsi="Arial" w:cs="Arial"/>
                <w:color w:val="000000"/>
                <w:lang w:eastAsia="es-MX"/>
              </w:rPr>
            </w:pPr>
            <w:r w:rsidRPr="00B1216A">
              <w:rPr>
                <w:rFonts w:ascii="Arial" w:eastAsia="Times New Roman" w:hAnsi="Arial" w:cs="Arial"/>
                <w:color w:val="000000"/>
                <w:lang w:eastAsia="es-MX"/>
              </w:rPr>
              <w:t>Matriz de Indicadores para Resultados 2023</w:t>
            </w:r>
          </w:p>
        </w:tc>
      </w:tr>
      <w:tr w:rsidR="00B1216A" w:rsidRPr="00B1216A" w:rsidTr="00B1216A">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B1216A" w:rsidRPr="00B1216A" w:rsidRDefault="00B1216A" w:rsidP="00B1216A">
            <w:pPr>
              <w:spacing w:after="0" w:line="240" w:lineRule="auto"/>
              <w:jc w:val="center"/>
              <w:rPr>
                <w:rFonts w:ascii="Arial" w:eastAsia="Times New Roman" w:hAnsi="Arial" w:cs="Arial"/>
                <w:color w:val="000000"/>
                <w:sz w:val="20"/>
                <w:szCs w:val="20"/>
                <w:lang w:eastAsia="es-MX"/>
              </w:rPr>
            </w:pPr>
            <w:r w:rsidRPr="00B1216A">
              <w:rPr>
                <w:rFonts w:ascii="Arial" w:eastAsia="Times New Roman" w:hAnsi="Arial" w:cs="Arial"/>
                <w:color w:val="000000"/>
                <w:sz w:val="20"/>
                <w:szCs w:val="20"/>
                <w:lang w:eastAsia="es-MX"/>
              </w:rPr>
              <w:t>Ente Público: DIF Coahuila     Nombre del Programa: Adultos Mayores en Plenitud, AMEP     Clave: 0807031</w:t>
            </w:r>
          </w:p>
        </w:tc>
      </w:tr>
      <w:tr w:rsidR="00B1216A" w:rsidRPr="00B1216A" w:rsidTr="00B1216A">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20"/>
                <w:szCs w:val="20"/>
                <w:lang w:eastAsia="es-MX"/>
              </w:rPr>
            </w:pPr>
            <w:r w:rsidRPr="00B1216A">
              <w:rPr>
                <w:rFonts w:ascii="Arial" w:eastAsia="Times New Roman" w:hAnsi="Arial" w:cs="Arial"/>
                <w:color w:val="000000"/>
                <w:sz w:val="20"/>
                <w:szCs w:val="20"/>
                <w:lang w:eastAsia="es-MX"/>
              </w:rPr>
              <w:t>Nivel</w:t>
            </w:r>
          </w:p>
        </w:tc>
        <w:tc>
          <w:tcPr>
            <w:tcW w:w="3118" w:type="dxa"/>
            <w:tcBorders>
              <w:top w:val="nil"/>
              <w:left w:val="nil"/>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20"/>
                <w:szCs w:val="20"/>
                <w:lang w:eastAsia="es-MX"/>
              </w:rPr>
            </w:pPr>
            <w:r w:rsidRPr="00B1216A">
              <w:rPr>
                <w:rFonts w:ascii="Arial" w:eastAsia="Times New Roman" w:hAnsi="Arial" w:cs="Arial"/>
                <w:color w:val="000000"/>
                <w:sz w:val="20"/>
                <w:szCs w:val="20"/>
                <w:lang w:eastAsia="es-MX"/>
              </w:rPr>
              <w:t>Resumen narrativo</w:t>
            </w:r>
          </w:p>
        </w:tc>
        <w:tc>
          <w:tcPr>
            <w:tcW w:w="2127" w:type="dxa"/>
            <w:tcBorders>
              <w:top w:val="nil"/>
              <w:left w:val="nil"/>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20"/>
                <w:szCs w:val="20"/>
                <w:lang w:eastAsia="es-MX"/>
              </w:rPr>
            </w:pPr>
            <w:r w:rsidRPr="00B1216A">
              <w:rPr>
                <w:rFonts w:ascii="Arial" w:eastAsia="Times New Roman" w:hAnsi="Arial" w:cs="Arial"/>
                <w:color w:val="000000"/>
                <w:sz w:val="20"/>
                <w:szCs w:val="20"/>
                <w:lang w:eastAsia="es-MX"/>
              </w:rPr>
              <w:t>Indicador</w:t>
            </w:r>
          </w:p>
        </w:tc>
        <w:tc>
          <w:tcPr>
            <w:tcW w:w="2126" w:type="dxa"/>
            <w:tcBorders>
              <w:top w:val="nil"/>
              <w:left w:val="nil"/>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20"/>
                <w:szCs w:val="20"/>
                <w:lang w:eastAsia="es-MX"/>
              </w:rPr>
            </w:pPr>
            <w:r w:rsidRPr="00B1216A">
              <w:rPr>
                <w:rFonts w:ascii="Arial" w:eastAsia="Times New Roman" w:hAnsi="Arial" w:cs="Arial"/>
                <w:color w:val="000000"/>
                <w:sz w:val="20"/>
                <w:szCs w:val="20"/>
                <w:lang w:eastAsia="es-MX"/>
              </w:rPr>
              <w:t>Medios de verificación</w:t>
            </w:r>
          </w:p>
        </w:tc>
        <w:tc>
          <w:tcPr>
            <w:tcW w:w="1984" w:type="dxa"/>
            <w:tcBorders>
              <w:top w:val="nil"/>
              <w:left w:val="nil"/>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20"/>
                <w:szCs w:val="20"/>
                <w:lang w:eastAsia="es-MX"/>
              </w:rPr>
            </w:pPr>
            <w:r w:rsidRPr="00B1216A">
              <w:rPr>
                <w:rFonts w:ascii="Arial" w:eastAsia="Times New Roman" w:hAnsi="Arial" w:cs="Arial"/>
                <w:color w:val="000000"/>
                <w:sz w:val="20"/>
                <w:szCs w:val="20"/>
                <w:lang w:eastAsia="es-MX"/>
              </w:rPr>
              <w:t>Supuestos</w:t>
            </w:r>
          </w:p>
        </w:tc>
      </w:tr>
      <w:tr w:rsidR="00B1216A" w:rsidRPr="00B1216A" w:rsidTr="00A87B5F">
        <w:trPr>
          <w:trHeight w:val="1962"/>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18"/>
                <w:szCs w:val="18"/>
                <w:lang w:eastAsia="es-MX"/>
              </w:rPr>
            </w:pPr>
            <w:r w:rsidRPr="00B1216A">
              <w:rPr>
                <w:rFonts w:ascii="Arial" w:eastAsia="Times New Roman" w:hAnsi="Arial" w:cs="Arial"/>
                <w:color w:val="000000"/>
                <w:sz w:val="18"/>
                <w:szCs w:val="18"/>
                <w:lang w:eastAsia="es-MX"/>
              </w:rPr>
              <w:t>Fin</w:t>
            </w:r>
          </w:p>
        </w:tc>
        <w:tc>
          <w:tcPr>
            <w:tcW w:w="3118" w:type="dxa"/>
            <w:tcBorders>
              <w:top w:val="nil"/>
              <w:left w:val="nil"/>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18"/>
                <w:szCs w:val="18"/>
                <w:lang w:eastAsia="es-MX"/>
              </w:rPr>
            </w:pPr>
            <w:r w:rsidRPr="00B1216A">
              <w:rPr>
                <w:rFonts w:ascii="Arial" w:eastAsia="Times New Roman" w:hAnsi="Arial" w:cs="Arial"/>
                <w:color w:val="000000"/>
                <w:sz w:val="18"/>
                <w:szCs w:val="18"/>
                <w:lang w:eastAsia="es-MX"/>
              </w:rPr>
              <w:t>Atender a personas adultas mayores que se desempeñan como empacadores voluntarios en los diferentes centros comerciales, permitiendo tener una vida plena, productiva y útil a la sociedad</w:t>
            </w:r>
          </w:p>
        </w:tc>
        <w:tc>
          <w:tcPr>
            <w:tcW w:w="2127" w:type="dxa"/>
            <w:tcBorders>
              <w:top w:val="nil"/>
              <w:left w:val="nil"/>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18"/>
                <w:szCs w:val="18"/>
                <w:lang w:eastAsia="es-MX"/>
              </w:rPr>
            </w:pPr>
            <w:r w:rsidRPr="00B1216A">
              <w:rPr>
                <w:rFonts w:ascii="Arial" w:eastAsia="Times New Roman" w:hAnsi="Arial" w:cs="Arial"/>
                <w:color w:val="000000"/>
                <w:sz w:val="18"/>
                <w:szCs w:val="18"/>
                <w:lang w:eastAsia="es-MX"/>
              </w:rPr>
              <w:t>Porcentaje de personas adultas mayores empacadoras voluntarias beneficiadas con acciones de atención</w:t>
            </w:r>
          </w:p>
        </w:tc>
        <w:tc>
          <w:tcPr>
            <w:tcW w:w="2126" w:type="dxa"/>
            <w:tcBorders>
              <w:top w:val="nil"/>
              <w:left w:val="nil"/>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18"/>
                <w:szCs w:val="18"/>
                <w:lang w:eastAsia="es-MX"/>
              </w:rPr>
            </w:pPr>
            <w:r w:rsidRPr="00B1216A">
              <w:rPr>
                <w:rFonts w:ascii="Arial" w:eastAsia="Times New Roman" w:hAnsi="Arial" w:cs="Arial"/>
                <w:color w:val="000000"/>
                <w:sz w:val="18"/>
                <w:szCs w:val="18"/>
                <w:lang w:eastAsia="es-MX"/>
              </w:rPr>
              <w:t>Metas anuales y padrón de beneficiarios</w:t>
            </w:r>
          </w:p>
        </w:tc>
        <w:tc>
          <w:tcPr>
            <w:tcW w:w="1984" w:type="dxa"/>
            <w:tcBorders>
              <w:top w:val="nil"/>
              <w:left w:val="nil"/>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18"/>
                <w:szCs w:val="18"/>
                <w:lang w:eastAsia="es-MX"/>
              </w:rPr>
            </w:pPr>
            <w:r w:rsidRPr="00B1216A">
              <w:rPr>
                <w:rFonts w:ascii="Arial" w:eastAsia="Times New Roman" w:hAnsi="Arial" w:cs="Arial"/>
                <w:color w:val="000000"/>
                <w:sz w:val="18"/>
                <w:szCs w:val="18"/>
                <w:lang w:eastAsia="es-MX"/>
              </w:rPr>
              <w:t>Estabilidad macroeconómica</w:t>
            </w:r>
          </w:p>
        </w:tc>
      </w:tr>
      <w:tr w:rsidR="00B1216A" w:rsidRPr="00B1216A" w:rsidTr="00A87B5F">
        <w:trPr>
          <w:trHeight w:val="1848"/>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18"/>
                <w:szCs w:val="18"/>
                <w:lang w:eastAsia="es-MX"/>
              </w:rPr>
            </w:pPr>
            <w:r w:rsidRPr="00B1216A">
              <w:rPr>
                <w:rFonts w:ascii="Arial" w:eastAsia="Times New Roman" w:hAnsi="Arial" w:cs="Arial"/>
                <w:color w:val="000000"/>
                <w:sz w:val="18"/>
                <w:szCs w:val="18"/>
                <w:lang w:eastAsia="es-MX"/>
              </w:rPr>
              <w:t>Propósito</w:t>
            </w:r>
          </w:p>
        </w:tc>
        <w:tc>
          <w:tcPr>
            <w:tcW w:w="3118" w:type="dxa"/>
            <w:tcBorders>
              <w:top w:val="nil"/>
              <w:left w:val="nil"/>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18"/>
                <w:szCs w:val="18"/>
                <w:lang w:eastAsia="es-MX"/>
              </w:rPr>
            </w:pPr>
            <w:r w:rsidRPr="00B1216A">
              <w:rPr>
                <w:rFonts w:ascii="Arial" w:eastAsia="Times New Roman" w:hAnsi="Arial" w:cs="Arial"/>
                <w:color w:val="000000"/>
                <w:sz w:val="18"/>
                <w:szCs w:val="18"/>
                <w:lang w:eastAsia="es-MX"/>
              </w:rPr>
              <w:t>Se mejoró el nivel de vida de personas adultas mayores empacadoras voluntarias</w:t>
            </w:r>
          </w:p>
        </w:tc>
        <w:tc>
          <w:tcPr>
            <w:tcW w:w="2127" w:type="dxa"/>
            <w:tcBorders>
              <w:top w:val="nil"/>
              <w:left w:val="nil"/>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18"/>
                <w:szCs w:val="18"/>
                <w:lang w:eastAsia="es-MX"/>
              </w:rPr>
            </w:pPr>
            <w:r w:rsidRPr="00B1216A">
              <w:rPr>
                <w:rFonts w:ascii="Arial" w:eastAsia="Times New Roman" w:hAnsi="Arial" w:cs="Arial"/>
                <w:color w:val="000000"/>
                <w:sz w:val="18"/>
                <w:szCs w:val="18"/>
                <w:lang w:eastAsia="es-MX"/>
              </w:rPr>
              <w:t>Variación del porcentaje de personas adultas mayores empacadoras voluntarias beneficiadas con acciones de atención</w:t>
            </w:r>
          </w:p>
        </w:tc>
        <w:tc>
          <w:tcPr>
            <w:tcW w:w="2126" w:type="dxa"/>
            <w:tcBorders>
              <w:top w:val="nil"/>
              <w:left w:val="nil"/>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18"/>
                <w:szCs w:val="18"/>
                <w:lang w:eastAsia="es-MX"/>
              </w:rPr>
            </w:pPr>
            <w:r w:rsidRPr="00B1216A">
              <w:rPr>
                <w:rFonts w:ascii="Arial" w:eastAsia="Times New Roman" w:hAnsi="Arial" w:cs="Arial"/>
                <w:color w:val="000000"/>
                <w:sz w:val="18"/>
                <w:szCs w:val="18"/>
                <w:lang w:eastAsia="es-MX"/>
              </w:rPr>
              <w:t>Metas anuales y padrón de beneficiarios</w:t>
            </w:r>
          </w:p>
        </w:tc>
        <w:tc>
          <w:tcPr>
            <w:tcW w:w="1984" w:type="dxa"/>
            <w:tcBorders>
              <w:top w:val="nil"/>
              <w:left w:val="nil"/>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18"/>
                <w:szCs w:val="18"/>
                <w:lang w:eastAsia="es-MX"/>
              </w:rPr>
            </w:pPr>
            <w:r w:rsidRPr="00B1216A">
              <w:rPr>
                <w:rFonts w:ascii="Arial" w:eastAsia="Times New Roman" w:hAnsi="Arial" w:cs="Arial"/>
                <w:color w:val="000000"/>
                <w:sz w:val="18"/>
                <w:szCs w:val="18"/>
                <w:lang w:eastAsia="es-MX"/>
              </w:rPr>
              <w:t>Estabilidad macroeconómica</w:t>
            </w:r>
          </w:p>
        </w:tc>
      </w:tr>
      <w:tr w:rsidR="00B1216A" w:rsidRPr="00B1216A" w:rsidTr="00A87B5F">
        <w:trPr>
          <w:trHeight w:val="1406"/>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18"/>
                <w:szCs w:val="18"/>
                <w:lang w:eastAsia="es-MX"/>
              </w:rPr>
            </w:pPr>
            <w:r w:rsidRPr="00B1216A">
              <w:rPr>
                <w:rFonts w:ascii="Arial" w:eastAsia="Times New Roman" w:hAnsi="Arial" w:cs="Arial"/>
                <w:color w:val="000000"/>
                <w:sz w:val="18"/>
                <w:szCs w:val="18"/>
                <w:lang w:eastAsia="es-MX"/>
              </w:rPr>
              <w:t>Componente 1</w:t>
            </w:r>
          </w:p>
        </w:tc>
        <w:tc>
          <w:tcPr>
            <w:tcW w:w="3118" w:type="dxa"/>
            <w:tcBorders>
              <w:top w:val="nil"/>
              <w:left w:val="nil"/>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18"/>
                <w:szCs w:val="18"/>
                <w:lang w:eastAsia="es-MX"/>
              </w:rPr>
            </w:pPr>
            <w:r w:rsidRPr="00B1216A">
              <w:rPr>
                <w:rFonts w:ascii="Arial" w:eastAsia="Times New Roman" w:hAnsi="Arial" w:cs="Arial"/>
                <w:color w:val="000000"/>
                <w:sz w:val="18"/>
                <w:szCs w:val="18"/>
                <w:lang w:eastAsia="es-MX"/>
              </w:rPr>
              <w:t>Acciones de atención para personas adultas mayores empacadoras voluntarias</w:t>
            </w:r>
          </w:p>
        </w:tc>
        <w:tc>
          <w:tcPr>
            <w:tcW w:w="2127" w:type="dxa"/>
            <w:tcBorders>
              <w:top w:val="nil"/>
              <w:left w:val="nil"/>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18"/>
                <w:szCs w:val="18"/>
                <w:lang w:eastAsia="es-MX"/>
              </w:rPr>
            </w:pPr>
            <w:r w:rsidRPr="00B1216A">
              <w:rPr>
                <w:rFonts w:ascii="Arial" w:eastAsia="Times New Roman" w:hAnsi="Arial" w:cs="Arial"/>
                <w:color w:val="000000"/>
                <w:sz w:val="18"/>
                <w:szCs w:val="18"/>
                <w:lang w:eastAsia="es-MX"/>
              </w:rPr>
              <w:t>Porcentaje de acciones de atención para personas adultas mayores empacadoras voluntarias</w:t>
            </w:r>
          </w:p>
        </w:tc>
        <w:tc>
          <w:tcPr>
            <w:tcW w:w="2126" w:type="dxa"/>
            <w:tcBorders>
              <w:top w:val="nil"/>
              <w:left w:val="nil"/>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18"/>
                <w:szCs w:val="18"/>
                <w:lang w:eastAsia="es-MX"/>
              </w:rPr>
            </w:pPr>
            <w:r w:rsidRPr="00B1216A">
              <w:rPr>
                <w:rFonts w:ascii="Arial" w:eastAsia="Times New Roman" w:hAnsi="Arial" w:cs="Arial"/>
                <w:color w:val="000000"/>
                <w:sz w:val="18"/>
                <w:szCs w:val="18"/>
                <w:lang w:eastAsia="es-MX"/>
              </w:rPr>
              <w:t>Reporte mensual de indicadores</w:t>
            </w:r>
          </w:p>
        </w:tc>
        <w:tc>
          <w:tcPr>
            <w:tcW w:w="1984" w:type="dxa"/>
            <w:tcBorders>
              <w:top w:val="nil"/>
              <w:left w:val="nil"/>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18"/>
                <w:szCs w:val="18"/>
                <w:lang w:eastAsia="es-MX"/>
              </w:rPr>
            </w:pPr>
            <w:r w:rsidRPr="00B1216A">
              <w:rPr>
                <w:rFonts w:ascii="Arial" w:eastAsia="Times New Roman" w:hAnsi="Arial" w:cs="Arial"/>
                <w:color w:val="000000"/>
                <w:sz w:val="18"/>
                <w:szCs w:val="18"/>
                <w:lang w:eastAsia="es-MX"/>
              </w:rPr>
              <w:t>Que existan las condiciones normativas y sociales necesarias</w:t>
            </w:r>
          </w:p>
        </w:tc>
      </w:tr>
      <w:tr w:rsidR="00B1216A" w:rsidRPr="00B1216A" w:rsidTr="00A87B5F">
        <w:trPr>
          <w:trHeight w:val="1415"/>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18"/>
                <w:szCs w:val="18"/>
                <w:lang w:eastAsia="es-MX"/>
              </w:rPr>
            </w:pPr>
            <w:r w:rsidRPr="00B1216A">
              <w:rPr>
                <w:rFonts w:ascii="Arial" w:eastAsia="Times New Roman" w:hAnsi="Arial" w:cs="Arial"/>
                <w:color w:val="000000"/>
                <w:sz w:val="18"/>
                <w:szCs w:val="18"/>
                <w:lang w:eastAsia="es-MX"/>
              </w:rPr>
              <w:t>Componente 2</w:t>
            </w:r>
          </w:p>
        </w:tc>
        <w:tc>
          <w:tcPr>
            <w:tcW w:w="3118" w:type="dxa"/>
            <w:tcBorders>
              <w:top w:val="nil"/>
              <w:left w:val="nil"/>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18"/>
                <w:szCs w:val="18"/>
                <w:lang w:eastAsia="es-MX"/>
              </w:rPr>
            </w:pPr>
            <w:r w:rsidRPr="00B1216A">
              <w:rPr>
                <w:rFonts w:ascii="Arial" w:eastAsia="Times New Roman" w:hAnsi="Arial" w:cs="Arial"/>
                <w:color w:val="000000"/>
                <w:sz w:val="18"/>
                <w:szCs w:val="18"/>
                <w:lang w:eastAsia="es-MX"/>
              </w:rPr>
              <w:t>Apoyos económicos</w:t>
            </w:r>
          </w:p>
        </w:tc>
        <w:tc>
          <w:tcPr>
            <w:tcW w:w="2127" w:type="dxa"/>
            <w:tcBorders>
              <w:top w:val="nil"/>
              <w:left w:val="nil"/>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18"/>
                <w:szCs w:val="18"/>
                <w:lang w:eastAsia="es-MX"/>
              </w:rPr>
            </w:pPr>
            <w:r w:rsidRPr="00B1216A">
              <w:rPr>
                <w:rFonts w:ascii="Arial" w:eastAsia="Times New Roman" w:hAnsi="Arial" w:cs="Arial"/>
                <w:color w:val="000000"/>
                <w:sz w:val="18"/>
                <w:szCs w:val="18"/>
                <w:lang w:eastAsia="es-MX"/>
              </w:rPr>
              <w:t>Porcentaje de apoyos económicos entregados a personas adultas mayores empacadoras voluntarias</w:t>
            </w:r>
          </w:p>
        </w:tc>
        <w:tc>
          <w:tcPr>
            <w:tcW w:w="2126" w:type="dxa"/>
            <w:tcBorders>
              <w:top w:val="nil"/>
              <w:left w:val="nil"/>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18"/>
                <w:szCs w:val="18"/>
                <w:lang w:eastAsia="es-MX"/>
              </w:rPr>
            </w:pPr>
            <w:r w:rsidRPr="00B1216A">
              <w:rPr>
                <w:rFonts w:ascii="Arial" w:eastAsia="Times New Roman" w:hAnsi="Arial" w:cs="Arial"/>
                <w:color w:val="000000"/>
                <w:sz w:val="18"/>
                <w:szCs w:val="18"/>
                <w:lang w:eastAsia="es-MX"/>
              </w:rPr>
              <w:t>Reporte mensual de indicadores</w:t>
            </w:r>
          </w:p>
        </w:tc>
        <w:tc>
          <w:tcPr>
            <w:tcW w:w="1984" w:type="dxa"/>
            <w:tcBorders>
              <w:top w:val="nil"/>
              <w:left w:val="nil"/>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18"/>
                <w:szCs w:val="18"/>
                <w:lang w:eastAsia="es-MX"/>
              </w:rPr>
            </w:pPr>
            <w:r w:rsidRPr="00B1216A">
              <w:rPr>
                <w:rFonts w:ascii="Arial" w:eastAsia="Times New Roman" w:hAnsi="Arial" w:cs="Arial"/>
                <w:color w:val="000000"/>
                <w:sz w:val="18"/>
                <w:szCs w:val="18"/>
                <w:lang w:eastAsia="es-MX"/>
              </w:rPr>
              <w:t>Que existan las condiciones económicas necesarias</w:t>
            </w:r>
          </w:p>
        </w:tc>
      </w:tr>
      <w:tr w:rsidR="00B1216A" w:rsidRPr="00B1216A" w:rsidTr="00A87B5F">
        <w:trPr>
          <w:trHeight w:val="1675"/>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18"/>
                <w:szCs w:val="18"/>
                <w:lang w:eastAsia="es-MX"/>
              </w:rPr>
            </w:pPr>
            <w:r w:rsidRPr="00B1216A">
              <w:rPr>
                <w:rFonts w:ascii="Arial" w:eastAsia="Times New Roman" w:hAnsi="Arial" w:cs="Arial"/>
                <w:color w:val="000000"/>
                <w:sz w:val="18"/>
                <w:szCs w:val="18"/>
                <w:lang w:eastAsia="es-MX"/>
              </w:rPr>
              <w:t>Actividad 1</w:t>
            </w:r>
          </w:p>
        </w:tc>
        <w:tc>
          <w:tcPr>
            <w:tcW w:w="3118" w:type="dxa"/>
            <w:tcBorders>
              <w:top w:val="nil"/>
              <w:left w:val="nil"/>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18"/>
                <w:szCs w:val="18"/>
                <w:lang w:eastAsia="es-MX"/>
              </w:rPr>
            </w:pPr>
            <w:r w:rsidRPr="00B1216A">
              <w:rPr>
                <w:rFonts w:ascii="Arial" w:eastAsia="Times New Roman" w:hAnsi="Arial" w:cs="Arial"/>
                <w:color w:val="000000"/>
                <w:sz w:val="18"/>
                <w:szCs w:val="18"/>
                <w:lang w:eastAsia="es-MX"/>
              </w:rPr>
              <w:t>Realizar acciones de atención para personas adultas mayores empacadoras voluntarias</w:t>
            </w:r>
          </w:p>
        </w:tc>
        <w:tc>
          <w:tcPr>
            <w:tcW w:w="2127" w:type="dxa"/>
            <w:tcBorders>
              <w:top w:val="nil"/>
              <w:left w:val="nil"/>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18"/>
                <w:szCs w:val="18"/>
                <w:lang w:eastAsia="es-MX"/>
              </w:rPr>
            </w:pPr>
            <w:r w:rsidRPr="00B1216A">
              <w:rPr>
                <w:rFonts w:ascii="Arial" w:eastAsia="Times New Roman" w:hAnsi="Arial" w:cs="Arial"/>
                <w:color w:val="000000"/>
                <w:sz w:val="18"/>
                <w:szCs w:val="18"/>
                <w:lang w:eastAsia="es-MX"/>
              </w:rPr>
              <w:t>Porcentaje de cobertura en la entrega de acciones de atención para personas adultas mayores empacadoras voluntarias</w:t>
            </w:r>
          </w:p>
        </w:tc>
        <w:tc>
          <w:tcPr>
            <w:tcW w:w="2126" w:type="dxa"/>
            <w:tcBorders>
              <w:top w:val="nil"/>
              <w:left w:val="nil"/>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18"/>
                <w:szCs w:val="18"/>
                <w:lang w:eastAsia="es-MX"/>
              </w:rPr>
            </w:pPr>
            <w:r w:rsidRPr="00B1216A">
              <w:rPr>
                <w:rFonts w:ascii="Arial" w:eastAsia="Times New Roman" w:hAnsi="Arial" w:cs="Arial"/>
                <w:color w:val="000000"/>
                <w:sz w:val="18"/>
                <w:szCs w:val="18"/>
                <w:lang w:eastAsia="es-MX"/>
              </w:rPr>
              <w:t>Reporte mensual de indicadores</w:t>
            </w:r>
          </w:p>
        </w:tc>
        <w:tc>
          <w:tcPr>
            <w:tcW w:w="1984" w:type="dxa"/>
            <w:tcBorders>
              <w:top w:val="nil"/>
              <w:left w:val="nil"/>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18"/>
                <w:szCs w:val="18"/>
                <w:lang w:eastAsia="es-MX"/>
              </w:rPr>
            </w:pPr>
            <w:r w:rsidRPr="00B1216A">
              <w:rPr>
                <w:rFonts w:ascii="Arial" w:eastAsia="Times New Roman" w:hAnsi="Arial" w:cs="Arial"/>
                <w:color w:val="000000"/>
                <w:sz w:val="18"/>
                <w:szCs w:val="18"/>
                <w:lang w:eastAsia="es-MX"/>
              </w:rPr>
              <w:t>Que existan las condiciones normativas y sociales necesarias</w:t>
            </w:r>
          </w:p>
        </w:tc>
      </w:tr>
      <w:tr w:rsidR="00B1216A" w:rsidRPr="00B1216A" w:rsidTr="00A87B5F">
        <w:trPr>
          <w:trHeight w:val="1701"/>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18"/>
                <w:szCs w:val="18"/>
                <w:lang w:eastAsia="es-MX"/>
              </w:rPr>
            </w:pPr>
            <w:r w:rsidRPr="00B1216A">
              <w:rPr>
                <w:rFonts w:ascii="Arial" w:eastAsia="Times New Roman" w:hAnsi="Arial" w:cs="Arial"/>
                <w:color w:val="000000"/>
                <w:sz w:val="18"/>
                <w:szCs w:val="18"/>
                <w:lang w:eastAsia="es-MX"/>
              </w:rPr>
              <w:t>Actividad 2</w:t>
            </w:r>
          </w:p>
        </w:tc>
        <w:tc>
          <w:tcPr>
            <w:tcW w:w="3118" w:type="dxa"/>
            <w:tcBorders>
              <w:top w:val="nil"/>
              <w:left w:val="nil"/>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18"/>
                <w:szCs w:val="18"/>
                <w:lang w:eastAsia="es-MX"/>
              </w:rPr>
            </w:pPr>
            <w:r w:rsidRPr="00B1216A">
              <w:rPr>
                <w:rFonts w:ascii="Arial" w:eastAsia="Times New Roman" w:hAnsi="Arial" w:cs="Arial"/>
                <w:color w:val="000000"/>
                <w:sz w:val="18"/>
                <w:szCs w:val="18"/>
                <w:lang w:eastAsia="es-MX"/>
              </w:rPr>
              <w:t>Entrega apoyos económicos</w:t>
            </w:r>
          </w:p>
        </w:tc>
        <w:tc>
          <w:tcPr>
            <w:tcW w:w="2127" w:type="dxa"/>
            <w:tcBorders>
              <w:top w:val="nil"/>
              <w:left w:val="nil"/>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18"/>
                <w:szCs w:val="18"/>
                <w:lang w:eastAsia="es-MX"/>
              </w:rPr>
            </w:pPr>
            <w:r w:rsidRPr="00B1216A">
              <w:rPr>
                <w:rFonts w:ascii="Arial" w:eastAsia="Times New Roman" w:hAnsi="Arial" w:cs="Arial"/>
                <w:color w:val="000000"/>
                <w:sz w:val="18"/>
                <w:szCs w:val="18"/>
                <w:lang w:eastAsia="es-MX"/>
              </w:rPr>
              <w:t>Porcentaje de cobertura en la entrega de apoyos económicos entregados a personas adultas mayores empacadoras voluntarias</w:t>
            </w:r>
          </w:p>
        </w:tc>
        <w:tc>
          <w:tcPr>
            <w:tcW w:w="2126" w:type="dxa"/>
            <w:tcBorders>
              <w:top w:val="nil"/>
              <w:left w:val="nil"/>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18"/>
                <w:szCs w:val="18"/>
                <w:lang w:eastAsia="es-MX"/>
              </w:rPr>
            </w:pPr>
            <w:r w:rsidRPr="00B1216A">
              <w:rPr>
                <w:rFonts w:ascii="Arial" w:eastAsia="Times New Roman" w:hAnsi="Arial" w:cs="Arial"/>
                <w:color w:val="000000"/>
                <w:sz w:val="18"/>
                <w:szCs w:val="18"/>
                <w:lang w:eastAsia="es-MX"/>
              </w:rPr>
              <w:t>Reporte mensual de indicadores</w:t>
            </w:r>
          </w:p>
        </w:tc>
        <w:tc>
          <w:tcPr>
            <w:tcW w:w="1984" w:type="dxa"/>
            <w:tcBorders>
              <w:top w:val="nil"/>
              <w:left w:val="nil"/>
              <w:bottom w:val="single" w:sz="4" w:space="0" w:color="A6A6A6"/>
              <w:right w:val="single" w:sz="4" w:space="0" w:color="A6A6A6"/>
            </w:tcBorders>
            <w:shd w:val="clear" w:color="auto" w:fill="auto"/>
            <w:vAlign w:val="center"/>
            <w:hideMark/>
          </w:tcPr>
          <w:p w:rsidR="00B1216A" w:rsidRPr="00B1216A" w:rsidRDefault="00B1216A" w:rsidP="00B1216A">
            <w:pPr>
              <w:spacing w:after="0" w:line="240" w:lineRule="auto"/>
              <w:jc w:val="center"/>
              <w:rPr>
                <w:rFonts w:ascii="Arial" w:eastAsia="Times New Roman" w:hAnsi="Arial" w:cs="Arial"/>
                <w:color w:val="000000"/>
                <w:sz w:val="18"/>
                <w:szCs w:val="18"/>
                <w:lang w:eastAsia="es-MX"/>
              </w:rPr>
            </w:pPr>
            <w:r w:rsidRPr="00B1216A">
              <w:rPr>
                <w:rFonts w:ascii="Arial" w:eastAsia="Times New Roman" w:hAnsi="Arial" w:cs="Arial"/>
                <w:color w:val="000000"/>
                <w:sz w:val="18"/>
                <w:szCs w:val="18"/>
                <w:lang w:eastAsia="es-MX"/>
              </w:rPr>
              <w:t>Que existan las condiciones económicas necesarias</w:t>
            </w:r>
          </w:p>
        </w:tc>
      </w:tr>
    </w:tbl>
    <w:p w:rsidR="00A87B5F" w:rsidRDefault="00B1216A">
      <w:r>
        <w:fldChar w:fldCharType="end"/>
      </w:r>
      <w:r w:rsidR="00A87B5F">
        <w:fldChar w:fldCharType="begin"/>
      </w:r>
      <w:r w:rsidR="00A87B5F">
        <w:instrText xml:space="preserve"> LINK Excel.Sheet.12 "C:\\Users\\Hp\\Downloads\\MIR y Ficha Técnica de Indicadores (BIDA) 2023.xlsx" "Hoja1!F4C3:F12C7" \a \f 4 \h  \* MERGEFORMAT </w:instrText>
      </w:r>
      <w:r w:rsidR="00A87B5F">
        <w:fldChar w:fldCharType="separate"/>
      </w:r>
    </w:p>
    <w:tbl>
      <w:tblPr>
        <w:tblW w:w="10915" w:type="dxa"/>
        <w:tblInd w:w="-714" w:type="dxa"/>
        <w:tblCellMar>
          <w:left w:w="70" w:type="dxa"/>
          <w:right w:w="70" w:type="dxa"/>
        </w:tblCellMar>
        <w:tblLook w:val="04A0" w:firstRow="1" w:lastRow="0" w:firstColumn="1" w:lastColumn="0" w:noHBand="0" w:noVBand="1"/>
      </w:tblPr>
      <w:tblGrid>
        <w:gridCol w:w="1560"/>
        <w:gridCol w:w="3118"/>
        <w:gridCol w:w="2127"/>
        <w:gridCol w:w="2085"/>
        <w:gridCol w:w="2025"/>
      </w:tblGrid>
      <w:tr w:rsidR="00A87B5F" w:rsidRPr="00A87B5F" w:rsidTr="00A87B5F">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A87B5F" w:rsidRPr="00A87B5F" w:rsidRDefault="00A87B5F" w:rsidP="00A87B5F">
            <w:pPr>
              <w:spacing w:after="0" w:line="240" w:lineRule="auto"/>
              <w:jc w:val="center"/>
              <w:rPr>
                <w:rFonts w:ascii="Arial" w:eastAsia="Times New Roman" w:hAnsi="Arial" w:cs="Arial"/>
                <w:color w:val="000000"/>
                <w:lang w:eastAsia="es-MX"/>
              </w:rPr>
            </w:pPr>
            <w:r w:rsidRPr="00A87B5F">
              <w:rPr>
                <w:rFonts w:ascii="Arial" w:eastAsia="Times New Roman" w:hAnsi="Arial" w:cs="Arial"/>
                <w:color w:val="000000"/>
                <w:lang w:eastAsia="es-MX"/>
              </w:rPr>
              <w:lastRenderedPageBreak/>
              <w:t>Matriz de Indicadores para Resultados 2023</w:t>
            </w:r>
          </w:p>
        </w:tc>
      </w:tr>
      <w:tr w:rsidR="00A87B5F" w:rsidRPr="00A87B5F" w:rsidTr="00A87B5F">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A87B5F" w:rsidRPr="00A87B5F" w:rsidRDefault="00A87B5F" w:rsidP="00A87B5F">
            <w:pPr>
              <w:spacing w:after="0" w:line="240" w:lineRule="auto"/>
              <w:jc w:val="center"/>
              <w:rPr>
                <w:rFonts w:ascii="Arial" w:eastAsia="Times New Roman" w:hAnsi="Arial" w:cs="Arial"/>
                <w:color w:val="000000"/>
                <w:sz w:val="20"/>
                <w:szCs w:val="20"/>
                <w:lang w:eastAsia="es-MX"/>
              </w:rPr>
            </w:pPr>
            <w:r w:rsidRPr="00A87B5F">
              <w:rPr>
                <w:rFonts w:ascii="Arial" w:eastAsia="Times New Roman" w:hAnsi="Arial" w:cs="Arial"/>
                <w:color w:val="000000"/>
                <w:sz w:val="20"/>
                <w:szCs w:val="20"/>
                <w:lang w:eastAsia="es-MX"/>
              </w:rPr>
              <w:t xml:space="preserve">Ente </w:t>
            </w:r>
            <w:r w:rsidR="009722CD" w:rsidRPr="00A87B5F">
              <w:rPr>
                <w:rFonts w:ascii="Arial" w:eastAsia="Times New Roman" w:hAnsi="Arial" w:cs="Arial"/>
                <w:color w:val="000000"/>
                <w:sz w:val="20"/>
                <w:szCs w:val="20"/>
                <w:lang w:eastAsia="es-MX"/>
              </w:rPr>
              <w:t>Público</w:t>
            </w:r>
            <w:r w:rsidRPr="00A87B5F">
              <w:rPr>
                <w:rFonts w:ascii="Arial" w:eastAsia="Times New Roman" w:hAnsi="Arial" w:cs="Arial"/>
                <w:color w:val="000000"/>
                <w:sz w:val="20"/>
                <w:szCs w:val="20"/>
                <w:lang w:eastAsia="es-MX"/>
              </w:rPr>
              <w:t>: DIF Coahuila     Nombre del Programa: Bienestar Integral del Adulto Mayor, BIDA   Clave: 0806030</w:t>
            </w:r>
          </w:p>
        </w:tc>
      </w:tr>
      <w:tr w:rsidR="00A87B5F" w:rsidRPr="00A87B5F" w:rsidTr="00A87B5F">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20"/>
                <w:szCs w:val="20"/>
                <w:lang w:eastAsia="es-MX"/>
              </w:rPr>
            </w:pPr>
            <w:r w:rsidRPr="00A87B5F">
              <w:rPr>
                <w:rFonts w:ascii="Arial" w:eastAsia="Times New Roman" w:hAnsi="Arial" w:cs="Arial"/>
                <w:color w:val="000000"/>
                <w:sz w:val="20"/>
                <w:szCs w:val="20"/>
                <w:lang w:eastAsia="es-MX"/>
              </w:rPr>
              <w:t>Nivel</w:t>
            </w:r>
          </w:p>
        </w:tc>
        <w:tc>
          <w:tcPr>
            <w:tcW w:w="3118" w:type="dxa"/>
            <w:tcBorders>
              <w:top w:val="nil"/>
              <w:left w:val="nil"/>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20"/>
                <w:szCs w:val="20"/>
                <w:lang w:eastAsia="es-MX"/>
              </w:rPr>
            </w:pPr>
            <w:r w:rsidRPr="00A87B5F">
              <w:rPr>
                <w:rFonts w:ascii="Arial" w:eastAsia="Times New Roman" w:hAnsi="Arial" w:cs="Arial"/>
                <w:color w:val="000000"/>
                <w:sz w:val="20"/>
                <w:szCs w:val="20"/>
                <w:lang w:eastAsia="es-MX"/>
              </w:rPr>
              <w:t>Resumen narrativo</w:t>
            </w:r>
          </w:p>
        </w:tc>
        <w:tc>
          <w:tcPr>
            <w:tcW w:w="2127" w:type="dxa"/>
            <w:tcBorders>
              <w:top w:val="nil"/>
              <w:left w:val="nil"/>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20"/>
                <w:szCs w:val="20"/>
                <w:lang w:eastAsia="es-MX"/>
              </w:rPr>
            </w:pPr>
            <w:r w:rsidRPr="00A87B5F">
              <w:rPr>
                <w:rFonts w:ascii="Arial" w:eastAsia="Times New Roman" w:hAnsi="Arial" w:cs="Arial"/>
                <w:color w:val="000000"/>
                <w:sz w:val="20"/>
                <w:szCs w:val="20"/>
                <w:lang w:eastAsia="es-MX"/>
              </w:rPr>
              <w:t>Indicador</w:t>
            </w:r>
          </w:p>
        </w:tc>
        <w:tc>
          <w:tcPr>
            <w:tcW w:w="2085" w:type="dxa"/>
            <w:tcBorders>
              <w:top w:val="nil"/>
              <w:left w:val="nil"/>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20"/>
                <w:szCs w:val="20"/>
                <w:lang w:eastAsia="es-MX"/>
              </w:rPr>
            </w:pPr>
            <w:r w:rsidRPr="00A87B5F">
              <w:rPr>
                <w:rFonts w:ascii="Arial" w:eastAsia="Times New Roman" w:hAnsi="Arial" w:cs="Arial"/>
                <w:color w:val="000000"/>
                <w:sz w:val="20"/>
                <w:szCs w:val="20"/>
                <w:lang w:eastAsia="es-MX"/>
              </w:rPr>
              <w:t>Medios de verificación</w:t>
            </w:r>
          </w:p>
        </w:tc>
        <w:tc>
          <w:tcPr>
            <w:tcW w:w="2025" w:type="dxa"/>
            <w:tcBorders>
              <w:top w:val="nil"/>
              <w:left w:val="nil"/>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20"/>
                <w:szCs w:val="20"/>
                <w:lang w:eastAsia="es-MX"/>
              </w:rPr>
            </w:pPr>
            <w:r w:rsidRPr="00A87B5F">
              <w:rPr>
                <w:rFonts w:ascii="Arial" w:eastAsia="Times New Roman" w:hAnsi="Arial" w:cs="Arial"/>
                <w:color w:val="000000"/>
                <w:sz w:val="20"/>
                <w:szCs w:val="20"/>
                <w:lang w:eastAsia="es-MX"/>
              </w:rPr>
              <w:t>Supuestos</w:t>
            </w:r>
          </w:p>
        </w:tc>
      </w:tr>
      <w:tr w:rsidR="00A87B5F" w:rsidRPr="00A87B5F" w:rsidTr="009722CD">
        <w:trPr>
          <w:trHeight w:val="2255"/>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18"/>
                <w:szCs w:val="18"/>
                <w:lang w:eastAsia="es-MX"/>
              </w:rPr>
            </w:pPr>
            <w:r w:rsidRPr="00A87B5F">
              <w:rPr>
                <w:rFonts w:ascii="Arial" w:eastAsia="Times New Roman" w:hAnsi="Arial" w:cs="Arial"/>
                <w:color w:val="000000"/>
                <w:sz w:val="18"/>
                <w:szCs w:val="18"/>
                <w:lang w:eastAsia="es-MX"/>
              </w:rPr>
              <w:t>Fin</w:t>
            </w:r>
          </w:p>
        </w:tc>
        <w:tc>
          <w:tcPr>
            <w:tcW w:w="3118" w:type="dxa"/>
            <w:tcBorders>
              <w:top w:val="nil"/>
              <w:left w:val="nil"/>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18"/>
                <w:szCs w:val="18"/>
                <w:lang w:eastAsia="es-MX"/>
              </w:rPr>
            </w:pPr>
            <w:r w:rsidRPr="00A87B5F">
              <w:rPr>
                <w:rFonts w:ascii="Arial" w:eastAsia="Times New Roman" w:hAnsi="Arial" w:cs="Arial"/>
                <w:color w:val="000000"/>
                <w:sz w:val="18"/>
                <w:szCs w:val="18"/>
                <w:lang w:eastAsia="es-MX"/>
              </w:rPr>
              <w:t>Coordinar, promover e instrumentar acciones con el propósito de propiciar un mejor nivel y calidad de vida a los adultos mayores fundamentalmente de escasos recursos económicos para que puedan continuar con una vida activa de creación y participación social</w:t>
            </w:r>
          </w:p>
        </w:tc>
        <w:tc>
          <w:tcPr>
            <w:tcW w:w="2127" w:type="dxa"/>
            <w:tcBorders>
              <w:top w:val="nil"/>
              <w:left w:val="nil"/>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18"/>
                <w:szCs w:val="18"/>
                <w:lang w:eastAsia="es-MX"/>
              </w:rPr>
            </w:pPr>
            <w:r w:rsidRPr="00A87B5F">
              <w:rPr>
                <w:rFonts w:ascii="Arial" w:eastAsia="Times New Roman" w:hAnsi="Arial" w:cs="Arial"/>
                <w:color w:val="000000"/>
                <w:sz w:val="18"/>
                <w:szCs w:val="18"/>
                <w:lang w:eastAsia="es-MX"/>
              </w:rPr>
              <w:t>Porcentaje de personas adultas mayores beneficiadas con acciones de atención</w:t>
            </w:r>
          </w:p>
        </w:tc>
        <w:tc>
          <w:tcPr>
            <w:tcW w:w="2085" w:type="dxa"/>
            <w:tcBorders>
              <w:top w:val="nil"/>
              <w:left w:val="nil"/>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18"/>
                <w:szCs w:val="18"/>
                <w:lang w:eastAsia="es-MX"/>
              </w:rPr>
            </w:pPr>
            <w:r w:rsidRPr="00A87B5F">
              <w:rPr>
                <w:rFonts w:ascii="Arial" w:eastAsia="Times New Roman" w:hAnsi="Arial" w:cs="Arial"/>
                <w:color w:val="000000"/>
                <w:sz w:val="18"/>
                <w:szCs w:val="18"/>
                <w:lang w:eastAsia="es-MX"/>
              </w:rPr>
              <w:t>Metas anuales y padrón de beneficiarios</w:t>
            </w:r>
          </w:p>
        </w:tc>
        <w:tc>
          <w:tcPr>
            <w:tcW w:w="2025" w:type="dxa"/>
            <w:tcBorders>
              <w:top w:val="nil"/>
              <w:left w:val="nil"/>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18"/>
                <w:szCs w:val="18"/>
                <w:lang w:eastAsia="es-MX"/>
              </w:rPr>
            </w:pPr>
            <w:r w:rsidRPr="00A87B5F">
              <w:rPr>
                <w:rFonts w:ascii="Arial" w:eastAsia="Times New Roman" w:hAnsi="Arial" w:cs="Arial"/>
                <w:color w:val="000000"/>
                <w:sz w:val="18"/>
                <w:szCs w:val="18"/>
                <w:lang w:eastAsia="es-MX"/>
              </w:rPr>
              <w:t>Estabilidad macroeconómica</w:t>
            </w:r>
          </w:p>
        </w:tc>
      </w:tr>
      <w:tr w:rsidR="00A87B5F" w:rsidRPr="00A87B5F" w:rsidTr="009722CD">
        <w:trPr>
          <w:trHeight w:val="1461"/>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18"/>
                <w:szCs w:val="18"/>
                <w:lang w:eastAsia="es-MX"/>
              </w:rPr>
            </w:pPr>
            <w:r w:rsidRPr="00A87B5F">
              <w:rPr>
                <w:rFonts w:ascii="Arial" w:eastAsia="Times New Roman" w:hAnsi="Arial" w:cs="Arial"/>
                <w:color w:val="000000"/>
                <w:sz w:val="18"/>
                <w:szCs w:val="18"/>
                <w:lang w:eastAsia="es-MX"/>
              </w:rPr>
              <w:t>Propósito</w:t>
            </w:r>
          </w:p>
        </w:tc>
        <w:tc>
          <w:tcPr>
            <w:tcW w:w="3118" w:type="dxa"/>
            <w:tcBorders>
              <w:top w:val="nil"/>
              <w:left w:val="nil"/>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18"/>
                <w:szCs w:val="18"/>
                <w:lang w:eastAsia="es-MX"/>
              </w:rPr>
            </w:pPr>
            <w:r w:rsidRPr="00A87B5F">
              <w:rPr>
                <w:rFonts w:ascii="Arial" w:eastAsia="Times New Roman" w:hAnsi="Arial" w:cs="Arial"/>
                <w:color w:val="000000"/>
                <w:sz w:val="18"/>
                <w:szCs w:val="18"/>
                <w:lang w:eastAsia="es-MX"/>
              </w:rPr>
              <w:t>Se mejoró el nivel de vida de personas adultas mayores</w:t>
            </w:r>
          </w:p>
        </w:tc>
        <w:tc>
          <w:tcPr>
            <w:tcW w:w="2127" w:type="dxa"/>
            <w:tcBorders>
              <w:top w:val="nil"/>
              <w:left w:val="nil"/>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18"/>
                <w:szCs w:val="18"/>
                <w:lang w:eastAsia="es-MX"/>
              </w:rPr>
            </w:pPr>
            <w:r w:rsidRPr="00A87B5F">
              <w:rPr>
                <w:rFonts w:ascii="Arial" w:eastAsia="Times New Roman" w:hAnsi="Arial" w:cs="Arial"/>
                <w:color w:val="000000"/>
                <w:sz w:val="18"/>
                <w:szCs w:val="18"/>
                <w:lang w:eastAsia="es-MX"/>
              </w:rPr>
              <w:t>Variación del porcentaje de personas adultas mayores beneficiadas con acciones de atención</w:t>
            </w:r>
          </w:p>
        </w:tc>
        <w:tc>
          <w:tcPr>
            <w:tcW w:w="2085" w:type="dxa"/>
            <w:tcBorders>
              <w:top w:val="nil"/>
              <w:left w:val="nil"/>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18"/>
                <w:szCs w:val="18"/>
                <w:lang w:eastAsia="es-MX"/>
              </w:rPr>
            </w:pPr>
            <w:r w:rsidRPr="00A87B5F">
              <w:rPr>
                <w:rFonts w:ascii="Arial" w:eastAsia="Times New Roman" w:hAnsi="Arial" w:cs="Arial"/>
                <w:color w:val="000000"/>
                <w:sz w:val="18"/>
                <w:szCs w:val="18"/>
                <w:lang w:eastAsia="es-MX"/>
              </w:rPr>
              <w:t>Metas anuales y padrón de beneficiarios</w:t>
            </w:r>
          </w:p>
        </w:tc>
        <w:tc>
          <w:tcPr>
            <w:tcW w:w="2025" w:type="dxa"/>
            <w:tcBorders>
              <w:top w:val="nil"/>
              <w:left w:val="nil"/>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18"/>
                <w:szCs w:val="18"/>
                <w:lang w:eastAsia="es-MX"/>
              </w:rPr>
            </w:pPr>
            <w:r w:rsidRPr="00A87B5F">
              <w:rPr>
                <w:rFonts w:ascii="Arial" w:eastAsia="Times New Roman" w:hAnsi="Arial" w:cs="Arial"/>
                <w:color w:val="000000"/>
                <w:sz w:val="18"/>
                <w:szCs w:val="18"/>
                <w:lang w:eastAsia="es-MX"/>
              </w:rPr>
              <w:t>Estabilidad macroeconómica</w:t>
            </w:r>
          </w:p>
        </w:tc>
      </w:tr>
      <w:tr w:rsidR="00A87B5F" w:rsidRPr="00A87B5F" w:rsidTr="009722CD">
        <w:trPr>
          <w:trHeight w:val="1411"/>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18"/>
                <w:szCs w:val="18"/>
                <w:lang w:eastAsia="es-MX"/>
              </w:rPr>
            </w:pPr>
            <w:r w:rsidRPr="00A87B5F">
              <w:rPr>
                <w:rFonts w:ascii="Arial" w:eastAsia="Times New Roman" w:hAnsi="Arial" w:cs="Arial"/>
                <w:color w:val="000000"/>
                <w:sz w:val="18"/>
                <w:szCs w:val="18"/>
                <w:lang w:eastAsia="es-MX"/>
              </w:rPr>
              <w:t>Componente 1</w:t>
            </w:r>
          </w:p>
        </w:tc>
        <w:tc>
          <w:tcPr>
            <w:tcW w:w="3118" w:type="dxa"/>
            <w:tcBorders>
              <w:top w:val="nil"/>
              <w:left w:val="nil"/>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18"/>
                <w:szCs w:val="18"/>
                <w:lang w:eastAsia="es-MX"/>
              </w:rPr>
            </w:pPr>
            <w:r w:rsidRPr="00A87B5F">
              <w:rPr>
                <w:rFonts w:ascii="Arial" w:eastAsia="Times New Roman" w:hAnsi="Arial" w:cs="Arial"/>
                <w:color w:val="000000"/>
                <w:sz w:val="18"/>
                <w:szCs w:val="18"/>
                <w:lang w:eastAsia="es-MX"/>
              </w:rPr>
              <w:t>Acciones de atención para personas adultas mayores</w:t>
            </w:r>
          </w:p>
        </w:tc>
        <w:tc>
          <w:tcPr>
            <w:tcW w:w="2127" w:type="dxa"/>
            <w:tcBorders>
              <w:top w:val="nil"/>
              <w:left w:val="nil"/>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18"/>
                <w:szCs w:val="18"/>
                <w:lang w:eastAsia="es-MX"/>
              </w:rPr>
            </w:pPr>
            <w:r w:rsidRPr="00A87B5F">
              <w:rPr>
                <w:rFonts w:ascii="Arial" w:eastAsia="Times New Roman" w:hAnsi="Arial" w:cs="Arial"/>
                <w:color w:val="000000"/>
                <w:sz w:val="18"/>
                <w:szCs w:val="18"/>
                <w:lang w:eastAsia="es-MX"/>
              </w:rPr>
              <w:t xml:space="preserve">Porcentaje de acciones de atención para personas adultas mayores </w:t>
            </w:r>
          </w:p>
        </w:tc>
        <w:tc>
          <w:tcPr>
            <w:tcW w:w="2085" w:type="dxa"/>
            <w:tcBorders>
              <w:top w:val="nil"/>
              <w:left w:val="nil"/>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18"/>
                <w:szCs w:val="18"/>
                <w:lang w:eastAsia="es-MX"/>
              </w:rPr>
            </w:pPr>
            <w:r w:rsidRPr="00A87B5F">
              <w:rPr>
                <w:rFonts w:ascii="Arial" w:eastAsia="Times New Roman" w:hAnsi="Arial" w:cs="Arial"/>
                <w:color w:val="000000"/>
                <w:sz w:val="18"/>
                <w:szCs w:val="18"/>
                <w:lang w:eastAsia="es-MX"/>
              </w:rPr>
              <w:t>Reporte mensual de indicadores</w:t>
            </w:r>
          </w:p>
        </w:tc>
        <w:tc>
          <w:tcPr>
            <w:tcW w:w="2025" w:type="dxa"/>
            <w:tcBorders>
              <w:top w:val="nil"/>
              <w:left w:val="nil"/>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18"/>
                <w:szCs w:val="18"/>
                <w:lang w:eastAsia="es-MX"/>
              </w:rPr>
            </w:pPr>
            <w:r w:rsidRPr="00A87B5F">
              <w:rPr>
                <w:rFonts w:ascii="Arial" w:eastAsia="Times New Roman" w:hAnsi="Arial" w:cs="Arial"/>
                <w:color w:val="000000"/>
                <w:sz w:val="18"/>
                <w:szCs w:val="18"/>
                <w:lang w:eastAsia="es-MX"/>
              </w:rPr>
              <w:t>Que existan las condiciones normativas y sociales necesarias</w:t>
            </w:r>
          </w:p>
        </w:tc>
      </w:tr>
      <w:tr w:rsidR="00A87B5F" w:rsidRPr="00A87B5F" w:rsidTr="009722CD">
        <w:trPr>
          <w:trHeight w:val="1545"/>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18"/>
                <w:szCs w:val="18"/>
                <w:lang w:eastAsia="es-MX"/>
              </w:rPr>
            </w:pPr>
            <w:r w:rsidRPr="00A87B5F">
              <w:rPr>
                <w:rFonts w:ascii="Arial" w:eastAsia="Times New Roman" w:hAnsi="Arial" w:cs="Arial"/>
                <w:color w:val="000000"/>
                <w:sz w:val="18"/>
                <w:szCs w:val="18"/>
                <w:lang w:eastAsia="es-MX"/>
              </w:rPr>
              <w:t>Componente 2</w:t>
            </w:r>
          </w:p>
        </w:tc>
        <w:tc>
          <w:tcPr>
            <w:tcW w:w="3118" w:type="dxa"/>
            <w:tcBorders>
              <w:top w:val="nil"/>
              <w:left w:val="nil"/>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18"/>
                <w:szCs w:val="18"/>
                <w:lang w:eastAsia="es-MX"/>
              </w:rPr>
            </w:pPr>
            <w:r w:rsidRPr="00A87B5F">
              <w:rPr>
                <w:rFonts w:ascii="Arial" w:eastAsia="Times New Roman" w:hAnsi="Arial" w:cs="Arial"/>
                <w:color w:val="000000"/>
                <w:sz w:val="18"/>
                <w:szCs w:val="18"/>
                <w:lang w:eastAsia="es-MX"/>
              </w:rPr>
              <w:t>Apoyos económicos</w:t>
            </w:r>
          </w:p>
        </w:tc>
        <w:tc>
          <w:tcPr>
            <w:tcW w:w="2127" w:type="dxa"/>
            <w:tcBorders>
              <w:top w:val="nil"/>
              <w:left w:val="nil"/>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18"/>
                <w:szCs w:val="18"/>
                <w:lang w:eastAsia="es-MX"/>
              </w:rPr>
            </w:pPr>
            <w:r w:rsidRPr="00A87B5F">
              <w:rPr>
                <w:rFonts w:ascii="Arial" w:eastAsia="Times New Roman" w:hAnsi="Arial" w:cs="Arial"/>
                <w:color w:val="000000"/>
                <w:sz w:val="18"/>
                <w:szCs w:val="18"/>
                <w:lang w:eastAsia="es-MX"/>
              </w:rPr>
              <w:t>Porcentaje de apoyos económicos entregados a personas adultas mayores</w:t>
            </w:r>
          </w:p>
        </w:tc>
        <w:tc>
          <w:tcPr>
            <w:tcW w:w="2085" w:type="dxa"/>
            <w:tcBorders>
              <w:top w:val="nil"/>
              <w:left w:val="nil"/>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18"/>
                <w:szCs w:val="18"/>
                <w:lang w:eastAsia="es-MX"/>
              </w:rPr>
            </w:pPr>
            <w:r w:rsidRPr="00A87B5F">
              <w:rPr>
                <w:rFonts w:ascii="Arial" w:eastAsia="Times New Roman" w:hAnsi="Arial" w:cs="Arial"/>
                <w:color w:val="000000"/>
                <w:sz w:val="18"/>
                <w:szCs w:val="18"/>
                <w:lang w:eastAsia="es-MX"/>
              </w:rPr>
              <w:t>Reporte mensual de indicadores</w:t>
            </w:r>
          </w:p>
        </w:tc>
        <w:tc>
          <w:tcPr>
            <w:tcW w:w="2025" w:type="dxa"/>
            <w:tcBorders>
              <w:top w:val="nil"/>
              <w:left w:val="nil"/>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18"/>
                <w:szCs w:val="18"/>
                <w:lang w:eastAsia="es-MX"/>
              </w:rPr>
            </w:pPr>
            <w:r w:rsidRPr="00A87B5F">
              <w:rPr>
                <w:rFonts w:ascii="Arial" w:eastAsia="Times New Roman" w:hAnsi="Arial" w:cs="Arial"/>
                <w:color w:val="000000"/>
                <w:sz w:val="18"/>
                <w:szCs w:val="18"/>
                <w:lang w:eastAsia="es-MX"/>
              </w:rPr>
              <w:t>Que existan las condiciones económicas necesarias</w:t>
            </w:r>
          </w:p>
        </w:tc>
      </w:tr>
      <w:tr w:rsidR="00A87B5F" w:rsidRPr="00A87B5F" w:rsidTr="009722CD">
        <w:trPr>
          <w:trHeight w:val="1692"/>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18"/>
                <w:szCs w:val="18"/>
                <w:lang w:eastAsia="es-MX"/>
              </w:rPr>
            </w:pPr>
            <w:r w:rsidRPr="00A87B5F">
              <w:rPr>
                <w:rFonts w:ascii="Arial" w:eastAsia="Times New Roman" w:hAnsi="Arial" w:cs="Arial"/>
                <w:color w:val="000000"/>
                <w:sz w:val="18"/>
                <w:szCs w:val="18"/>
                <w:lang w:eastAsia="es-MX"/>
              </w:rPr>
              <w:t>Actividad 1</w:t>
            </w:r>
          </w:p>
        </w:tc>
        <w:tc>
          <w:tcPr>
            <w:tcW w:w="3118" w:type="dxa"/>
            <w:tcBorders>
              <w:top w:val="nil"/>
              <w:left w:val="nil"/>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18"/>
                <w:szCs w:val="18"/>
                <w:lang w:eastAsia="es-MX"/>
              </w:rPr>
            </w:pPr>
            <w:r w:rsidRPr="00A87B5F">
              <w:rPr>
                <w:rFonts w:ascii="Arial" w:eastAsia="Times New Roman" w:hAnsi="Arial" w:cs="Arial"/>
                <w:color w:val="000000"/>
                <w:sz w:val="18"/>
                <w:szCs w:val="18"/>
                <w:lang w:eastAsia="es-MX"/>
              </w:rPr>
              <w:t>Realizar acciones de atención para  personas adultas mayores</w:t>
            </w:r>
          </w:p>
        </w:tc>
        <w:tc>
          <w:tcPr>
            <w:tcW w:w="2127" w:type="dxa"/>
            <w:tcBorders>
              <w:top w:val="nil"/>
              <w:left w:val="nil"/>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18"/>
                <w:szCs w:val="18"/>
                <w:lang w:eastAsia="es-MX"/>
              </w:rPr>
            </w:pPr>
            <w:r w:rsidRPr="00A87B5F">
              <w:rPr>
                <w:rFonts w:ascii="Arial" w:eastAsia="Times New Roman" w:hAnsi="Arial" w:cs="Arial"/>
                <w:color w:val="000000"/>
                <w:sz w:val="18"/>
                <w:szCs w:val="18"/>
                <w:lang w:eastAsia="es-MX"/>
              </w:rPr>
              <w:t xml:space="preserve">Porcentaje de cobertura en la entrega de acciones de atención para personas adultas mayores </w:t>
            </w:r>
          </w:p>
        </w:tc>
        <w:tc>
          <w:tcPr>
            <w:tcW w:w="2085" w:type="dxa"/>
            <w:tcBorders>
              <w:top w:val="nil"/>
              <w:left w:val="nil"/>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18"/>
                <w:szCs w:val="18"/>
                <w:lang w:eastAsia="es-MX"/>
              </w:rPr>
            </w:pPr>
            <w:r w:rsidRPr="00A87B5F">
              <w:rPr>
                <w:rFonts w:ascii="Arial" w:eastAsia="Times New Roman" w:hAnsi="Arial" w:cs="Arial"/>
                <w:color w:val="000000"/>
                <w:sz w:val="18"/>
                <w:szCs w:val="18"/>
                <w:lang w:eastAsia="es-MX"/>
              </w:rPr>
              <w:t>Reporte mensual de indicadores</w:t>
            </w:r>
          </w:p>
        </w:tc>
        <w:tc>
          <w:tcPr>
            <w:tcW w:w="2025" w:type="dxa"/>
            <w:tcBorders>
              <w:top w:val="nil"/>
              <w:left w:val="nil"/>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18"/>
                <w:szCs w:val="18"/>
                <w:lang w:eastAsia="es-MX"/>
              </w:rPr>
            </w:pPr>
            <w:r w:rsidRPr="00A87B5F">
              <w:rPr>
                <w:rFonts w:ascii="Arial" w:eastAsia="Times New Roman" w:hAnsi="Arial" w:cs="Arial"/>
                <w:color w:val="000000"/>
                <w:sz w:val="18"/>
                <w:szCs w:val="18"/>
                <w:lang w:eastAsia="es-MX"/>
              </w:rPr>
              <w:t>Que existan las condiciones normativas y sociales necesarias</w:t>
            </w:r>
          </w:p>
        </w:tc>
      </w:tr>
      <w:tr w:rsidR="00A87B5F" w:rsidRPr="00A87B5F" w:rsidTr="009722CD">
        <w:trPr>
          <w:trHeight w:val="1588"/>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18"/>
                <w:szCs w:val="18"/>
                <w:lang w:eastAsia="es-MX"/>
              </w:rPr>
            </w:pPr>
            <w:r w:rsidRPr="00A87B5F">
              <w:rPr>
                <w:rFonts w:ascii="Arial" w:eastAsia="Times New Roman" w:hAnsi="Arial" w:cs="Arial"/>
                <w:color w:val="000000"/>
                <w:sz w:val="18"/>
                <w:szCs w:val="18"/>
                <w:lang w:eastAsia="es-MX"/>
              </w:rPr>
              <w:t>Actividad 2</w:t>
            </w:r>
          </w:p>
        </w:tc>
        <w:tc>
          <w:tcPr>
            <w:tcW w:w="3118" w:type="dxa"/>
            <w:tcBorders>
              <w:top w:val="nil"/>
              <w:left w:val="nil"/>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18"/>
                <w:szCs w:val="18"/>
                <w:lang w:eastAsia="es-MX"/>
              </w:rPr>
            </w:pPr>
            <w:r w:rsidRPr="00A87B5F">
              <w:rPr>
                <w:rFonts w:ascii="Arial" w:eastAsia="Times New Roman" w:hAnsi="Arial" w:cs="Arial"/>
                <w:color w:val="000000"/>
                <w:sz w:val="18"/>
                <w:szCs w:val="18"/>
                <w:lang w:eastAsia="es-MX"/>
              </w:rPr>
              <w:t>Entrega apoyos económicos</w:t>
            </w:r>
          </w:p>
        </w:tc>
        <w:tc>
          <w:tcPr>
            <w:tcW w:w="2127" w:type="dxa"/>
            <w:tcBorders>
              <w:top w:val="nil"/>
              <w:left w:val="nil"/>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18"/>
                <w:szCs w:val="18"/>
                <w:lang w:eastAsia="es-MX"/>
              </w:rPr>
            </w:pPr>
            <w:r w:rsidRPr="00A87B5F">
              <w:rPr>
                <w:rFonts w:ascii="Arial" w:eastAsia="Times New Roman" w:hAnsi="Arial" w:cs="Arial"/>
                <w:color w:val="000000"/>
                <w:sz w:val="18"/>
                <w:szCs w:val="18"/>
                <w:lang w:eastAsia="es-MX"/>
              </w:rPr>
              <w:t>Porcentaje de cobertura en la entrega de apoyos económicos entregados a personas adultas mayores</w:t>
            </w:r>
          </w:p>
        </w:tc>
        <w:tc>
          <w:tcPr>
            <w:tcW w:w="2085" w:type="dxa"/>
            <w:tcBorders>
              <w:top w:val="nil"/>
              <w:left w:val="nil"/>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18"/>
                <w:szCs w:val="18"/>
                <w:lang w:eastAsia="es-MX"/>
              </w:rPr>
            </w:pPr>
            <w:r w:rsidRPr="00A87B5F">
              <w:rPr>
                <w:rFonts w:ascii="Arial" w:eastAsia="Times New Roman" w:hAnsi="Arial" w:cs="Arial"/>
                <w:color w:val="000000"/>
                <w:sz w:val="18"/>
                <w:szCs w:val="18"/>
                <w:lang w:eastAsia="es-MX"/>
              </w:rPr>
              <w:t>Reporte mensual de indicadores</w:t>
            </w:r>
          </w:p>
        </w:tc>
        <w:tc>
          <w:tcPr>
            <w:tcW w:w="2025" w:type="dxa"/>
            <w:tcBorders>
              <w:top w:val="nil"/>
              <w:left w:val="nil"/>
              <w:bottom w:val="single" w:sz="4" w:space="0" w:color="A6A6A6"/>
              <w:right w:val="single" w:sz="4" w:space="0" w:color="A6A6A6"/>
            </w:tcBorders>
            <w:shd w:val="clear" w:color="auto" w:fill="auto"/>
            <w:vAlign w:val="center"/>
            <w:hideMark/>
          </w:tcPr>
          <w:p w:rsidR="00A87B5F" w:rsidRPr="00A87B5F" w:rsidRDefault="00A87B5F" w:rsidP="00A87B5F">
            <w:pPr>
              <w:spacing w:after="0" w:line="240" w:lineRule="auto"/>
              <w:jc w:val="center"/>
              <w:rPr>
                <w:rFonts w:ascii="Arial" w:eastAsia="Times New Roman" w:hAnsi="Arial" w:cs="Arial"/>
                <w:color w:val="000000"/>
                <w:sz w:val="18"/>
                <w:szCs w:val="18"/>
                <w:lang w:eastAsia="es-MX"/>
              </w:rPr>
            </w:pPr>
            <w:r w:rsidRPr="00A87B5F">
              <w:rPr>
                <w:rFonts w:ascii="Arial" w:eastAsia="Times New Roman" w:hAnsi="Arial" w:cs="Arial"/>
                <w:color w:val="000000"/>
                <w:sz w:val="18"/>
                <w:szCs w:val="18"/>
                <w:lang w:eastAsia="es-MX"/>
              </w:rPr>
              <w:t>Que existan las condiciones económicas necesarias</w:t>
            </w:r>
          </w:p>
        </w:tc>
      </w:tr>
    </w:tbl>
    <w:p w:rsidR="00A87B5F" w:rsidRDefault="00A87B5F">
      <w:r>
        <w:fldChar w:fldCharType="end"/>
      </w:r>
    </w:p>
    <w:p w:rsidR="009722CD" w:rsidRDefault="009722CD">
      <w:r>
        <w:fldChar w:fldCharType="begin"/>
      </w:r>
      <w:r>
        <w:instrText xml:space="preserve"> LINK Excel.Sheet.12 "C:\\Users\\Hp\\Downloads\\MIR y Ficha Técnica de Indicadores (Camino a Casa) 2023.xlsx" "Hoja1!F4C4:F10C8" \a \f 4 \h  \* MERGEFORMAT </w:instrText>
      </w:r>
      <w:r>
        <w:fldChar w:fldCharType="separate"/>
      </w:r>
    </w:p>
    <w:tbl>
      <w:tblPr>
        <w:tblW w:w="10861" w:type="dxa"/>
        <w:tblInd w:w="-714" w:type="dxa"/>
        <w:tblCellMar>
          <w:left w:w="70" w:type="dxa"/>
          <w:right w:w="70" w:type="dxa"/>
        </w:tblCellMar>
        <w:tblLook w:val="04A0" w:firstRow="1" w:lastRow="0" w:firstColumn="1" w:lastColumn="0" w:noHBand="0" w:noVBand="1"/>
      </w:tblPr>
      <w:tblGrid>
        <w:gridCol w:w="1560"/>
        <w:gridCol w:w="2977"/>
        <w:gridCol w:w="2268"/>
        <w:gridCol w:w="1984"/>
        <w:gridCol w:w="2072"/>
      </w:tblGrid>
      <w:tr w:rsidR="009722CD" w:rsidRPr="009722CD" w:rsidTr="009722CD">
        <w:trPr>
          <w:trHeight w:val="480"/>
        </w:trPr>
        <w:tc>
          <w:tcPr>
            <w:tcW w:w="10861"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9722CD" w:rsidRPr="009722CD" w:rsidRDefault="009722CD" w:rsidP="009722CD">
            <w:pPr>
              <w:spacing w:after="0" w:line="240" w:lineRule="auto"/>
              <w:jc w:val="center"/>
              <w:rPr>
                <w:rFonts w:ascii="Arial" w:eastAsia="Times New Roman" w:hAnsi="Arial" w:cs="Arial"/>
                <w:color w:val="000000"/>
                <w:lang w:eastAsia="es-MX"/>
              </w:rPr>
            </w:pPr>
            <w:r w:rsidRPr="009722CD">
              <w:rPr>
                <w:rFonts w:ascii="Arial" w:eastAsia="Times New Roman" w:hAnsi="Arial" w:cs="Arial"/>
                <w:color w:val="000000"/>
                <w:lang w:eastAsia="es-MX"/>
              </w:rPr>
              <w:lastRenderedPageBreak/>
              <w:t>Matriz de Indicadores para Resultados 2023</w:t>
            </w:r>
          </w:p>
        </w:tc>
      </w:tr>
      <w:tr w:rsidR="009722CD" w:rsidRPr="009722CD" w:rsidTr="009722CD">
        <w:trPr>
          <w:trHeight w:val="645"/>
        </w:trPr>
        <w:tc>
          <w:tcPr>
            <w:tcW w:w="10861"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9722CD" w:rsidRPr="009722CD" w:rsidRDefault="009722CD" w:rsidP="009722CD">
            <w:pPr>
              <w:spacing w:after="0" w:line="240" w:lineRule="auto"/>
              <w:jc w:val="center"/>
              <w:rPr>
                <w:rFonts w:ascii="Arial" w:eastAsia="Times New Roman" w:hAnsi="Arial" w:cs="Arial"/>
                <w:color w:val="000000"/>
                <w:sz w:val="20"/>
                <w:szCs w:val="20"/>
                <w:lang w:eastAsia="es-MX"/>
              </w:rPr>
            </w:pPr>
            <w:r w:rsidRPr="009722CD">
              <w:rPr>
                <w:rFonts w:ascii="Arial" w:eastAsia="Times New Roman" w:hAnsi="Arial" w:cs="Arial"/>
                <w:color w:val="000000"/>
                <w:sz w:val="20"/>
                <w:szCs w:val="20"/>
                <w:lang w:eastAsia="es-MX"/>
              </w:rPr>
              <w:t xml:space="preserve">Ente </w:t>
            </w:r>
            <w:proofErr w:type="spellStart"/>
            <w:r w:rsidRPr="009722CD">
              <w:rPr>
                <w:rFonts w:ascii="Arial" w:eastAsia="Times New Roman" w:hAnsi="Arial" w:cs="Arial"/>
                <w:color w:val="000000"/>
                <w:sz w:val="20"/>
                <w:szCs w:val="20"/>
                <w:lang w:eastAsia="es-MX"/>
              </w:rPr>
              <w:t>Publico</w:t>
            </w:r>
            <w:proofErr w:type="spellEnd"/>
            <w:r w:rsidRPr="009722CD">
              <w:rPr>
                <w:rFonts w:ascii="Arial" w:eastAsia="Times New Roman" w:hAnsi="Arial" w:cs="Arial"/>
                <w:color w:val="000000"/>
                <w:sz w:val="20"/>
                <w:szCs w:val="20"/>
                <w:lang w:eastAsia="es-MX"/>
              </w:rPr>
              <w:t>: DIF Coahuila    Nombre del Programa: Camino a Casa, Atención a NNA Migrantes   Clave: 0803027</w:t>
            </w:r>
          </w:p>
        </w:tc>
      </w:tr>
      <w:tr w:rsidR="009722CD" w:rsidRPr="009722CD" w:rsidTr="009722CD">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20"/>
                <w:szCs w:val="20"/>
                <w:lang w:eastAsia="es-MX"/>
              </w:rPr>
            </w:pPr>
            <w:r w:rsidRPr="009722CD">
              <w:rPr>
                <w:rFonts w:ascii="Arial" w:eastAsia="Times New Roman" w:hAnsi="Arial" w:cs="Arial"/>
                <w:color w:val="000000"/>
                <w:sz w:val="20"/>
                <w:szCs w:val="20"/>
                <w:lang w:eastAsia="es-MX"/>
              </w:rPr>
              <w:t>Nivel</w:t>
            </w:r>
          </w:p>
        </w:tc>
        <w:tc>
          <w:tcPr>
            <w:tcW w:w="2977"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20"/>
                <w:szCs w:val="20"/>
                <w:lang w:eastAsia="es-MX"/>
              </w:rPr>
            </w:pPr>
            <w:r w:rsidRPr="009722CD">
              <w:rPr>
                <w:rFonts w:ascii="Arial" w:eastAsia="Times New Roman" w:hAnsi="Arial" w:cs="Arial"/>
                <w:color w:val="000000"/>
                <w:sz w:val="20"/>
                <w:szCs w:val="20"/>
                <w:lang w:eastAsia="es-MX"/>
              </w:rPr>
              <w:t>Resumen narrativo</w:t>
            </w:r>
          </w:p>
        </w:tc>
        <w:tc>
          <w:tcPr>
            <w:tcW w:w="2268"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20"/>
                <w:szCs w:val="20"/>
                <w:lang w:eastAsia="es-MX"/>
              </w:rPr>
            </w:pPr>
            <w:r w:rsidRPr="009722CD">
              <w:rPr>
                <w:rFonts w:ascii="Arial" w:eastAsia="Times New Roman" w:hAnsi="Arial" w:cs="Arial"/>
                <w:color w:val="000000"/>
                <w:sz w:val="20"/>
                <w:szCs w:val="20"/>
                <w:lang w:eastAsia="es-MX"/>
              </w:rPr>
              <w:t>Indicador</w:t>
            </w:r>
          </w:p>
        </w:tc>
        <w:tc>
          <w:tcPr>
            <w:tcW w:w="1984"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20"/>
                <w:szCs w:val="20"/>
                <w:lang w:eastAsia="es-MX"/>
              </w:rPr>
            </w:pPr>
            <w:r w:rsidRPr="009722CD">
              <w:rPr>
                <w:rFonts w:ascii="Arial" w:eastAsia="Times New Roman" w:hAnsi="Arial" w:cs="Arial"/>
                <w:color w:val="000000"/>
                <w:sz w:val="20"/>
                <w:szCs w:val="20"/>
                <w:lang w:eastAsia="es-MX"/>
              </w:rPr>
              <w:t>Medios de verificación</w:t>
            </w:r>
          </w:p>
        </w:tc>
        <w:tc>
          <w:tcPr>
            <w:tcW w:w="2072"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20"/>
                <w:szCs w:val="20"/>
                <w:lang w:eastAsia="es-MX"/>
              </w:rPr>
            </w:pPr>
            <w:r w:rsidRPr="009722CD">
              <w:rPr>
                <w:rFonts w:ascii="Arial" w:eastAsia="Times New Roman" w:hAnsi="Arial" w:cs="Arial"/>
                <w:color w:val="000000"/>
                <w:sz w:val="20"/>
                <w:szCs w:val="20"/>
                <w:lang w:eastAsia="es-MX"/>
              </w:rPr>
              <w:t>Supuestos</w:t>
            </w:r>
          </w:p>
        </w:tc>
      </w:tr>
      <w:tr w:rsidR="009722CD" w:rsidRPr="009722CD" w:rsidTr="009722CD">
        <w:trPr>
          <w:trHeight w:val="240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Fin</w:t>
            </w:r>
          </w:p>
        </w:tc>
        <w:tc>
          <w:tcPr>
            <w:tcW w:w="2977"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ind w:left="72" w:right="72"/>
              <w:jc w:val="both"/>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Garantizar que los niños, niñas y adolescentes migrantes o repatriados no acompañados que por circunstancias diversas se enfrenten a la necesidad de cruzar la frontera norte del estado, sean reintegrados a su hogar de forma segura y ordenada, a través del establecimiento de acuerdos interinstitucionales.</w:t>
            </w:r>
          </w:p>
        </w:tc>
        <w:tc>
          <w:tcPr>
            <w:tcW w:w="2268"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Porcentaje de menores migrantes y/o repatriados no acompañados de 0 a 17 años 11 meses que recibieron asistencia social</w:t>
            </w:r>
          </w:p>
        </w:tc>
        <w:tc>
          <w:tcPr>
            <w:tcW w:w="1984"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Metas anuales y padrón de beneficiarios</w:t>
            </w:r>
          </w:p>
        </w:tc>
        <w:tc>
          <w:tcPr>
            <w:tcW w:w="2072"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Se cuente con espacio dentro de los albergues y módulos para la atención</w:t>
            </w:r>
          </w:p>
        </w:tc>
      </w:tr>
      <w:tr w:rsidR="009722CD" w:rsidRPr="009722CD" w:rsidTr="009722CD">
        <w:trPr>
          <w:trHeight w:val="14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Propósito</w:t>
            </w:r>
          </w:p>
        </w:tc>
        <w:tc>
          <w:tcPr>
            <w:tcW w:w="2977"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ind w:left="72" w:right="72"/>
              <w:jc w:val="both"/>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Se logró reintegrar a los menores migrantes de forma segura y ordenada</w:t>
            </w:r>
          </w:p>
        </w:tc>
        <w:tc>
          <w:tcPr>
            <w:tcW w:w="2268"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Variación del porcentaje de menores migrantes que recibieron asistencia social</w:t>
            </w:r>
          </w:p>
        </w:tc>
        <w:tc>
          <w:tcPr>
            <w:tcW w:w="1984"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Metas anuales y padrón de beneficiarios</w:t>
            </w:r>
          </w:p>
        </w:tc>
        <w:tc>
          <w:tcPr>
            <w:tcW w:w="2072"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Se cuente con espacio dentro de los albergues y módulos para la atención</w:t>
            </w:r>
          </w:p>
        </w:tc>
      </w:tr>
      <w:tr w:rsidR="009722CD" w:rsidRPr="009722CD" w:rsidTr="009722CD">
        <w:trPr>
          <w:trHeight w:val="168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Componente 1</w:t>
            </w:r>
          </w:p>
        </w:tc>
        <w:tc>
          <w:tcPr>
            <w:tcW w:w="2977"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ind w:left="72" w:right="72"/>
              <w:jc w:val="both"/>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Acciones a favor de los menores migrantes</w:t>
            </w:r>
          </w:p>
        </w:tc>
        <w:tc>
          <w:tcPr>
            <w:tcW w:w="2268"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Porcentaje de acciones a favor de los menores migrantes</w:t>
            </w:r>
          </w:p>
        </w:tc>
        <w:tc>
          <w:tcPr>
            <w:tcW w:w="1984"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Reporte mensual de indicadores</w:t>
            </w:r>
          </w:p>
        </w:tc>
        <w:tc>
          <w:tcPr>
            <w:tcW w:w="2072"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Se cuente con el personal  capacitado necesario para la atención de los módulos y albergues</w:t>
            </w:r>
          </w:p>
        </w:tc>
      </w:tr>
      <w:tr w:rsidR="009722CD" w:rsidRPr="009722CD" w:rsidTr="009722CD">
        <w:trPr>
          <w:trHeight w:val="168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Actividad 1</w:t>
            </w:r>
          </w:p>
        </w:tc>
        <w:tc>
          <w:tcPr>
            <w:tcW w:w="2977"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ind w:left="72" w:right="72"/>
              <w:jc w:val="both"/>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Realizar acciones de atención y prevención para menores migrantes</w:t>
            </w:r>
          </w:p>
        </w:tc>
        <w:tc>
          <w:tcPr>
            <w:tcW w:w="2268"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Porcentaje de cobertura de acciones de atención y prevención para menores migrantes</w:t>
            </w:r>
          </w:p>
        </w:tc>
        <w:tc>
          <w:tcPr>
            <w:tcW w:w="1984"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Reporte mensual de indicadores</w:t>
            </w:r>
          </w:p>
        </w:tc>
        <w:tc>
          <w:tcPr>
            <w:tcW w:w="2072"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Se cuente con el personal  capacitado necesario para la atención de los módulos y albergues</w:t>
            </w:r>
          </w:p>
        </w:tc>
      </w:tr>
    </w:tbl>
    <w:p w:rsidR="009722CD" w:rsidRDefault="009722CD">
      <w:r>
        <w:fldChar w:fldCharType="end"/>
      </w:r>
    </w:p>
    <w:p w:rsidR="009722CD" w:rsidRDefault="009722CD"/>
    <w:p w:rsidR="009722CD" w:rsidRDefault="009722CD"/>
    <w:p w:rsidR="009722CD" w:rsidRDefault="009722CD"/>
    <w:p w:rsidR="009722CD" w:rsidRDefault="009722CD"/>
    <w:p w:rsidR="009722CD" w:rsidRDefault="009722CD"/>
    <w:p w:rsidR="009722CD" w:rsidRDefault="009722CD"/>
    <w:p w:rsidR="009722CD" w:rsidRDefault="009722CD">
      <w:r>
        <w:fldChar w:fldCharType="begin"/>
      </w:r>
      <w:r>
        <w:instrText xml:space="preserve"> LINK Excel.Sheet.12 "C:\\Users\\Hp\\Downloads\\MIR y Ficha Técnica de Indicadores (Comedores) 2023 (1).xlsx" "Hoja1!F3C3:F9C7" \a \f 4 \h  \* MERGEFORMAT </w:instrText>
      </w:r>
      <w:r>
        <w:fldChar w:fldCharType="separate"/>
      </w:r>
    </w:p>
    <w:tbl>
      <w:tblPr>
        <w:tblW w:w="10905" w:type="dxa"/>
        <w:tblInd w:w="-714" w:type="dxa"/>
        <w:tblCellMar>
          <w:left w:w="70" w:type="dxa"/>
          <w:right w:w="70" w:type="dxa"/>
        </w:tblCellMar>
        <w:tblLook w:val="04A0" w:firstRow="1" w:lastRow="0" w:firstColumn="1" w:lastColumn="0" w:noHBand="0" w:noVBand="1"/>
      </w:tblPr>
      <w:tblGrid>
        <w:gridCol w:w="1560"/>
        <w:gridCol w:w="2977"/>
        <w:gridCol w:w="2268"/>
        <w:gridCol w:w="1984"/>
        <w:gridCol w:w="2116"/>
      </w:tblGrid>
      <w:tr w:rsidR="009722CD" w:rsidRPr="009722CD" w:rsidTr="009722CD">
        <w:trPr>
          <w:trHeight w:val="480"/>
        </w:trPr>
        <w:tc>
          <w:tcPr>
            <w:tcW w:w="10905" w:type="dxa"/>
            <w:gridSpan w:val="5"/>
            <w:tcBorders>
              <w:top w:val="single" w:sz="4" w:space="0" w:color="A6A6A6"/>
              <w:left w:val="single" w:sz="4" w:space="0" w:color="A6A6A6"/>
              <w:bottom w:val="nil"/>
              <w:right w:val="single" w:sz="4" w:space="0" w:color="A6A6A6"/>
            </w:tcBorders>
            <w:shd w:val="clear" w:color="auto" w:fill="auto"/>
            <w:noWrap/>
            <w:vAlign w:val="center"/>
            <w:hideMark/>
          </w:tcPr>
          <w:p w:rsidR="009722CD" w:rsidRPr="009722CD" w:rsidRDefault="009722CD" w:rsidP="009722CD">
            <w:pPr>
              <w:spacing w:before="240" w:after="0" w:line="240" w:lineRule="auto"/>
              <w:jc w:val="center"/>
              <w:rPr>
                <w:rFonts w:ascii="Arial" w:eastAsia="Times New Roman" w:hAnsi="Arial" w:cs="Arial"/>
                <w:color w:val="000000"/>
                <w:lang w:eastAsia="es-MX"/>
              </w:rPr>
            </w:pPr>
            <w:r w:rsidRPr="009722CD">
              <w:rPr>
                <w:rFonts w:ascii="Arial" w:eastAsia="Times New Roman" w:hAnsi="Arial" w:cs="Arial"/>
                <w:color w:val="000000"/>
                <w:lang w:eastAsia="es-MX"/>
              </w:rPr>
              <w:lastRenderedPageBreak/>
              <w:t>Matriz de Indicadores para Resultados 2023</w:t>
            </w:r>
          </w:p>
        </w:tc>
      </w:tr>
      <w:tr w:rsidR="009722CD" w:rsidRPr="009722CD" w:rsidTr="009722CD">
        <w:trPr>
          <w:trHeight w:val="645"/>
        </w:trPr>
        <w:tc>
          <w:tcPr>
            <w:tcW w:w="10905"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9722CD" w:rsidRPr="009722CD" w:rsidRDefault="009722CD" w:rsidP="009722CD">
            <w:pPr>
              <w:spacing w:after="0" w:line="240" w:lineRule="auto"/>
              <w:jc w:val="center"/>
              <w:rPr>
                <w:rFonts w:ascii="Arial" w:eastAsia="Times New Roman" w:hAnsi="Arial" w:cs="Arial"/>
                <w:color w:val="000000"/>
                <w:sz w:val="20"/>
                <w:szCs w:val="20"/>
                <w:lang w:eastAsia="es-MX"/>
              </w:rPr>
            </w:pPr>
            <w:r w:rsidRPr="009722CD">
              <w:rPr>
                <w:rFonts w:ascii="Arial" w:eastAsia="Times New Roman" w:hAnsi="Arial" w:cs="Arial"/>
                <w:color w:val="000000"/>
                <w:sz w:val="20"/>
                <w:szCs w:val="20"/>
                <w:lang w:eastAsia="es-MX"/>
              </w:rPr>
              <w:t>Ente Público: DIF    Nombre del Programa: Centros Comunitarios y Comedores del Adulto Mayor   Clave: 0811035</w:t>
            </w:r>
          </w:p>
        </w:tc>
      </w:tr>
      <w:tr w:rsidR="009722CD" w:rsidRPr="009722CD" w:rsidTr="009722CD">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20"/>
                <w:szCs w:val="20"/>
                <w:lang w:eastAsia="es-MX"/>
              </w:rPr>
            </w:pPr>
            <w:r w:rsidRPr="009722CD">
              <w:rPr>
                <w:rFonts w:ascii="Arial" w:eastAsia="Times New Roman" w:hAnsi="Arial" w:cs="Arial"/>
                <w:color w:val="000000"/>
                <w:sz w:val="20"/>
                <w:szCs w:val="20"/>
                <w:lang w:eastAsia="es-MX"/>
              </w:rPr>
              <w:t>Nivel</w:t>
            </w:r>
          </w:p>
        </w:tc>
        <w:tc>
          <w:tcPr>
            <w:tcW w:w="2977"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20"/>
                <w:szCs w:val="20"/>
                <w:lang w:eastAsia="es-MX"/>
              </w:rPr>
            </w:pPr>
            <w:r w:rsidRPr="009722CD">
              <w:rPr>
                <w:rFonts w:ascii="Arial" w:eastAsia="Times New Roman" w:hAnsi="Arial" w:cs="Arial"/>
                <w:color w:val="000000"/>
                <w:sz w:val="20"/>
                <w:szCs w:val="20"/>
                <w:lang w:eastAsia="es-MX"/>
              </w:rPr>
              <w:t>Resumen narrativo</w:t>
            </w:r>
          </w:p>
        </w:tc>
        <w:tc>
          <w:tcPr>
            <w:tcW w:w="2268"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20"/>
                <w:szCs w:val="20"/>
                <w:lang w:eastAsia="es-MX"/>
              </w:rPr>
            </w:pPr>
            <w:r w:rsidRPr="009722CD">
              <w:rPr>
                <w:rFonts w:ascii="Arial" w:eastAsia="Times New Roman" w:hAnsi="Arial" w:cs="Arial"/>
                <w:color w:val="000000"/>
                <w:sz w:val="20"/>
                <w:szCs w:val="20"/>
                <w:lang w:eastAsia="es-MX"/>
              </w:rPr>
              <w:t>Indicador</w:t>
            </w:r>
          </w:p>
        </w:tc>
        <w:tc>
          <w:tcPr>
            <w:tcW w:w="1984"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20"/>
                <w:szCs w:val="20"/>
                <w:lang w:eastAsia="es-MX"/>
              </w:rPr>
            </w:pPr>
            <w:r w:rsidRPr="009722CD">
              <w:rPr>
                <w:rFonts w:ascii="Arial" w:eastAsia="Times New Roman" w:hAnsi="Arial" w:cs="Arial"/>
                <w:color w:val="000000"/>
                <w:sz w:val="20"/>
                <w:szCs w:val="20"/>
                <w:lang w:eastAsia="es-MX"/>
              </w:rPr>
              <w:t>Medios de verificación</w:t>
            </w:r>
          </w:p>
        </w:tc>
        <w:tc>
          <w:tcPr>
            <w:tcW w:w="2116"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20"/>
                <w:szCs w:val="20"/>
                <w:lang w:eastAsia="es-MX"/>
              </w:rPr>
            </w:pPr>
            <w:r w:rsidRPr="009722CD">
              <w:rPr>
                <w:rFonts w:ascii="Arial" w:eastAsia="Times New Roman" w:hAnsi="Arial" w:cs="Arial"/>
                <w:color w:val="000000"/>
                <w:sz w:val="20"/>
                <w:szCs w:val="20"/>
                <w:lang w:eastAsia="es-MX"/>
              </w:rPr>
              <w:t>Supuestos</w:t>
            </w:r>
          </w:p>
        </w:tc>
      </w:tr>
      <w:tr w:rsidR="009722CD" w:rsidRPr="009722CD" w:rsidTr="009722CD">
        <w:trPr>
          <w:trHeight w:val="168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Fin</w:t>
            </w:r>
          </w:p>
        </w:tc>
        <w:tc>
          <w:tcPr>
            <w:tcW w:w="2977"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ind w:left="72" w:right="214"/>
              <w:jc w:val="both"/>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Que los adultos mayores cuenten con una alimentación que reúna el valor nutricional de acuerdo a sus condiciones fisiológicas</w:t>
            </w:r>
          </w:p>
        </w:tc>
        <w:tc>
          <w:tcPr>
            <w:tcW w:w="2268"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Porcentaje de personas adultas mayores de 60 años beneficiadas con raciones alimentarias</w:t>
            </w:r>
          </w:p>
        </w:tc>
        <w:tc>
          <w:tcPr>
            <w:tcW w:w="1984"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Metas anuales y padrón de beneficiarios</w:t>
            </w:r>
          </w:p>
        </w:tc>
        <w:tc>
          <w:tcPr>
            <w:tcW w:w="2116"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Estabilidad macroeconómica</w:t>
            </w:r>
          </w:p>
        </w:tc>
      </w:tr>
      <w:tr w:rsidR="009722CD" w:rsidRPr="009722CD" w:rsidTr="009722CD">
        <w:trPr>
          <w:trHeight w:val="192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Propósito</w:t>
            </w:r>
          </w:p>
        </w:tc>
        <w:tc>
          <w:tcPr>
            <w:tcW w:w="2977"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ind w:left="72" w:right="214"/>
              <w:jc w:val="both"/>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Se mejoró la alimentación de personas adultas mayores de 60 años que presenten una o más carencias sociales o de capacidades</w:t>
            </w:r>
          </w:p>
        </w:tc>
        <w:tc>
          <w:tcPr>
            <w:tcW w:w="2268"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Variación del porcentaje personas adultas mayores de 60 años beneficiadas con raciones alimentarias</w:t>
            </w:r>
          </w:p>
        </w:tc>
        <w:tc>
          <w:tcPr>
            <w:tcW w:w="1984"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Metas anuales y padrón de beneficiarios</w:t>
            </w:r>
          </w:p>
        </w:tc>
        <w:tc>
          <w:tcPr>
            <w:tcW w:w="2116"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Estabilidad macroeconómica</w:t>
            </w:r>
          </w:p>
        </w:tc>
      </w:tr>
      <w:tr w:rsidR="009722CD" w:rsidRPr="009722CD" w:rsidTr="009722CD">
        <w:trPr>
          <w:trHeight w:val="168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Componente 1</w:t>
            </w:r>
          </w:p>
        </w:tc>
        <w:tc>
          <w:tcPr>
            <w:tcW w:w="2977"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ind w:left="72" w:right="214"/>
              <w:jc w:val="both"/>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Raciones alimentarias</w:t>
            </w:r>
          </w:p>
        </w:tc>
        <w:tc>
          <w:tcPr>
            <w:tcW w:w="2268"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Porcentaje de raciones alimentarias entregadas a personas adultas mayores de 60 años</w:t>
            </w:r>
          </w:p>
        </w:tc>
        <w:tc>
          <w:tcPr>
            <w:tcW w:w="1984"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Reporte mensual de indicadores</w:t>
            </w:r>
          </w:p>
        </w:tc>
        <w:tc>
          <w:tcPr>
            <w:tcW w:w="2116"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Los precios de los insumos se mantienen por debajo de la inflación</w:t>
            </w:r>
          </w:p>
        </w:tc>
      </w:tr>
      <w:tr w:rsidR="009722CD" w:rsidRPr="009722CD" w:rsidTr="009722CD">
        <w:trPr>
          <w:trHeight w:val="21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Actividad 1</w:t>
            </w:r>
          </w:p>
        </w:tc>
        <w:tc>
          <w:tcPr>
            <w:tcW w:w="2977"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ind w:left="72" w:right="214"/>
              <w:jc w:val="both"/>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Entrega de raciones alimentarias</w:t>
            </w:r>
          </w:p>
        </w:tc>
        <w:tc>
          <w:tcPr>
            <w:tcW w:w="2268"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Porcentaje de cobertura en la entrega de raciones alimentarias entregadas a personas adultas mayores de 60 años</w:t>
            </w:r>
          </w:p>
        </w:tc>
        <w:tc>
          <w:tcPr>
            <w:tcW w:w="1984"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Reporte mensual de indicadores</w:t>
            </w:r>
          </w:p>
        </w:tc>
        <w:tc>
          <w:tcPr>
            <w:tcW w:w="2116" w:type="dxa"/>
            <w:tcBorders>
              <w:top w:val="nil"/>
              <w:left w:val="nil"/>
              <w:bottom w:val="single" w:sz="4" w:space="0" w:color="A6A6A6"/>
              <w:right w:val="single" w:sz="4" w:space="0" w:color="A6A6A6"/>
            </w:tcBorders>
            <w:shd w:val="clear" w:color="auto" w:fill="auto"/>
            <w:vAlign w:val="center"/>
            <w:hideMark/>
          </w:tcPr>
          <w:p w:rsidR="009722CD" w:rsidRPr="009722CD" w:rsidRDefault="009722CD" w:rsidP="009722CD">
            <w:pPr>
              <w:spacing w:after="0" w:line="240" w:lineRule="auto"/>
              <w:jc w:val="center"/>
              <w:rPr>
                <w:rFonts w:ascii="Arial" w:eastAsia="Times New Roman" w:hAnsi="Arial" w:cs="Arial"/>
                <w:color w:val="000000"/>
                <w:sz w:val="18"/>
                <w:szCs w:val="18"/>
                <w:lang w:eastAsia="es-MX"/>
              </w:rPr>
            </w:pPr>
            <w:r w:rsidRPr="009722CD">
              <w:rPr>
                <w:rFonts w:ascii="Arial" w:eastAsia="Times New Roman" w:hAnsi="Arial" w:cs="Arial"/>
                <w:color w:val="000000"/>
                <w:sz w:val="18"/>
                <w:szCs w:val="18"/>
                <w:lang w:eastAsia="es-MX"/>
              </w:rPr>
              <w:t>Los precios de los insumos se mantienen por debajo de la inflación</w:t>
            </w:r>
          </w:p>
        </w:tc>
      </w:tr>
    </w:tbl>
    <w:p w:rsidR="009722CD" w:rsidRDefault="009722CD">
      <w:r>
        <w:fldChar w:fldCharType="end"/>
      </w:r>
    </w:p>
    <w:p w:rsidR="009722CD" w:rsidRDefault="009722CD"/>
    <w:p w:rsidR="009722CD" w:rsidRDefault="009722CD"/>
    <w:p w:rsidR="009722CD" w:rsidRDefault="009722CD"/>
    <w:p w:rsidR="009722CD" w:rsidRDefault="009722CD"/>
    <w:p w:rsidR="009722CD" w:rsidRDefault="009722CD"/>
    <w:p w:rsidR="009112AD" w:rsidRDefault="009112AD">
      <w:r>
        <w:fldChar w:fldCharType="begin"/>
      </w:r>
      <w:r>
        <w:instrText xml:space="preserve"> LINK Excel.Sheet.12 "C:\\Users\\Hp\\Downloads\\MIR y Ficha Técnica de Indicadores (Contigo, en la Atención del Cáncer) 2023.xlsx" "Hoja1!F3C3:F11C7" \a \f 4 \h  \* MERGEFORMAT </w:instrText>
      </w:r>
      <w:r>
        <w:fldChar w:fldCharType="separate"/>
      </w:r>
    </w:p>
    <w:tbl>
      <w:tblPr>
        <w:tblW w:w="10915" w:type="dxa"/>
        <w:tblInd w:w="-714" w:type="dxa"/>
        <w:tblCellMar>
          <w:left w:w="70" w:type="dxa"/>
          <w:right w:w="70" w:type="dxa"/>
        </w:tblCellMar>
        <w:tblLook w:val="04A0" w:firstRow="1" w:lastRow="0" w:firstColumn="1" w:lastColumn="0" w:noHBand="0" w:noVBand="1"/>
      </w:tblPr>
      <w:tblGrid>
        <w:gridCol w:w="1560"/>
        <w:gridCol w:w="2977"/>
        <w:gridCol w:w="2268"/>
        <w:gridCol w:w="1989"/>
        <w:gridCol w:w="2121"/>
      </w:tblGrid>
      <w:tr w:rsidR="009112AD" w:rsidRPr="009112AD" w:rsidTr="009112AD">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9112AD" w:rsidRPr="009112AD" w:rsidRDefault="009112AD" w:rsidP="009112AD">
            <w:pPr>
              <w:spacing w:after="0" w:line="240" w:lineRule="auto"/>
              <w:jc w:val="center"/>
              <w:rPr>
                <w:rFonts w:ascii="Arial" w:eastAsia="Times New Roman" w:hAnsi="Arial" w:cs="Arial"/>
                <w:color w:val="000000"/>
                <w:lang w:eastAsia="es-MX"/>
              </w:rPr>
            </w:pPr>
            <w:r w:rsidRPr="009112AD">
              <w:rPr>
                <w:rFonts w:ascii="Arial" w:eastAsia="Times New Roman" w:hAnsi="Arial" w:cs="Arial"/>
                <w:color w:val="000000"/>
                <w:lang w:eastAsia="es-MX"/>
              </w:rPr>
              <w:lastRenderedPageBreak/>
              <w:t>Matriz de Indicadores para Resultados 2023</w:t>
            </w:r>
          </w:p>
        </w:tc>
      </w:tr>
      <w:tr w:rsidR="009112AD" w:rsidRPr="009112AD" w:rsidTr="009112AD">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9112AD" w:rsidRPr="009112AD" w:rsidRDefault="009112AD" w:rsidP="009112AD">
            <w:pPr>
              <w:spacing w:after="0" w:line="240" w:lineRule="auto"/>
              <w:jc w:val="center"/>
              <w:rPr>
                <w:rFonts w:ascii="Arial" w:eastAsia="Times New Roman" w:hAnsi="Arial" w:cs="Arial"/>
                <w:color w:val="000000"/>
                <w:sz w:val="20"/>
                <w:szCs w:val="20"/>
                <w:lang w:eastAsia="es-MX"/>
              </w:rPr>
            </w:pPr>
            <w:r w:rsidRPr="009112AD">
              <w:rPr>
                <w:rFonts w:ascii="Arial" w:eastAsia="Times New Roman" w:hAnsi="Arial" w:cs="Arial"/>
                <w:color w:val="000000"/>
                <w:sz w:val="20"/>
                <w:szCs w:val="20"/>
                <w:lang w:eastAsia="es-MX"/>
              </w:rPr>
              <w:t>Ente Público: DIF Coahuila    Nombre del Programa: Contigo en la Atención del Cáncer    Clave: 0815039</w:t>
            </w:r>
          </w:p>
        </w:tc>
      </w:tr>
      <w:tr w:rsidR="009112AD" w:rsidRPr="009112AD" w:rsidTr="009112AD">
        <w:trPr>
          <w:trHeight w:val="540"/>
        </w:trPr>
        <w:tc>
          <w:tcPr>
            <w:tcW w:w="1560" w:type="dxa"/>
            <w:tcBorders>
              <w:top w:val="nil"/>
              <w:left w:val="single" w:sz="4" w:space="0" w:color="A6A6A6"/>
              <w:bottom w:val="nil"/>
              <w:right w:val="single" w:sz="4" w:space="0" w:color="A6A6A6"/>
            </w:tcBorders>
            <w:shd w:val="clear" w:color="auto" w:fill="auto"/>
            <w:vAlign w:val="center"/>
            <w:hideMark/>
          </w:tcPr>
          <w:p w:rsidR="009112AD" w:rsidRPr="009112AD" w:rsidRDefault="009112AD" w:rsidP="009112AD">
            <w:pPr>
              <w:spacing w:after="0" w:line="240" w:lineRule="auto"/>
              <w:jc w:val="center"/>
              <w:rPr>
                <w:rFonts w:ascii="Arial" w:eastAsia="Times New Roman" w:hAnsi="Arial" w:cs="Arial"/>
                <w:color w:val="000000"/>
                <w:sz w:val="20"/>
                <w:szCs w:val="20"/>
                <w:lang w:eastAsia="es-MX"/>
              </w:rPr>
            </w:pPr>
            <w:r w:rsidRPr="009112AD">
              <w:rPr>
                <w:rFonts w:ascii="Arial" w:eastAsia="Times New Roman" w:hAnsi="Arial" w:cs="Arial"/>
                <w:color w:val="000000"/>
                <w:sz w:val="20"/>
                <w:szCs w:val="20"/>
                <w:lang w:eastAsia="es-MX"/>
              </w:rPr>
              <w:t>Nivel</w:t>
            </w:r>
          </w:p>
        </w:tc>
        <w:tc>
          <w:tcPr>
            <w:tcW w:w="2977" w:type="dxa"/>
            <w:tcBorders>
              <w:top w:val="nil"/>
              <w:left w:val="nil"/>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jc w:val="center"/>
              <w:rPr>
                <w:rFonts w:ascii="Arial" w:eastAsia="Times New Roman" w:hAnsi="Arial" w:cs="Arial"/>
                <w:color w:val="000000"/>
                <w:sz w:val="20"/>
                <w:szCs w:val="20"/>
                <w:lang w:eastAsia="es-MX"/>
              </w:rPr>
            </w:pPr>
            <w:r w:rsidRPr="009112AD">
              <w:rPr>
                <w:rFonts w:ascii="Arial" w:eastAsia="Times New Roman" w:hAnsi="Arial" w:cs="Arial"/>
                <w:color w:val="000000"/>
                <w:sz w:val="20"/>
                <w:szCs w:val="20"/>
                <w:lang w:eastAsia="es-MX"/>
              </w:rPr>
              <w:t>Resumen narrativo</w:t>
            </w:r>
          </w:p>
        </w:tc>
        <w:tc>
          <w:tcPr>
            <w:tcW w:w="2268" w:type="dxa"/>
            <w:tcBorders>
              <w:top w:val="nil"/>
              <w:left w:val="nil"/>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jc w:val="center"/>
              <w:rPr>
                <w:rFonts w:ascii="Arial" w:eastAsia="Times New Roman" w:hAnsi="Arial" w:cs="Arial"/>
                <w:color w:val="000000"/>
                <w:sz w:val="20"/>
                <w:szCs w:val="20"/>
                <w:lang w:eastAsia="es-MX"/>
              </w:rPr>
            </w:pPr>
            <w:r w:rsidRPr="009112AD">
              <w:rPr>
                <w:rFonts w:ascii="Arial" w:eastAsia="Times New Roman" w:hAnsi="Arial" w:cs="Arial"/>
                <w:color w:val="000000"/>
                <w:sz w:val="20"/>
                <w:szCs w:val="20"/>
                <w:lang w:eastAsia="es-MX"/>
              </w:rPr>
              <w:t>Indicador</w:t>
            </w:r>
          </w:p>
        </w:tc>
        <w:tc>
          <w:tcPr>
            <w:tcW w:w="1989" w:type="dxa"/>
            <w:tcBorders>
              <w:top w:val="nil"/>
              <w:left w:val="nil"/>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jc w:val="center"/>
              <w:rPr>
                <w:rFonts w:ascii="Arial" w:eastAsia="Times New Roman" w:hAnsi="Arial" w:cs="Arial"/>
                <w:color w:val="000000"/>
                <w:sz w:val="20"/>
                <w:szCs w:val="20"/>
                <w:lang w:eastAsia="es-MX"/>
              </w:rPr>
            </w:pPr>
            <w:r w:rsidRPr="009112AD">
              <w:rPr>
                <w:rFonts w:ascii="Arial" w:eastAsia="Times New Roman" w:hAnsi="Arial" w:cs="Arial"/>
                <w:color w:val="000000"/>
                <w:sz w:val="20"/>
                <w:szCs w:val="20"/>
                <w:lang w:eastAsia="es-MX"/>
              </w:rPr>
              <w:t>Medios de verificación</w:t>
            </w:r>
          </w:p>
        </w:tc>
        <w:tc>
          <w:tcPr>
            <w:tcW w:w="2121" w:type="dxa"/>
            <w:tcBorders>
              <w:top w:val="nil"/>
              <w:left w:val="nil"/>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jc w:val="center"/>
              <w:rPr>
                <w:rFonts w:ascii="Arial" w:eastAsia="Times New Roman" w:hAnsi="Arial" w:cs="Arial"/>
                <w:color w:val="000000"/>
                <w:sz w:val="20"/>
                <w:szCs w:val="20"/>
                <w:lang w:eastAsia="es-MX"/>
              </w:rPr>
            </w:pPr>
            <w:r w:rsidRPr="009112AD">
              <w:rPr>
                <w:rFonts w:ascii="Arial" w:eastAsia="Times New Roman" w:hAnsi="Arial" w:cs="Arial"/>
                <w:color w:val="000000"/>
                <w:sz w:val="20"/>
                <w:szCs w:val="20"/>
                <w:lang w:eastAsia="es-MX"/>
              </w:rPr>
              <w:t>Supuestos</w:t>
            </w:r>
          </w:p>
        </w:tc>
      </w:tr>
      <w:tr w:rsidR="009112AD" w:rsidRPr="009112AD" w:rsidTr="009112AD">
        <w:trPr>
          <w:trHeight w:val="1920"/>
        </w:trPr>
        <w:tc>
          <w:tcPr>
            <w:tcW w:w="156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jc w:val="center"/>
              <w:rPr>
                <w:rFonts w:ascii="Arial" w:eastAsia="Times New Roman" w:hAnsi="Arial" w:cs="Arial"/>
                <w:color w:val="000000"/>
                <w:sz w:val="18"/>
                <w:szCs w:val="18"/>
                <w:lang w:eastAsia="es-MX"/>
              </w:rPr>
            </w:pPr>
            <w:r w:rsidRPr="009112AD">
              <w:rPr>
                <w:rFonts w:ascii="Arial" w:eastAsia="Times New Roman" w:hAnsi="Arial" w:cs="Arial"/>
                <w:color w:val="000000"/>
                <w:sz w:val="18"/>
                <w:szCs w:val="18"/>
                <w:lang w:eastAsia="es-MX"/>
              </w:rPr>
              <w:t>Fin</w:t>
            </w:r>
          </w:p>
        </w:tc>
        <w:tc>
          <w:tcPr>
            <w:tcW w:w="2977" w:type="dxa"/>
            <w:tcBorders>
              <w:top w:val="nil"/>
              <w:left w:val="nil"/>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ind w:left="72" w:right="72"/>
              <w:jc w:val="both"/>
              <w:rPr>
                <w:rFonts w:ascii="Arial" w:eastAsia="Times New Roman" w:hAnsi="Arial" w:cs="Arial"/>
                <w:color w:val="000000"/>
                <w:sz w:val="18"/>
                <w:szCs w:val="18"/>
                <w:lang w:eastAsia="es-MX"/>
              </w:rPr>
            </w:pPr>
            <w:r w:rsidRPr="009112AD">
              <w:rPr>
                <w:rFonts w:ascii="Arial" w:eastAsia="Times New Roman" w:hAnsi="Arial" w:cs="Arial"/>
                <w:color w:val="000000"/>
                <w:sz w:val="18"/>
                <w:szCs w:val="18"/>
                <w:lang w:eastAsia="es-MX"/>
              </w:rPr>
              <w:t>Contribuir a mejorar la calidad de vida de las personas con cáncer, generando una alternativa más de solución a la situación médica que presentan</w:t>
            </w:r>
          </w:p>
        </w:tc>
        <w:tc>
          <w:tcPr>
            <w:tcW w:w="2268" w:type="dxa"/>
            <w:tcBorders>
              <w:top w:val="nil"/>
              <w:left w:val="nil"/>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jc w:val="center"/>
              <w:rPr>
                <w:rFonts w:ascii="Arial" w:eastAsia="Times New Roman" w:hAnsi="Arial" w:cs="Arial"/>
                <w:color w:val="000000"/>
                <w:sz w:val="18"/>
                <w:szCs w:val="18"/>
                <w:lang w:eastAsia="es-MX"/>
              </w:rPr>
            </w:pPr>
            <w:r w:rsidRPr="009112AD">
              <w:rPr>
                <w:rFonts w:ascii="Arial" w:eastAsia="Times New Roman" w:hAnsi="Arial" w:cs="Arial"/>
                <w:color w:val="000000"/>
                <w:sz w:val="18"/>
                <w:szCs w:val="18"/>
                <w:lang w:eastAsia="es-MX"/>
              </w:rPr>
              <w:t>Porcentaje de mujeres y hombres con diagnóstico positivo de cáncer beneficiados con apoyos complementarios</w:t>
            </w:r>
          </w:p>
        </w:tc>
        <w:tc>
          <w:tcPr>
            <w:tcW w:w="1989" w:type="dxa"/>
            <w:tcBorders>
              <w:top w:val="nil"/>
              <w:left w:val="nil"/>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jc w:val="center"/>
              <w:rPr>
                <w:rFonts w:ascii="Arial" w:eastAsia="Times New Roman" w:hAnsi="Arial" w:cs="Arial"/>
                <w:color w:val="000000"/>
                <w:sz w:val="18"/>
                <w:szCs w:val="18"/>
                <w:lang w:eastAsia="es-MX"/>
              </w:rPr>
            </w:pPr>
            <w:r w:rsidRPr="009112AD">
              <w:rPr>
                <w:rFonts w:ascii="Arial" w:eastAsia="Times New Roman" w:hAnsi="Arial" w:cs="Arial"/>
                <w:color w:val="000000"/>
                <w:sz w:val="18"/>
                <w:szCs w:val="18"/>
                <w:lang w:eastAsia="es-MX"/>
              </w:rPr>
              <w:t>Metas anuales y padrón de beneficiarios</w:t>
            </w:r>
          </w:p>
        </w:tc>
        <w:tc>
          <w:tcPr>
            <w:tcW w:w="2121" w:type="dxa"/>
            <w:tcBorders>
              <w:top w:val="nil"/>
              <w:left w:val="nil"/>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jc w:val="center"/>
              <w:rPr>
                <w:rFonts w:ascii="Arial" w:eastAsia="Times New Roman" w:hAnsi="Arial" w:cs="Arial"/>
                <w:color w:val="000000"/>
                <w:sz w:val="18"/>
                <w:szCs w:val="18"/>
                <w:lang w:eastAsia="es-MX"/>
              </w:rPr>
            </w:pPr>
            <w:r w:rsidRPr="009112AD">
              <w:rPr>
                <w:rFonts w:ascii="Arial" w:eastAsia="Times New Roman" w:hAnsi="Arial" w:cs="Arial"/>
                <w:color w:val="000000"/>
                <w:sz w:val="18"/>
                <w:szCs w:val="18"/>
                <w:lang w:eastAsia="es-MX"/>
              </w:rPr>
              <w:t>Estabilidad macroeconómica</w:t>
            </w:r>
          </w:p>
        </w:tc>
      </w:tr>
      <w:tr w:rsidR="009112AD" w:rsidRPr="009112AD" w:rsidTr="009112AD">
        <w:trPr>
          <w:trHeight w:val="21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jc w:val="center"/>
              <w:rPr>
                <w:rFonts w:ascii="Arial" w:eastAsia="Times New Roman" w:hAnsi="Arial" w:cs="Arial"/>
                <w:color w:val="000000"/>
                <w:sz w:val="18"/>
                <w:szCs w:val="18"/>
                <w:lang w:eastAsia="es-MX"/>
              </w:rPr>
            </w:pPr>
            <w:r w:rsidRPr="009112AD">
              <w:rPr>
                <w:rFonts w:ascii="Arial" w:eastAsia="Times New Roman" w:hAnsi="Arial" w:cs="Arial"/>
                <w:color w:val="000000"/>
                <w:sz w:val="18"/>
                <w:szCs w:val="18"/>
                <w:lang w:eastAsia="es-MX"/>
              </w:rPr>
              <w:t>Propósito</w:t>
            </w:r>
          </w:p>
        </w:tc>
        <w:tc>
          <w:tcPr>
            <w:tcW w:w="2977" w:type="dxa"/>
            <w:tcBorders>
              <w:top w:val="nil"/>
              <w:left w:val="nil"/>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ind w:left="72" w:right="72"/>
              <w:jc w:val="both"/>
              <w:rPr>
                <w:rFonts w:ascii="Arial" w:eastAsia="Times New Roman" w:hAnsi="Arial" w:cs="Arial"/>
                <w:color w:val="000000"/>
                <w:sz w:val="18"/>
                <w:szCs w:val="18"/>
                <w:lang w:eastAsia="es-MX"/>
              </w:rPr>
            </w:pPr>
            <w:r w:rsidRPr="009112AD">
              <w:rPr>
                <w:rFonts w:ascii="Arial" w:eastAsia="Times New Roman" w:hAnsi="Arial" w:cs="Arial"/>
                <w:color w:val="000000"/>
                <w:sz w:val="18"/>
                <w:szCs w:val="18"/>
                <w:lang w:eastAsia="es-MX"/>
              </w:rPr>
              <w:t>Se mejoró la calidad de vida de las personas con cáncer</w:t>
            </w:r>
          </w:p>
        </w:tc>
        <w:tc>
          <w:tcPr>
            <w:tcW w:w="2268" w:type="dxa"/>
            <w:tcBorders>
              <w:top w:val="nil"/>
              <w:left w:val="nil"/>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jc w:val="center"/>
              <w:rPr>
                <w:rFonts w:ascii="Arial" w:eastAsia="Times New Roman" w:hAnsi="Arial" w:cs="Arial"/>
                <w:color w:val="000000"/>
                <w:sz w:val="18"/>
                <w:szCs w:val="18"/>
                <w:lang w:eastAsia="es-MX"/>
              </w:rPr>
            </w:pPr>
            <w:r w:rsidRPr="009112AD">
              <w:rPr>
                <w:rFonts w:ascii="Arial" w:eastAsia="Times New Roman" w:hAnsi="Arial" w:cs="Arial"/>
                <w:color w:val="000000"/>
                <w:sz w:val="18"/>
                <w:szCs w:val="18"/>
                <w:lang w:eastAsia="es-MX"/>
              </w:rPr>
              <w:t>Variación del porcentaje de mujeres y hombres con diagnóstico positivo de cáncer beneficiados con apoyos complementarios</w:t>
            </w:r>
          </w:p>
        </w:tc>
        <w:tc>
          <w:tcPr>
            <w:tcW w:w="1989" w:type="dxa"/>
            <w:tcBorders>
              <w:top w:val="nil"/>
              <w:left w:val="nil"/>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jc w:val="center"/>
              <w:rPr>
                <w:rFonts w:ascii="Arial" w:eastAsia="Times New Roman" w:hAnsi="Arial" w:cs="Arial"/>
                <w:color w:val="000000"/>
                <w:sz w:val="18"/>
                <w:szCs w:val="18"/>
                <w:lang w:eastAsia="es-MX"/>
              </w:rPr>
            </w:pPr>
            <w:r w:rsidRPr="009112AD">
              <w:rPr>
                <w:rFonts w:ascii="Arial" w:eastAsia="Times New Roman" w:hAnsi="Arial" w:cs="Arial"/>
                <w:color w:val="000000"/>
                <w:sz w:val="18"/>
                <w:szCs w:val="18"/>
                <w:lang w:eastAsia="es-MX"/>
              </w:rPr>
              <w:t>Metas anuales y padrón de beneficiarios</w:t>
            </w:r>
          </w:p>
        </w:tc>
        <w:tc>
          <w:tcPr>
            <w:tcW w:w="2121" w:type="dxa"/>
            <w:tcBorders>
              <w:top w:val="nil"/>
              <w:left w:val="nil"/>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jc w:val="center"/>
              <w:rPr>
                <w:rFonts w:ascii="Arial" w:eastAsia="Times New Roman" w:hAnsi="Arial" w:cs="Arial"/>
                <w:color w:val="000000"/>
                <w:sz w:val="18"/>
                <w:szCs w:val="18"/>
                <w:lang w:eastAsia="es-MX"/>
              </w:rPr>
            </w:pPr>
            <w:r w:rsidRPr="009112AD">
              <w:rPr>
                <w:rFonts w:ascii="Arial" w:eastAsia="Times New Roman" w:hAnsi="Arial" w:cs="Arial"/>
                <w:color w:val="000000"/>
                <w:sz w:val="18"/>
                <w:szCs w:val="18"/>
                <w:lang w:eastAsia="es-MX"/>
              </w:rPr>
              <w:t>Estabilidad macroeconómica</w:t>
            </w:r>
          </w:p>
        </w:tc>
      </w:tr>
      <w:tr w:rsidR="009112AD" w:rsidRPr="009112AD" w:rsidTr="009112AD">
        <w:trPr>
          <w:trHeight w:val="192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jc w:val="center"/>
              <w:rPr>
                <w:rFonts w:ascii="Arial" w:eastAsia="Times New Roman" w:hAnsi="Arial" w:cs="Arial"/>
                <w:color w:val="000000"/>
                <w:sz w:val="18"/>
                <w:szCs w:val="18"/>
                <w:lang w:eastAsia="es-MX"/>
              </w:rPr>
            </w:pPr>
            <w:r w:rsidRPr="009112AD">
              <w:rPr>
                <w:rFonts w:ascii="Arial" w:eastAsia="Times New Roman" w:hAnsi="Arial" w:cs="Arial"/>
                <w:color w:val="000000"/>
                <w:sz w:val="18"/>
                <w:szCs w:val="18"/>
                <w:lang w:eastAsia="es-MX"/>
              </w:rPr>
              <w:t>Componente 1</w:t>
            </w:r>
          </w:p>
        </w:tc>
        <w:tc>
          <w:tcPr>
            <w:tcW w:w="2977" w:type="dxa"/>
            <w:tcBorders>
              <w:top w:val="nil"/>
              <w:left w:val="nil"/>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ind w:left="72" w:right="72"/>
              <w:jc w:val="both"/>
              <w:rPr>
                <w:rFonts w:ascii="Arial" w:eastAsia="Times New Roman" w:hAnsi="Arial" w:cs="Arial"/>
                <w:color w:val="000000"/>
                <w:sz w:val="18"/>
                <w:szCs w:val="18"/>
                <w:lang w:eastAsia="es-MX"/>
              </w:rPr>
            </w:pPr>
            <w:r w:rsidRPr="009112AD">
              <w:rPr>
                <w:rFonts w:ascii="Arial" w:eastAsia="Times New Roman" w:hAnsi="Arial" w:cs="Arial"/>
                <w:color w:val="000000"/>
                <w:sz w:val="18"/>
                <w:szCs w:val="18"/>
                <w:lang w:eastAsia="es-MX"/>
              </w:rPr>
              <w:t>Apoyos complementarios</w:t>
            </w:r>
          </w:p>
        </w:tc>
        <w:tc>
          <w:tcPr>
            <w:tcW w:w="2268" w:type="dxa"/>
            <w:tcBorders>
              <w:top w:val="nil"/>
              <w:left w:val="nil"/>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jc w:val="center"/>
              <w:rPr>
                <w:rFonts w:ascii="Arial" w:eastAsia="Times New Roman" w:hAnsi="Arial" w:cs="Arial"/>
                <w:color w:val="000000"/>
                <w:sz w:val="18"/>
                <w:szCs w:val="18"/>
                <w:lang w:eastAsia="es-MX"/>
              </w:rPr>
            </w:pPr>
            <w:r w:rsidRPr="009112AD">
              <w:rPr>
                <w:rFonts w:ascii="Arial" w:eastAsia="Times New Roman" w:hAnsi="Arial" w:cs="Arial"/>
                <w:color w:val="000000"/>
                <w:sz w:val="18"/>
                <w:szCs w:val="18"/>
                <w:lang w:eastAsia="es-MX"/>
              </w:rPr>
              <w:t>Porcentaje de apoyos complementarios entregados a mujeres y hombres con diagnóstico positivo de cáncer</w:t>
            </w:r>
          </w:p>
        </w:tc>
        <w:tc>
          <w:tcPr>
            <w:tcW w:w="1989" w:type="dxa"/>
            <w:tcBorders>
              <w:top w:val="nil"/>
              <w:left w:val="nil"/>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jc w:val="center"/>
              <w:rPr>
                <w:rFonts w:ascii="Arial" w:eastAsia="Times New Roman" w:hAnsi="Arial" w:cs="Arial"/>
                <w:color w:val="000000"/>
                <w:sz w:val="18"/>
                <w:szCs w:val="18"/>
                <w:lang w:eastAsia="es-MX"/>
              </w:rPr>
            </w:pPr>
            <w:r w:rsidRPr="009112AD">
              <w:rPr>
                <w:rFonts w:ascii="Arial" w:eastAsia="Times New Roman" w:hAnsi="Arial" w:cs="Arial"/>
                <w:color w:val="000000"/>
                <w:sz w:val="18"/>
                <w:szCs w:val="18"/>
                <w:lang w:eastAsia="es-MX"/>
              </w:rPr>
              <w:t>Reporte mensual de indicadores</w:t>
            </w:r>
          </w:p>
        </w:tc>
        <w:tc>
          <w:tcPr>
            <w:tcW w:w="2121" w:type="dxa"/>
            <w:tcBorders>
              <w:top w:val="nil"/>
              <w:left w:val="nil"/>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jc w:val="center"/>
              <w:rPr>
                <w:rFonts w:ascii="Arial" w:eastAsia="Times New Roman" w:hAnsi="Arial" w:cs="Arial"/>
                <w:color w:val="000000"/>
                <w:sz w:val="18"/>
                <w:szCs w:val="18"/>
                <w:lang w:eastAsia="es-MX"/>
              </w:rPr>
            </w:pPr>
            <w:r w:rsidRPr="009112AD">
              <w:rPr>
                <w:rFonts w:ascii="Arial" w:eastAsia="Times New Roman" w:hAnsi="Arial" w:cs="Arial"/>
                <w:color w:val="000000"/>
                <w:sz w:val="18"/>
                <w:szCs w:val="18"/>
                <w:lang w:eastAsia="es-MX"/>
              </w:rPr>
              <w:t>Que existan las condiciones normativas y sociales necesarias</w:t>
            </w:r>
          </w:p>
        </w:tc>
      </w:tr>
      <w:tr w:rsidR="009112AD" w:rsidRPr="009112AD" w:rsidTr="009112AD">
        <w:trPr>
          <w:trHeight w:val="9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jc w:val="center"/>
              <w:rPr>
                <w:rFonts w:ascii="Arial" w:eastAsia="Times New Roman" w:hAnsi="Arial" w:cs="Arial"/>
                <w:color w:val="000000"/>
                <w:sz w:val="18"/>
                <w:szCs w:val="18"/>
                <w:lang w:eastAsia="es-MX"/>
              </w:rPr>
            </w:pPr>
            <w:r w:rsidRPr="009112AD">
              <w:rPr>
                <w:rFonts w:ascii="Arial" w:eastAsia="Times New Roman" w:hAnsi="Arial" w:cs="Arial"/>
                <w:color w:val="000000"/>
                <w:sz w:val="18"/>
                <w:szCs w:val="18"/>
                <w:lang w:eastAsia="es-MX"/>
              </w:rPr>
              <w:t>Componente 2</w:t>
            </w:r>
          </w:p>
        </w:tc>
        <w:tc>
          <w:tcPr>
            <w:tcW w:w="2977" w:type="dxa"/>
            <w:tcBorders>
              <w:top w:val="nil"/>
              <w:left w:val="nil"/>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ind w:left="72" w:right="72"/>
              <w:jc w:val="both"/>
              <w:rPr>
                <w:rFonts w:ascii="Arial" w:eastAsia="Times New Roman" w:hAnsi="Arial" w:cs="Arial"/>
                <w:color w:val="000000"/>
                <w:sz w:val="18"/>
                <w:szCs w:val="18"/>
                <w:lang w:eastAsia="es-MX"/>
              </w:rPr>
            </w:pPr>
            <w:r w:rsidRPr="009112AD">
              <w:rPr>
                <w:rFonts w:ascii="Arial" w:eastAsia="Times New Roman" w:hAnsi="Arial" w:cs="Arial"/>
                <w:color w:val="000000"/>
                <w:sz w:val="18"/>
                <w:szCs w:val="18"/>
                <w:lang w:eastAsia="es-MX"/>
              </w:rPr>
              <w:t>Sesiones de taller de autoayuda</w:t>
            </w:r>
          </w:p>
        </w:tc>
        <w:tc>
          <w:tcPr>
            <w:tcW w:w="2268" w:type="dxa"/>
            <w:tcBorders>
              <w:top w:val="nil"/>
              <w:left w:val="nil"/>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jc w:val="center"/>
              <w:rPr>
                <w:rFonts w:ascii="Arial" w:eastAsia="Times New Roman" w:hAnsi="Arial" w:cs="Arial"/>
                <w:color w:val="000000"/>
                <w:sz w:val="18"/>
                <w:szCs w:val="18"/>
                <w:lang w:eastAsia="es-MX"/>
              </w:rPr>
            </w:pPr>
            <w:r w:rsidRPr="009112AD">
              <w:rPr>
                <w:rFonts w:ascii="Arial" w:eastAsia="Times New Roman" w:hAnsi="Arial" w:cs="Arial"/>
                <w:color w:val="000000"/>
                <w:sz w:val="18"/>
                <w:szCs w:val="18"/>
                <w:lang w:eastAsia="es-MX"/>
              </w:rPr>
              <w:t>Porcentaje de sesiones de taller de autoayuda realizadas</w:t>
            </w:r>
          </w:p>
        </w:tc>
        <w:tc>
          <w:tcPr>
            <w:tcW w:w="1989" w:type="dxa"/>
            <w:tcBorders>
              <w:top w:val="nil"/>
              <w:left w:val="nil"/>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jc w:val="center"/>
              <w:rPr>
                <w:rFonts w:ascii="Arial" w:eastAsia="Times New Roman" w:hAnsi="Arial" w:cs="Arial"/>
                <w:color w:val="000000"/>
                <w:sz w:val="18"/>
                <w:szCs w:val="18"/>
                <w:lang w:eastAsia="es-MX"/>
              </w:rPr>
            </w:pPr>
            <w:r w:rsidRPr="009112AD">
              <w:rPr>
                <w:rFonts w:ascii="Arial" w:eastAsia="Times New Roman" w:hAnsi="Arial" w:cs="Arial"/>
                <w:color w:val="000000"/>
                <w:sz w:val="18"/>
                <w:szCs w:val="18"/>
                <w:lang w:eastAsia="es-MX"/>
              </w:rPr>
              <w:t>Reporte mensual de indicadores</w:t>
            </w:r>
          </w:p>
        </w:tc>
        <w:tc>
          <w:tcPr>
            <w:tcW w:w="2121" w:type="dxa"/>
            <w:tcBorders>
              <w:top w:val="nil"/>
              <w:left w:val="nil"/>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jc w:val="center"/>
              <w:rPr>
                <w:rFonts w:ascii="Arial" w:eastAsia="Times New Roman" w:hAnsi="Arial" w:cs="Arial"/>
                <w:color w:val="000000"/>
                <w:sz w:val="18"/>
                <w:szCs w:val="18"/>
                <w:lang w:eastAsia="es-MX"/>
              </w:rPr>
            </w:pPr>
            <w:r w:rsidRPr="009112AD">
              <w:rPr>
                <w:rFonts w:ascii="Arial" w:eastAsia="Times New Roman" w:hAnsi="Arial" w:cs="Arial"/>
                <w:color w:val="000000"/>
                <w:sz w:val="18"/>
                <w:szCs w:val="18"/>
                <w:lang w:eastAsia="es-MX"/>
              </w:rPr>
              <w:t>Que existan las condiciones económicas necesarias</w:t>
            </w:r>
          </w:p>
        </w:tc>
      </w:tr>
      <w:tr w:rsidR="009112AD" w:rsidRPr="009112AD" w:rsidTr="009112AD">
        <w:trPr>
          <w:trHeight w:val="21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jc w:val="center"/>
              <w:rPr>
                <w:rFonts w:ascii="Arial" w:eastAsia="Times New Roman" w:hAnsi="Arial" w:cs="Arial"/>
                <w:color w:val="000000"/>
                <w:sz w:val="18"/>
                <w:szCs w:val="18"/>
                <w:lang w:eastAsia="es-MX"/>
              </w:rPr>
            </w:pPr>
            <w:r w:rsidRPr="009112AD">
              <w:rPr>
                <w:rFonts w:ascii="Arial" w:eastAsia="Times New Roman" w:hAnsi="Arial" w:cs="Arial"/>
                <w:color w:val="000000"/>
                <w:sz w:val="18"/>
                <w:szCs w:val="18"/>
                <w:lang w:eastAsia="es-MX"/>
              </w:rPr>
              <w:t>Actividad 1</w:t>
            </w:r>
          </w:p>
        </w:tc>
        <w:tc>
          <w:tcPr>
            <w:tcW w:w="2977" w:type="dxa"/>
            <w:tcBorders>
              <w:top w:val="nil"/>
              <w:left w:val="nil"/>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ind w:left="72" w:right="72"/>
              <w:jc w:val="both"/>
              <w:rPr>
                <w:rFonts w:ascii="Arial" w:eastAsia="Times New Roman" w:hAnsi="Arial" w:cs="Arial"/>
                <w:color w:val="000000"/>
                <w:sz w:val="18"/>
                <w:szCs w:val="18"/>
                <w:lang w:eastAsia="es-MX"/>
              </w:rPr>
            </w:pPr>
            <w:r w:rsidRPr="009112AD">
              <w:rPr>
                <w:rFonts w:ascii="Arial" w:eastAsia="Times New Roman" w:hAnsi="Arial" w:cs="Arial"/>
                <w:color w:val="000000"/>
                <w:sz w:val="18"/>
                <w:szCs w:val="18"/>
                <w:lang w:eastAsia="es-MX"/>
              </w:rPr>
              <w:t>Entrega apoyos complementarios</w:t>
            </w:r>
          </w:p>
        </w:tc>
        <w:tc>
          <w:tcPr>
            <w:tcW w:w="2268" w:type="dxa"/>
            <w:tcBorders>
              <w:top w:val="nil"/>
              <w:left w:val="nil"/>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jc w:val="center"/>
              <w:rPr>
                <w:rFonts w:ascii="Arial" w:eastAsia="Times New Roman" w:hAnsi="Arial" w:cs="Arial"/>
                <w:color w:val="000000"/>
                <w:sz w:val="18"/>
                <w:szCs w:val="18"/>
                <w:lang w:eastAsia="es-MX"/>
              </w:rPr>
            </w:pPr>
            <w:r w:rsidRPr="009112AD">
              <w:rPr>
                <w:rFonts w:ascii="Arial" w:eastAsia="Times New Roman" w:hAnsi="Arial" w:cs="Arial"/>
                <w:color w:val="000000"/>
                <w:sz w:val="18"/>
                <w:szCs w:val="18"/>
                <w:lang w:eastAsia="es-MX"/>
              </w:rPr>
              <w:t>Porcentaje de cobertura en la entrega de apoyos complementarios a mujeres y hombres con diagnóstico positivo de cáncer</w:t>
            </w:r>
          </w:p>
        </w:tc>
        <w:tc>
          <w:tcPr>
            <w:tcW w:w="1989" w:type="dxa"/>
            <w:tcBorders>
              <w:top w:val="nil"/>
              <w:left w:val="nil"/>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jc w:val="center"/>
              <w:rPr>
                <w:rFonts w:ascii="Arial" w:eastAsia="Times New Roman" w:hAnsi="Arial" w:cs="Arial"/>
                <w:color w:val="000000"/>
                <w:sz w:val="18"/>
                <w:szCs w:val="18"/>
                <w:lang w:eastAsia="es-MX"/>
              </w:rPr>
            </w:pPr>
            <w:r w:rsidRPr="009112AD">
              <w:rPr>
                <w:rFonts w:ascii="Arial" w:eastAsia="Times New Roman" w:hAnsi="Arial" w:cs="Arial"/>
                <w:color w:val="000000"/>
                <w:sz w:val="18"/>
                <w:szCs w:val="18"/>
                <w:lang w:eastAsia="es-MX"/>
              </w:rPr>
              <w:t>Reporte mensual de indicadores</w:t>
            </w:r>
          </w:p>
        </w:tc>
        <w:tc>
          <w:tcPr>
            <w:tcW w:w="2121" w:type="dxa"/>
            <w:tcBorders>
              <w:top w:val="nil"/>
              <w:left w:val="nil"/>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jc w:val="center"/>
              <w:rPr>
                <w:rFonts w:ascii="Arial" w:eastAsia="Times New Roman" w:hAnsi="Arial" w:cs="Arial"/>
                <w:color w:val="000000"/>
                <w:sz w:val="18"/>
                <w:szCs w:val="18"/>
                <w:lang w:eastAsia="es-MX"/>
              </w:rPr>
            </w:pPr>
            <w:r w:rsidRPr="009112AD">
              <w:rPr>
                <w:rFonts w:ascii="Arial" w:eastAsia="Times New Roman" w:hAnsi="Arial" w:cs="Arial"/>
                <w:color w:val="000000"/>
                <w:sz w:val="18"/>
                <w:szCs w:val="18"/>
                <w:lang w:eastAsia="es-MX"/>
              </w:rPr>
              <w:t>Que existan las condiciones normativas y sociales necesarias</w:t>
            </w:r>
          </w:p>
        </w:tc>
      </w:tr>
      <w:tr w:rsidR="009112AD" w:rsidRPr="009112AD" w:rsidTr="009112AD">
        <w:trPr>
          <w:trHeight w:val="120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jc w:val="center"/>
              <w:rPr>
                <w:rFonts w:ascii="Arial" w:eastAsia="Times New Roman" w:hAnsi="Arial" w:cs="Arial"/>
                <w:color w:val="000000"/>
                <w:sz w:val="18"/>
                <w:szCs w:val="18"/>
                <w:lang w:eastAsia="es-MX"/>
              </w:rPr>
            </w:pPr>
            <w:r w:rsidRPr="009112AD">
              <w:rPr>
                <w:rFonts w:ascii="Arial" w:eastAsia="Times New Roman" w:hAnsi="Arial" w:cs="Arial"/>
                <w:color w:val="000000"/>
                <w:sz w:val="18"/>
                <w:szCs w:val="18"/>
                <w:lang w:eastAsia="es-MX"/>
              </w:rPr>
              <w:t>Actividad 2</w:t>
            </w:r>
          </w:p>
        </w:tc>
        <w:tc>
          <w:tcPr>
            <w:tcW w:w="2977" w:type="dxa"/>
            <w:tcBorders>
              <w:top w:val="nil"/>
              <w:left w:val="nil"/>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ind w:left="72" w:right="72"/>
              <w:jc w:val="both"/>
              <w:rPr>
                <w:rFonts w:ascii="Arial" w:eastAsia="Times New Roman" w:hAnsi="Arial" w:cs="Arial"/>
                <w:color w:val="000000"/>
                <w:sz w:val="18"/>
                <w:szCs w:val="18"/>
                <w:lang w:eastAsia="es-MX"/>
              </w:rPr>
            </w:pPr>
            <w:r w:rsidRPr="009112AD">
              <w:rPr>
                <w:rFonts w:ascii="Arial" w:eastAsia="Times New Roman" w:hAnsi="Arial" w:cs="Arial"/>
                <w:color w:val="000000"/>
                <w:sz w:val="18"/>
                <w:szCs w:val="18"/>
                <w:lang w:eastAsia="es-MX"/>
              </w:rPr>
              <w:t>Realizar sesiones de taller de autoayuda</w:t>
            </w:r>
          </w:p>
        </w:tc>
        <w:tc>
          <w:tcPr>
            <w:tcW w:w="2268" w:type="dxa"/>
            <w:tcBorders>
              <w:top w:val="nil"/>
              <w:left w:val="nil"/>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jc w:val="center"/>
              <w:rPr>
                <w:rFonts w:ascii="Arial" w:eastAsia="Times New Roman" w:hAnsi="Arial" w:cs="Arial"/>
                <w:color w:val="000000"/>
                <w:sz w:val="18"/>
                <w:szCs w:val="18"/>
                <w:lang w:eastAsia="es-MX"/>
              </w:rPr>
            </w:pPr>
            <w:r w:rsidRPr="009112AD">
              <w:rPr>
                <w:rFonts w:ascii="Arial" w:eastAsia="Times New Roman" w:hAnsi="Arial" w:cs="Arial"/>
                <w:color w:val="000000"/>
                <w:sz w:val="18"/>
                <w:szCs w:val="18"/>
                <w:lang w:eastAsia="es-MX"/>
              </w:rPr>
              <w:t>Porcentaje de cobertura en la realización de sesiones de taller de autoayuda</w:t>
            </w:r>
          </w:p>
        </w:tc>
        <w:tc>
          <w:tcPr>
            <w:tcW w:w="1989" w:type="dxa"/>
            <w:tcBorders>
              <w:top w:val="nil"/>
              <w:left w:val="nil"/>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jc w:val="center"/>
              <w:rPr>
                <w:rFonts w:ascii="Arial" w:eastAsia="Times New Roman" w:hAnsi="Arial" w:cs="Arial"/>
                <w:color w:val="000000"/>
                <w:sz w:val="18"/>
                <w:szCs w:val="18"/>
                <w:lang w:eastAsia="es-MX"/>
              </w:rPr>
            </w:pPr>
            <w:r w:rsidRPr="009112AD">
              <w:rPr>
                <w:rFonts w:ascii="Arial" w:eastAsia="Times New Roman" w:hAnsi="Arial" w:cs="Arial"/>
                <w:color w:val="000000"/>
                <w:sz w:val="18"/>
                <w:szCs w:val="18"/>
                <w:lang w:eastAsia="es-MX"/>
              </w:rPr>
              <w:t>Reporte mensual de indicadores</w:t>
            </w:r>
          </w:p>
        </w:tc>
        <w:tc>
          <w:tcPr>
            <w:tcW w:w="2121" w:type="dxa"/>
            <w:tcBorders>
              <w:top w:val="nil"/>
              <w:left w:val="nil"/>
              <w:bottom w:val="single" w:sz="4" w:space="0" w:color="A6A6A6"/>
              <w:right w:val="single" w:sz="4" w:space="0" w:color="A6A6A6"/>
            </w:tcBorders>
            <w:shd w:val="clear" w:color="auto" w:fill="auto"/>
            <w:vAlign w:val="center"/>
            <w:hideMark/>
          </w:tcPr>
          <w:p w:rsidR="009112AD" w:rsidRPr="009112AD" w:rsidRDefault="009112AD" w:rsidP="009112AD">
            <w:pPr>
              <w:spacing w:after="0" w:line="240" w:lineRule="auto"/>
              <w:jc w:val="center"/>
              <w:rPr>
                <w:rFonts w:ascii="Arial" w:eastAsia="Times New Roman" w:hAnsi="Arial" w:cs="Arial"/>
                <w:color w:val="000000"/>
                <w:sz w:val="18"/>
                <w:szCs w:val="18"/>
                <w:lang w:eastAsia="es-MX"/>
              </w:rPr>
            </w:pPr>
            <w:r w:rsidRPr="009112AD">
              <w:rPr>
                <w:rFonts w:ascii="Arial" w:eastAsia="Times New Roman" w:hAnsi="Arial" w:cs="Arial"/>
                <w:color w:val="000000"/>
                <w:sz w:val="18"/>
                <w:szCs w:val="18"/>
                <w:lang w:eastAsia="es-MX"/>
              </w:rPr>
              <w:t>Que existan las condiciones económicas necesarias</w:t>
            </w:r>
          </w:p>
        </w:tc>
      </w:tr>
    </w:tbl>
    <w:p w:rsidR="00AD68C2" w:rsidRDefault="009112AD">
      <w:r>
        <w:fldChar w:fldCharType="end"/>
      </w:r>
      <w:r w:rsidR="00AD68C2">
        <w:fldChar w:fldCharType="begin"/>
      </w:r>
      <w:r w:rsidR="00AD68C2">
        <w:instrText xml:space="preserve"> LINK Excel.Sheet.12 "C:\\Users\\Hp\\Downloads\\MIR y Ficha Técnica de Indicadores (Corazón a Corazoncito) 2023.xlsx" "Hoja1!F3C3:F11C7" \a \f 4 \h  \* MERGEFORMAT </w:instrText>
      </w:r>
      <w:r w:rsidR="00AD68C2">
        <w:fldChar w:fldCharType="separate"/>
      </w:r>
    </w:p>
    <w:tbl>
      <w:tblPr>
        <w:tblW w:w="10915" w:type="dxa"/>
        <w:tblInd w:w="-714" w:type="dxa"/>
        <w:tblCellMar>
          <w:left w:w="70" w:type="dxa"/>
          <w:right w:w="70" w:type="dxa"/>
        </w:tblCellMar>
        <w:tblLook w:val="04A0" w:firstRow="1" w:lastRow="0" w:firstColumn="1" w:lastColumn="0" w:noHBand="0" w:noVBand="1"/>
      </w:tblPr>
      <w:tblGrid>
        <w:gridCol w:w="1560"/>
        <w:gridCol w:w="3118"/>
        <w:gridCol w:w="2410"/>
        <w:gridCol w:w="1701"/>
        <w:gridCol w:w="2126"/>
      </w:tblGrid>
      <w:tr w:rsidR="00AD68C2" w:rsidRPr="00AD68C2" w:rsidTr="00AD68C2">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AD68C2" w:rsidRPr="00AD68C2" w:rsidRDefault="00AD68C2" w:rsidP="00AD68C2">
            <w:pPr>
              <w:spacing w:after="0" w:line="240" w:lineRule="auto"/>
              <w:jc w:val="center"/>
              <w:rPr>
                <w:rFonts w:ascii="Arial" w:eastAsia="Times New Roman" w:hAnsi="Arial" w:cs="Arial"/>
                <w:color w:val="000000"/>
                <w:lang w:eastAsia="es-MX"/>
              </w:rPr>
            </w:pPr>
            <w:r w:rsidRPr="00AD68C2">
              <w:rPr>
                <w:rFonts w:ascii="Arial" w:eastAsia="Times New Roman" w:hAnsi="Arial" w:cs="Arial"/>
                <w:color w:val="000000"/>
                <w:lang w:eastAsia="es-MX"/>
              </w:rPr>
              <w:lastRenderedPageBreak/>
              <w:t>Matriz de Indicadores para Resultados 2023</w:t>
            </w:r>
          </w:p>
        </w:tc>
      </w:tr>
      <w:tr w:rsidR="00AD68C2" w:rsidRPr="00AD68C2" w:rsidTr="00AD68C2">
        <w:trPr>
          <w:trHeight w:val="645"/>
        </w:trPr>
        <w:tc>
          <w:tcPr>
            <w:tcW w:w="10915" w:type="dxa"/>
            <w:gridSpan w:val="5"/>
            <w:tcBorders>
              <w:top w:val="nil"/>
              <w:left w:val="single" w:sz="4" w:space="0" w:color="A6A6A6"/>
              <w:bottom w:val="nil"/>
              <w:right w:val="single" w:sz="4" w:space="0" w:color="A6A6A6"/>
            </w:tcBorders>
            <w:shd w:val="clear" w:color="auto" w:fill="auto"/>
            <w:noWrap/>
            <w:vAlign w:val="center"/>
            <w:hideMark/>
          </w:tcPr>
          <w:p w:rsidR="00AD68C2" w:rsidRPr="00AD68C2" w:rsidRDefault="00AD68C2" w:rsidP="00AD68C2">
            <w:pPr>
              <w:spacing w:after="0" w:line="240" w:lineRule="auto"/>
              <w:jc w:val="center"/>
              <w:rPr>
                <w:rFonts w:ascii="Arial" w:eastAsia="Times New Roman" w:hAnsi="Arial" w:cs="Arial"/>
                <w:color w:val="000000"/>
                <w:sz w:val="20"/>
                <w:szCs w:val="20"/>
                <w:lang w:eastAsia="es-MX"/>
              </w:rPr>
            </w:pPr>
            <w:r w:rsidRPr="00AD68C2">
              <w:rPr>
                <w:rFonts w:ascii="Arial" w:eastAsia="Times New Roman" w:hAnsi="Arial" w:cs="Arial"/>
                <w:color w:val="000000"/>
                <w:sz w:val="20"/>
                <w:szCs w:val="20"/>
                <w:lang w:eastAsia="es-MX"/>
              </w:rPr>
              <w:t>Ente Público: DIF Coahuila     Nombre del Programa: Corazón a Corazoncito    Clave:0812036</w:t>
            </w:r>
          </w:p>
        </w:tc>
      </w:tr>
      <w:tr w:rsidR="003E0B37" w:rsidRPr="00AD68C2" w:rsidTr="003E0B37">
        <w:trPr>
          <w:trHeight w:val="540"/>
        </w:trPr>
        <w:tc>
          <w:tcPr>
            <w:tcW w:w="156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jc w:val="center"/>
              <w:rPr>
                <w:rFonts w:ascii="Arial" w:eastAsia="Times New Roman" w:hAnsi="Arial" w:cs="Arial"/>
                <w:color w:val="000000"/>
                <w:sz w:val="20"/>
                <w:szCs w:val="20"/>
                <w:lang w:eastAsia="es-MX"/>
              </w:rPr>
            </w:pPr>
            <w:r w:rsidRPr="00AD68C2">
              <w:rPr>
                <w:rFonts w:ascii="Arial" w:eastAsia="Times New Roman" w:hAnsi="Arial" w:cs="Arial"/>
                <w:color w:val="000000"/>
                <w:sz w:val="20"/>
                <w:szCs w:val="20"/>
                <w:lang w:eastAsia="es-MX"/>
              </w:rPr>
              <w:t>Nivel</w:t>
            </w:r>
          </w:p>
        </w:tc>
        <w:tc>
          <w:tcPr>
            <w:tcW w:w="3118" w:type="dxa"/>
            <w:tcBorders>
              <w:top w:val="single" w:sz="4" w:space="0" w:color="A6A6A6"/>
              <w:left w:val="nil"/>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jc w:val="center"/>
              <w:rPr>
                <w:rFonts w:ascii="Arial" w:eastAsia="Times New Roman" w:hAnsi="Arial" w:cs="Arial"/>
                <w:color w:val="000000"/>
                <w:sz w:val="20"/>
                <w:szCs w:val="20"/>
                <w:lang w:eastAsia="es-MX"/>
              </w:rPr>
            </w:pPr>
            <w:r w:rsidRPr="00AD68C2">
              <w:rPr>
                <w:rFonts w:ascii="Arial" w:eastAsia="Times New Roman" w:hAnsi="Arial" w:cs="Arial"/>
                <w:color w:val="000000"/>
                <w:sz w:val="20"/>
                <w:szCs w:val="20"/>
                <w:lang w:eastAsia="es-MX"/>
              </w:rPr>
              <w:t>Resumen narrativo</w:t>
            </w:r>
          </w:p>
        </w:tc>
        <w:tc>
          <w:tcPr>
            <w:tcW w:w="2410" w:type="dxa"/>
            <w:tcBorders>
              <w:top w:val="single" w:sz="4" w:space="0" w:color="A6A6A6"/>
              <w:left w:val="nil"/>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jc w:val="center"/>
              <w:rPr>
                <w:rFonts w:ascii="Arial" w:eastAsia="Times New Roman" w:hAnsi="Arial" w:cs="Arial"/>
                <w:color w:val="000000"/>
                <w:sz w:val="20"/>
                <w:szCs w:val="20"/>
                <w:lang w:eastAsia="es-MX"/>
              </w:rPr>
            </w:pPr>
            <w:r w:rsidRPr="00AD68C2">
              <w:rPr>
                <w:rFonts w:ascii="Arial" w:eastAsia="Times New Roman" w:hAnsi="Arial" w:cs="Arial"/>
                <w:color w:val="000000"/>
                <w:sz w:val="20"/>
                <w:szCs w:val="20"/>
                <w:lang w:eastAsia="es-MX"/>
              </w:rPr>
              <w:t>Indicador</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jc w:val="center"/>
              <w:rPr>
                <w:rFonts w:ascii="Arial" w:eastAsia="Times New Roman" w:hAnsi="Arial" w:cs="Arial"/>
                <w:color w:val="000000"/>
                <w:sz w:val="20"/>
                <w:szCs w:val="20"/>
                <w:lang w:eastAsia="es-MX"/>
              </w:rPr>
            </w:pPr>
            <w:r w:rsidRPr="00AD68C2">
              <w:rPr>
                <w:rFonts w:ascii="Arial" w:eastAsia="Times New Roman" w:hAnsi="Arial" w:cs="Arial"/>
                <w:color w:val="000000"/>
                <w:sz w:val="20"/>
                <w:szCs w:val="20"/>
                <w:lang w:eastAsia="es-MX"/>
              </w:rPr>
              <w:t>Medios de verificación</w:t>
            </w:r>
          </w:p>
        </w:tc>
        <w:tc>
          <w:tcPr>
            <w:tcW w:w="2126" w:type="dxa"/>
            <w:tcBorders>
              <w:top w:val="single" w:sz="4" w:space="0" w:color="A6A6A6"/>
              <w:left w:val="nil"/>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jc w:val="center"/>
              <w:rPr>
                <w:rFonts w:ascii="Arial" w:eastAsia="Times New Roman" w:hAnsi="Arial" w:cs="Arial"/>
                <w:color w:val="000000"/>
                <w:sz w:val="20"/>
                <w:szCs w:val="20"/>
                <w:lang w:eastAsia="es-MX"/>
              </w:rPr>
            </w:pPr>
            <w:r w:rsidRPr="00AD68C2">
              <w:rPr>
                <w:rFonts w:ascii="Arial" w:eastAsia="Times New Roman" w:hAnsi="Arial" w:cs="Arial"/>
                <w:color w:val="000000"/>
                <w:sz w:val="20"/>
                <w:szCs w:val="20"/>
                <w:lang w:eastAsia="es-MX"/>
              </w:rPr>
              <w:t>Supuestos</w:t>
            </w:r>
          </w:p>
        </w:tc>
      </w:tr>
      <w:tr w:rsidR="003E0B37" w:rsidRPr="00AD68C2" w:rsidTr="003E0B37">
        <w:trPr>
          <w:trHeight w:val="1834"/>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jc w:val="center"/>
              <w:rPr>
                <w:rFonts w:ascii="Arial" w:eastAsia="Times New Roman" w:hAnsi="Arial" w:cs="Arial"/>
                <w:color w:val="000000"/>
                <w:sz w:val="18"/>
                <w:szCs w:val="18"/>
                <w:lang w:eastAsia="es-MX"/>
              </w:rPr>
            </w:pPr>
            <w:r w:rsidRPr="00AD68C2">
              <w:rPr>
                <w:rFonts w:ascii="Arial" w:eastAsia="Times New Roman" w:hAnsi="Arial" w:cs="Arial"/>
                <w:color w:val="000000"/>
                <w:sz w:val="18"/>
                <w:szCs w:val="18"/>
                <w:lang w:eastAsia="es-MX"/>
              </w:rPr>
              <w:t>Fin</w:t>
            </w:r>
          </w:p>
        </w:tc>
        <w:tc>
          <w:tcPr>
            <w:tcW w:w="3118" w:type="dxa"/>
            <w:tcBorders>
              <w:top w:val="nil"/>
              <w:left w:val="nil"/>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ind w:left="72" w:right="72"/>
              <w:jc w:val="both"/>
              <w:rPr>
                <w:rFonts w:ascii="Arial" w:eastAsia="Times New Roman" w:hAnsi="Arial" w:cs="Arial"/>
                <w:color w:val="000000"/>
                <w:sz w:val="18"/>
                <w:szCs w:val="18"/>
                <w:lang w:eastAsia="es-MX"/>
              </w:rPr>
            </w:pPr>
            <w:r w:rsidRPr="00AD68C2">
              <w:rPr>
                <w:rFonts w:ascii="Arial" w:eastAsia="Times New Roman" w:hAnsi="Arial" w:cs="Arial"/>
                <w:color w:val="000000"/>
                <w:sz w:val="18"/>
                <w:szCs w:val="18"/>
                <w:lang w:eastAsia="es-MX"/>
              </w:rPr>
              <w:t>Establecer controles necesarios para proporcionar atención médica a través de una cirugía a menores de escasos recursos, que carezcan de servicio de atención médica y que presenten alguna malformación congénita de corazón</w:t>
            </w:r>
          </w:p>
        </w:tc>
        <w:tc>
          <w:tcPr>
            <w:tcW w:w="2410" w:type="dxa"/>
            <w:tcBorders>
              <w:top w:val="nil"/>
              <w:left w:val="nil"/>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jc w:val="center"/>
              <w:rPr>
                <w:rFonts w:ascii="Arial" w:eastAsia="Times New Roman" w:hAnsi="Arial" w:cs="Arial"/>
                <w:color w:val="000000"/>
                <w:sz w:val="18"/>
                <w:szCs w:val="18"/>
                <w:lang w:eastAsia="es-MX"/>
              </w:rPr>
            </w:pPr>
            <w:r w:rsidRPr="00AD68C2">
              <w:rPr>
                <w:rFonts w:ascii="Arial" w:eastAsia="Times New Roman" w:hAnsi="Arial" w:cs="Arial"/>
                <w:color w:val="000000"/>
                <w:sz w:val="18"/>
                <w:szCs w:val="18"/>
                <w:lang w:eastAsia="es-MX"/>
              </w:rPr>
              <w:t>Porcentaje de niñas, niños y adolescentes menores de 15 años de bajos recursos económicos con problemas congénitos de corazón beneficiados con cirugía</w:t>
            </w:r>
          </w:p>
        </w:tc>
        <w:tc>
          <w:tcPr>
            <w:tcW w:w="1701" w:type="dxa"/>
            <w:tcBorders>
              <w:top w:val="nil"/>
              <w:left w:val="nil"/>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jc w:val="center"/>
              <w:rPr>
                <w:rFonts w:ascii="Arial" w:eastAsia="Times New Roman" w:hAnsi="Arial" w:cs="Arial"/>
                <w:color w:val="000000"/>
                <w:sz w:val="18"/>
                <w:szCs w:val="18"/>
                <w:lang w:eastAsia="es-MX"/>
              </w:rPr>
            </w:pPr>
            <w:r w:rsidRPr="00AD68C2">
              <w:rPr>
                <w:rFonts w:ascii="Arial" w:eastAsia="Times New Roman" w:hAnsi="Arial" w:cs="Arial"/>
                <w:color w:val="000000"/>
                <w:sz w:val="18"/>
                <w:szCs w:val="18"/>
                <w:lang w:eastAsia="es-MX"/>
              </w:rPr>
              <w:t>Metas anuales y padrón de beneficiarios</w:t>
            </w:r>
          </w:p>
        </w:tc>
        <w:tc>
          <w:tcPr>
            <w:tcW w:w="2126" w:type="dxa"/>
            <w:tcBorders>
              <w:top w:val="nil"/>
              <w:left w:val="nil"/>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jc w:val="center"/>
              <w:rPr>
                <w:rFonts w:ascii="Arial" w:eastAsia="Times New Roman" w:hAnsi="Arial" w:cs="Arial"/>
                <w:color w:val="000000"/>
                <w:sz w:val="18"/>
                <w:szCs w:val="18"/>
                <w:lang w:eastAsia="es-MX"/>
              </w:rPr>
            </w:pPr>
            <w:r w:rsidRPr="00AD68C2">
              <w:rPr>
                <w:rFonts w:ascii="Arial" w:eastAsia="Times New Roman" w:hAnsi="Arial" w:cs="Arial"/>
                <w:color w:val="000000"/>
                <w:sz w:val="18"/>
                <w:szCs w:val="18"/>
                <w:lang w:eastAsia="es-MX"/>
              </w:rPr>
              <w:t>Estabilidad macroeconómica</w:t>
            </w:r>
          </w:p>
        </w:tc>
      </w:tr>
      <w:tr w:rsidR="003E0B37" w:rsidRPr="00AD68C2" w:rsidTr="003E0B37">
        <w:trPr>
          <w:trHeight w:val="1818"/>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jc w:val="center"/>
              <w:rPr>
                <w:rFonts w:ascii="Arial" w:eastAsia="Times New Roman" w:hAnsi="Arial" w:cs="Arial"/>
                <w:color w:val="000000"/>
                <w:sz w:val="18"/>
                <w:szCs w:val="18"/>
                <w:lang w:eastAsia="es-MX"/>
              </w:rPr>
            </w:pPr>
            <w:r w:rsidRPr="00AD68C2">
              <w:rPr>
                <w:rFonts w:ascii="Arial" w:eastAsia="Times New Roman" w:hAnsi="Arial" w:cs="Arial"/>
                <w:color w:val="000000"/>
                <w:sz w:val="18"/>
                <w:szCs w:val="18"/>
                <w:lang w:eastAsia="es-MX"/>
              </w:rPr>
              <w:t>Propósito</w:t>
            </w:r>
          </w:p>
        </w:tc>
        <w:tc>
          <w:tcPr>
            <w:tcW w:w="3118" w:type="dxa"/>
            <w:tcBorders>
              <w:top w:val="nil"/>
              <w:left w:val="nil"/>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ind w:left="72" w:right="72"/>
              <w:jc w:val="both"/>
              <w:rPr>
                <w:rFonts w:ascii="Arial" w:eastAsia="Times New Roman" w:hAnsi="Arial" w:cs="Arial"/>
                <w:color w:val="000000"/>
                <w:sz w:val="18"/>
                <w:szCs w:val="18"/>
                <w:lang w:eastAsia="es-MX"/>
              </w:rPr>
            </w:pPr>
            <w:r w:rsidRPr="00AD68C2">
              <w:rPr>
                <w:rFonts w:ascii="Arial" w:eastAsia="Times New Roman" w:hAnsi="Arial" w:cs="Arial"/>
                <w:color w:val="000000"/>
                <w:sz w:val="18"/>
                <w:szCs w:val="18"/>
                <w:lang w:eastAsia="es-MX"/>
              </w:rPr>
              <w:t>Se mejoró la salud de niñas, niños y adolescentes menores de 15 años de bajos recursos económicos con problemas congénitos de corazón</w:t>
            </w:r>
          </w:p>
        </w:tc>
        <w:tc>
          <w:tcPr>
            <w:tcW w:w="2410" w:type="dxa"/>
            <w:tcBorders>
              <w:top w:val="nil"/>
              <w:left w:val="nil"/>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jc w:val="center"/>
              <w:rPr>
                <w:rFonts w:ascii="Arial" w:eastAsia="Times New Roman" w:hAnsi="Arial" w:cs="Arial"/>
                <w:color w:val="000000"/>
                <w:sz w:val="18"/>
                <w:szCs w:val="18"/>
                <w:lang w:eastAsia="es-MX"/>
              </w:rPr>
            </w:pPr>
            <w:r w:rsidRPr="00AD68C2">
              <w:rPr>
                <w:rFonts w:ascii="Arial" w:eastAsia="Times New Roman" w:hAnsi="Arial" w:cs="Arial"/>
                <w:color w:val="000000"/>
                <w:sz w:val="18"/>
                <w:szCs w:val="18"/>
                <w:lang w:eastAsia="es-MX"/>
              </w:rPr>
              <w:t>Variación del porcentaje de niñas, niños y adolescentes menores de 15 años de bajos recursos económicos con problemas congénitos de corazón beneficiados con cirugía</w:t>
            </w:r>
          </w:p>
        </w:tc>
        <w:tc>
          <w:tcPr>
            <w:tcW w:w="1701" w:type="dxa"/>
            <w:tcBorders>
              <w:top w:val="nil"/>
              <w:left w:val="nil"/>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jc w:val="center"/>
              <w:rPr>
                <w:rFonts w:ascii="Arial" w:eastAsia="Times New Roman" w:hAnsi="Arial" w:cs="Arial"/>
                <w:color w:val="000000"/>
                <w:sz w:val="18"/>
                <w:szCs w:val="18"/>
                <w:lang w:eastAsia="es-MX"/>
              </w:rPr>
            </w:pPr>
            <w:r w:rsidRPr="00AD68C2">
              <w:rPr>
                <w:rFonts w:ascii="Arial" w:eastAsia="Times New Roman" w:hAnsi="Arial" w:cs="Arial"/>
                <w:color w:val="000000"/>
                <w:sz w:val="18"/>
                <w:szCs w:val="18"/>
                <w:lang w:eastAsia="es-MX"/>
              </w:rPr>
              <w:t>Metas anuales y padrón de beneficiarios</w:t>
            </w:r>
          </w:p>
        </w:tc>
        <w:tc>
          <w:tcPr>
            <w:tcW w:w="2126" w:type="dxa"/>
            <w:tcBorders>
              <w:top w:val="nil"/>
              <w:left w:val="nil"/>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jc w:val="center"/>
              <w:rPr>
                <w:rFonts w:ascii="Arial" w:eastAsia="Times New Roman" w:hAnsi="Arial" w:cs="Arial"/>
                <w:color w:val="000000"/>
                <w:sz w:val="18"/>
                <w:szCs w:val="18"/>
                <w:lang w:eastAsia="es-MX"/>
              </w:rPr>
            </w:pPr>
            <w:r w:rsidRPr="00AD68C2">
              <w:rPr>
                <w:rFonts w:ascii="Arial" w:eastAsia="Times New Roman" w:hAnsi="Arial" w:cs="Arial"/>
                <w:color w:val="000000"/>
                <w:sz w:val="18"/>
                <w:szCs w:val="18"/>
                <w:lang w:eastAsia="es-MX"/>
              </w:rPr>
              <w:t>Estabilidad macroeconómica</w:t>
            </w:r>
          </w:p>
        </w:tc>
      </w:tr>
      <w:tr w:rsidR="003E0B37" w:rsidRPr="00AD68C2" w:rsidTr="003E0B37">
        <w:trPr>
          <w:trHeight w:val="1702"/>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jc w:val="center"/>
              <w:rPr>
                <w:rFonts w:ascii="Arial" w:eastAsia="Times New Roman" w:hAnsi="Arial" w:cs="Arial"/>
                <w:color w:val="000000"/>
                <w:sz w:val="18"/>
                <w:szCs w:val="18"/>
                <w:lang w:eastAsia="es-MX"/>
              </w:rPr>
            </w:pPr>
            <w:r w:rsidRPr="00AD68C2">
              <w:rPr>
                <w:rFonts w:ascii="Arial" w:eastAsia="Times New Roman" w:hAnsi="Arial" w:cs="Arial"/>
                <w:color w:val="000000"/>
                <w:sz w:val="18"/>
                <w:szCs w:val="18"/>
                <w:lang w:eastAsia="es-MX"/>
              </w:rPr>
              <w:t>Componente 1</w:t>
            </w:r>
          </w:p>
        </w:tc>
        <w:tc>
          <w:tcPr>
            <w:tcW w:w="3118" w:type="dxa"/>
            <w:tcBorders>
              <w:top w:val="nil"/>
              <w:left w:val="nil"/>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ind w:left="72" w:right="72"/>
              <w:jc w:val="both"/>
              <w:rPr>
                <w:rFonts w:ascii="Arial" w:eastAsia="Times New Roman" w:hAnsi="Arial" w:cs="Arial"/>
                <w:color w:val="000000"/>
                <w:sz w:val="18"/>
                <w:szCs w:val="18"/>
                <w:lang w:eastAsia="es-MX"/>
              </w:rPr>
            </w:pPr>
            <w:r w:rsidRPr="00AD68C2">
              <w:rPr>
                <w:rFonts w:ascii="Arial" w:eastAsia="Times New Roman" w:hAnsi="Arial" w:cs="Arial"/>
                <w:color w:val="000000"/>
                <w:sz w:val="18"/>
                <w:szCs w:val="18"/>
                <w:lang w:eastAsia="es-MX"/>
              </w:rPr>
              <w:t>Valoración médica de niñas, niños y adolescentes menores de 15 años de bajos recursos económicos, con problemas congénitos de corazón</w:t>
            </w:r>
          </w:p>
        </w:tc>
        <w:tc>
          <w:tcPr>
            <w:tcW w:w="2410" w:type="dxa"/>
            <w:tcBorders>
              <w:top w:val="nil"/>
              <w:left w:val="nil"/>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jc w:val="center"/>
              <w:rPr>
                <w:rFonts w:ascii="Arial" w:eastAsia="Times New Roman" w:hAnsi="Arial" w:cs="Arial"/>
                <w:color w:val="000000"/>
                <w:sz w:val="18"/>
                <w:szCs w:val="18"/>
                <w:lang w:eastAsia="es-MX"/>
              </w:rPr>
            </w:pPr>
            <w:r w:rsidRPr="00AD68C2">
              <w:rPr>
                <w:rFonts w:ascii="Arial" w:eastAsia="Times New Roman" w:hAnsi="Arial" w:cs="Arial"/>
                <w:color w:val="000000"/>
                <w:sz w:val="18"/>
                <w:szCs w:val="18"/>
                <w:lang w:eastAsia="es-MX"/>
              </w:rPr>
              <w:t>Porcentaje de valoraciones medicas realizadas a niñas, niños y adolescentes menores de 15 años de bajos recursos económicos con problemas congénitos de corazón</w:t>
            </w:r>
          </w:p>
        </w:tc>
        <w:tc>
          <w:tcPr>
            <w:tcW w:w="1701" w:type="dxa"/>
            <w:tcBorders>
              <w:top w:val="nil"/>
              <w:left w:val="nil"/>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jc w:val="center"/>
              <w:rPr>
                <w:rFonts w:ascii="Arial" w:eastAsia="Times New Roman" w:hAnsi="Arial" w:cs="Arial"/>
                <w:color w:val="000000"/>
                <w:sz w:val="18"/>
                <w:szCs w:val="18"/>
                <w:lang w:eastAsia="es-MX"/>
              </w:rPr>
            </w:pPr>
            <w:r w:rsidRPr="00AD68C2">
              <w:rPr>
                <w:rFonts w:ascii="Arial" w:eastAsia="Times New Roman" w:hAnsi="Arial" w:cs="Arial"/>
                <w:color w:val="000000"/>
                <w:sz w:val="18"/>
                <w:szCs w:val="18"/>
                <w:lang w:eastAsia="es-MX"/>
              </w:rPr>
              <w:t>Reporte mensual de indicadores</w:t>
            </w:r>
          </w:p>
        </w:tc>
        <w:tc>
          <w:tcPr>
            <w:tcW w:w="2126" w:type="dxa"/>
            <w:tcBorders>
              <w:top w:val="nil"/>
              <w:left w:val="nil"/>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jc w:val="center"/>
              <w:rPr>
                <w:rFonts w:ascii="Arial" w:eastAsia="Times New Roman" w:hAnsi="Arial" w:cs="Arial"/>
                <w:color w:val="000000"/>
                <w:sz w:val="18"/>
                <w:szCs w:val="18"/>
                <w:lang w:eastAsia="es-MX"/>
              </w:rPr>
            </w:pPr>
            <w:r w:rsidRPr="00AD68C2">
              <w:rPr>
                <w:rFonts w:ascii="Arial" w:eastAsia="Times New Roman" w:hAnsi="Arial" w:cs="Arial"/>
                <w:color w:val="000000"/>
                <w:sz w:val="18"/>
                <w:szCs w:val="18"/>
                <w:lang w:eastAsia="es-MX"/>
              </w:rPr>
              <w:t>Que existan las condiciones económicas necesarias</w:t>
            </w:r>
          </w:p>
        </w:tc>
      </w:tr>
      <w:tr w:rsidR="003E0B37" w:rsidRPr="00AD68C2" w:rsidTr="003E0B37">
        <w:trPr>
          <w:trHeight w:val="1684"/>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jc w:val="center"/>
              <w:rPr>
                <w:rFonts w:ascii="Arial" w:eastAsia="Times New Roman" w:hAnsi="Arial" w:cs="Arial"/>
                <w:color w:val="000000"/>
                <w:sz w:val="18"/>
                <w:szCs w:val="18"/>
                <w:lang w:eastAsia="es-MX"/>
              </w:rPr>
            </w:pPr>
            <w:r w:rsidRPr="00AD68C2">
              <w:rPr>
                <w:rFonts w:ascii="Arial" w:eastAsia="Times New Roman" w:hAnsi="Arial" w:cs="Arial"/>
                <w:color w:val="000000"/>
                <w:sz w:val="18"/>
                <w:szCs w:val="18"/>
                <w:lang w:eastAsia="es-MX"/>
              </w:rPr>
              <w:t>Componente 2</w:t>
            </w:r>
          </w:p>
        </w:tc>
        <w:tc>
          <w:tcPr>
            <w:tcW w:w="3118" w:type="dxa"/>
            <w:tcBorders>
              <w:top w:val="nil"/>
              <w:left w:val="nil"/>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ind w:left="72" w:right="72"/>
              <w:jc w:val="both"/>
              <w:rPr>
                <w:rFonts w:ascii="Arial" w:eastAsia="Times New Roman" w:hAnsi="Arial" w:cs="Arial"/>
                <w:color w:val="000000"/>
                <w:sz w:val="18"/>
                <w:szCs w:val="18"/>
                <w:lang w:eastAsia="es-MX"/>
              </w:rPr>
            </w:pPr>
            <w:r w:rsidRPr="00AD68C2">
              <w:rPr>
                <w:rFonts w:ascii="Arial" w:eastAsia="Times New Roman" w:hAnsi="Arial" w:cs="Arial"/>
                <w:color w:val="000000"/>
                <w:sz w:val="18"/>
                <w:szCs w:val="18"/>
                <w:lang w:eastAsia="es-MX"/>
              </w:rPr>
              <w:t>Cirugías a niñas, niños y adolescentes menores de 15 años de bajos recursos económicos, con problemas congénitos de corazón</w:t>
            </w:r>
          </w:p>
        </w:tc>
        <w:tc>
          <w:tcPr>
            <w:tcW w:w="2410" w:type="dxa"/>
            <w:tcBorders>
              <w:top w:val="nil"/>
              <w:left w:val="nil"/>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jc w:val="center"/>
              <w:rPr>
                <w:rFonts w:ascii="Arial" w:eastAsia="Times New Roman" w:hAnsi="Arial" w:cs="Arial"/>
                <w:color w:val="000000"/>
                <w:sz w:val="18"/>
                <w:szCs w:val="18"/>
                <w:lang w:eastAsia="es-MX"/>
              </w:rPr>
            </w:pPr>
            <w:r w:rsidRPr="00AD68C2">
              <w:rPr>
                <w:rFonts w:ascii="Arial" w:eastAsia="Times New Roman" w:hAnsi="Arial" w:cs="Arial"/>
                <w:color w:val="000000"/>
                <w:sz w:val="18"/>
                <w:szCs w:val="18"/>
                <w:lang w:eastAsia="es-MX"/>
              </w:rPr>
              <w:t>Porcentaje de cirugías realizadas a niñas, niños y adolescentes menores de 15 años de bajos recursos económicos con problemas congénitos de corazón</w:t>
            </w:r>
          </w:p>
        </w:tc>
        <w:tc>
          <w:tcPr>
            <w:tcW w:w="1701" w:type="dxa"/>
            <w:tcBorders>
              <w:top w:val="nil"/>
              <w:left w:val="nil"/>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jc w:val="center"/>
              <w:rPr>
                <w:rFonts w:ascii="Arial" w:eastAsia="Times New Roman" w:hAnsi="Arial" w:cs="Arial"/>
                <w:color w:val="000000"/>
                <w:sz w:val="18"/>
                <w:szCs w:val="18"/>
                <w:lang w:eastAsia="es-MX"/>
              </w:rPr>
            </w:pPr>
            <w:r w:rsidRPr="00AD68C2">
              <w:rPr>
                <w:rFonts w:ascii="Arial" w:eastAsia="Times New Roman" w:hAnsi="Arial" w:cs="Arial"/>
                <w:color w:val="000000"/>
                <w:sz w:val="18"/>
                <w:szCs w:val="18"/>
                <w:lang w:eastAsia="es-MX"/>
              </w:rPr>
              <w:t>Reporte mensual de indicadores</w:t>
            </w:r>
          </w:p>
        </w:tc>
        <w:tc>
          <w:tcPr>
            <w:tcW w:w="2126" w:type="dxa"/>
            <w:tcBorders>
              <w:top w:val="nil"/>
              <w:left w:val="nil"/>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jc w:val="center"/>
              <w:rPr>
                <w:rFonts w:ascii="Arial" w:eastAsia="Times New Roman" w:hAnsi="Arial" w:cs="Arial"/>
                <w:color w:val="000000"/>
                <w:sz w:val="18"/>
                <w:szCs w:val="18"/>
                <w:lang w:eastAsia="es-MX"/>
              </w:rPr>
            </w:pPr>
            <w:r w:rsidRPr="00AD68C2">
              <w:rPr>
                <w:rFonts w:ascii="Arial" w:eastAsia="Times New Roman" w:hAnsi="Arial" w:cs="Arial"/>
                <w:color w:val="000000"/>
                <w:sz w:val="18"/>
                <w:szCs w:val="18"/>
                <w:lang w:eastAsia="es-MX"/>
              </w:rPr>
              <w:t>Que existan las condiciones económicas necesarias</w:t>
            </w:r>
          </w:p>
        </w:tc>
      </w:tr>
      <w:tr w:rsidR="003E0B37" w:rsidRPr="00AD68C2" w:rsidTr="003E0B37">
        <w:trPr>
          <w:trHeight w:val="1694"/>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jc w:val="center"/>
              <w:rPr>
                <w:rFonts w:ascii="Arial" w:eastAsia="Times New Roman" w:hAnsi="Arial" w:cs="Arial"/>
                <w:color w:val="000000"/>
                <w:sz w:val="18"/>
                <w:szCs w:val="18"/>
                <w:lang w:eastAsia="es-MX"/>
              </w:rPr>
            </w:pPr>
            <w:r w:rsidRPr="00AD68C2">
              <w:rPr>
                <w:rFonts w:ascii="Arial" w:eastAsia="Times New Roman" w:hAnsi="Arial" w:cs="Arial"/>
                <w:color w:val="000000"/>
                <w:sz w:val="18"/>
                <w:szCs w:val="18"/>
                <w:lang w:eastAsia="es-MX"/>
              </w:rPr>
              <w:t>Actividad 1</w:t>
            </w:r>
          </w:p>
        </w:tc>
        <w:tc>
          <w:tcPr>
            <w:tcW w:w="3118" w:type="dxa"/>
            <w:tcBorders>
              <w:top w:val="nil"/>
              <w:left w:val="nil"/>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ind w:left="72" w:right="72"/>
              <w:jc w:val="both"/>
              <w:rPr>
                <w:rFonts w:ascii="Arial" w:eastAsia="Times New Roman" w:hAnsi="Arial" w:cs="Arial"/>
                <w:color w:val="000000"/>
                <w:sz w:val="18"/>
                <w:szCs w:val="18"/>
                <w:lang w:eastAsia="es-MX"/>
              </w:rPr>
            </w:pPr>
            <w:r w:rsidRPr="00AD68C2">
              <w:rPr>
                <w:rFonts w:ascii="Arial" w:eastAsia="Times New Roman" w:hAnsi="Arial" w:cs="Arial"/>
                <w:color w:val="000000"/>
                <w:sz w:val="18"/>
                <w:szCs w:val="18"/>
                <w:lang w:eastAsia="es-MX"/>
              </w:rPr>
              <w:t xml:space="preserve">Valoración medica  </w:t>
            </w:r>
          </w:p>
        </w:tc>
        <w:tc>
          <w:tcPr>
            <w:tcW w:w="2410" w:type="dxa"/>
            <w:tcBorders>
              <w:top w:val="nil"/>
              <w:left w:val="nil"/>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jc w:val="center"/>
              <w:rPr>
                <w:rFonts w:ascii="Arial" w:eastAsia="Times New Roman" w:hAnsi="Arial" w:cs="Arial"/>
                <w:color w:val="000000"/>
                <w:sz w:val="18"/>
                <w:szCs w:val="18"/>
                <w:lang w:eastAsia="es-MX"/>
              </w:rPr>
            </w:pPr>
            <w:r w:rsidRPr="00AD68C2">
              <w:rPr>
                <w:rFonts w:ascii="Arial" w:eastAsia="Times New Roman" w:hAnsi="Arial" w:cs="Arial"/>
                <w:color w:val="000000"/>
                <w:sz w:val="18"/>
                <w:szCs w:val="18"/>
                <w:lang w:eastAsia="es-MX"/>
              </w:rPr>
              <w:t>Porcentaje de valoraciones medicas realizadas a niñas, niños y adolescentes menores de 15 años de bajos recursos económicos con problemas congénitos de corazón</w:t>
            </w:r>
          </w:p>
        </w:tc>
        <w:tc>
          <w:tcPr>
            <w:tcW w:w="1701" w:type="dxa"/>
            <w:tcBorders>
              <w:top w:val="nil"/>
              <w:left w:val="nil"/>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jc w:val="center"/>
              <w:rPr>
                <w:rFonts w:ascii="Arial" w:eastAsia="Times New Roman" w:hAnsi="Arial" w:cs="Arial"/>
                <w:color w:val="000000"/>
                <w:sz w:val="18"/>
                <w:szCs w:val="18"/>
                <w:lang w:eastAsia="es-MX"/>
              </w:rPr>
            </w:pPr>
            <w:r w:rsidRPr="00AD68C2">
              <w:rPr>
                <w:rFonts w:ascii="Arial" w:eastAsia="Times New Roman" w:hAnsi="Arial" w:cs="Arial"/>
                <w:color w:val="000000"/>
                <w:sz w:val="18"/>
                <w:szCs w:val="18"/>
                <w:lang w:eastAsia="es-MX"/>
              </w:rPr>
              <w:t>Reporte mensual de indicadores</w:t>
            </w:r>
          </w:p>
        </w:tc>
        <w:tc>
          <w:tcPr>
            <w:tcW w:w="2126" w:type="dxa"/>
            <w:tcBorders>
              <w:top w:val="nil"/>
              <w:left w:val="nil"/>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jc w:val="center"/>
              <w:rPr>
                <w:rFonts w:ascii="Arial" w:eastAsia="Times New Roman" w:hAnsi="Arial" w:cs="Arial"/>
                <w:color w:val="000000"/>
                <w:sz w:val="18"/>
                <w:szCs w:val="18"/>
                <w:lang w:eastAsia="es-MX"/>
              </w:rPr>
            </w:pPr>
            <w:r w:rsidRPr="00AD68C2">
              <w:rPr>
                <w:rFonts w:ascii="Arial" w:eastAsia="Times New Roman" w:hAnsi="Arial" w:cs="Arial"/>
                <w:color w:val="000000"/>
                <w:sz w:val="18"/>
                <w:szCs w:val="18"/>
                <w:lang w:eastAsia="es-MX"/>
              </w:rPr>
              <w:t>Que existan las condiciones económicas necesarias</w:t>
            </w:r>
          </w:p>
        </w:tc>
      </w:tr>
      <w:tr w:rsidR="003E0B37" w:rsidRPr="00AD68C2" w:rsidTr="003E0B37">
        <w:trPr>
          <w:trHeight w:val="169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jc w:val="center"/>
              <w:rPr>
                <w:rFonts w:ascii="Arial" w:eastAsia="Times New Roman" w:hAnsi="Arial" w:cs="Arial"/>
                <w:color w:val="000000"/>
                <w:sz w:val="18"/>
                <w:szCs w:val="18"/>
                <w:lang w:eastAsia="es-MX"/>
              </w:rPr>
            </w:pPr>
            <w:r w:rsidRPr="00AD68C2">
              <w:rPr>
                <w:rFonts w:ascii="Arial" w:eastAsia="Times New Roman" w:hAnsi="Arial" w:cs="Arial"/>
                <w:color w:val="000000"/>
                <w:sz w:val="18"/>
                <w:szCs w:val="18"/>
                <w:lang w:eastAsia="es-MX"/>
              </w:rPr>
              <w:t>Actividad 2</w:t>
            </w:r>
          </w:p>
        </w:tc>
        <w:tc>
          <w:tcPr>
            <w:tcW w:w="3118" w:type="dxa"/>
            <w:tcBorders>
              <w:top w:val="nil"/>
              <w:left w:val="nil"/>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ind w:left="72" w:right="72"/>
              <w:jc w:val="both"/>
              <w:rPr>
                <w:rFonts w:ascii="Arial" w:eastAsia="Times New Roman" w:hAnsi="Arial" w:cs="Arial"/>
                <w:color w:val="000000"/>
                <w:sz w:val="18"/>
                <w:szCs w:val="18"/>
                <w:lang w:eastAsia="es-MX"/>
              </w:rPr>
            </w:pPr>
            <w:r w:rsidRPr="00AD68C2">
              <w:rPr>
                <w:rFonts w:ascii="Arial" w:eastAsia="Times New Roman" w:hAnsi="Arial" w:cs="Arial"/>
                <w:color w:val="000000"/>
                <w:sz w:val="18"/>
                <w:szCs w:val="18"/>
                <w:lang w:eastAsia="es-MX"/>
              </w:rPr>
              <w:t>Cirugías de corazón</w:t>
            </w:r>
          </w:p>
        </w:tc>
        <w:tc>
          <w:tcPr>
            <w:tcW w:w="2410" w:type="dxa"/>
            <w:tcBorders>
              <w:top w:val="nil"/>
              <w:left w:val="nil"/>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jc w:val="center"/>
              <w:rPr>
                <w:rFonts w:ascii="Arial" w:eastAsia="Times New Roman" w:hAnsi="Arial" w:cs="Arial"/>
                <w:color w:val="000000"/>
                <w:sz w:val="18"/>
                <w:szCs w:val="18"/>
                <w:lang w:eastAsia="es-MX"/>
              </w:rPr>
            </w:pPr>
            <w:r w:rsidRPr="00AD68C2">
              <w:rPr>
                <w:rFonts w:ascii="Arial" w:eastAsia="Times New Roman" w:hAnsi="Arial" w:cs="Arial"/>
                <w:color w:val="000000"/>
                <w:sz w:val="18"/>
                <w:szCs w:val="18"/>
                <w:lang w:eastAsia="es-MX"/>
              </w:rPr>
              <w:t>Porcentaje de cirugías realizadas a niñas, niños y adolescentes menores de 15 años de bajos recursos económicos con problemas congénitos de corazón</w:t>
            </w:r>
          </w:p>
        </w:tc>
        <w:tc>
          <w:tcPr>
            <w:tcW w:w="1701" w:type="dxa"/>
            <w:tcBorders>
              <w:top w:val="nil"/>
              <w:left w:val="nil"/>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jc w:val="center"/>
              <w:rPr>
                <w:rFonts w:ascii="Arial" w:eastAsia="Times New Roman" w:hAnsi="Arial" w:cs="Arial"/>
                <w:color w:val="000000"/>
                <w:sz w:val="18"/>
                <w:szCs w:val="18"/>
                <w:lang w:eastAsia="es-MX"/>
              </w:rPr>
            </w:pPr>
            <w:r w:rsidRPr="00AD68C2">
              <w:rPr>
                <w:rFonts w:ascii="Arial" w:eastAsia="Times New Roman" w:hAnsi="Arial" w:cs="Arial"/>
                <w:color w:val="000000"/>
                <w:sz w:val="18"/>
                <w:szCs w:val="18"/>
                <w:lang w:eastAsia="es-MX"/>
              </w:rPr>
              <w:t>Reporte mensual de indicadores</w:t>
            </w:r>
          </w:p>
        </w:tc>
        <w:tc>
          <w:tcPr>
            <w:tcW w:w="2126" w:type="dxa"/>
            <w:tcBorders>
              <w:top w:val="nil"/>
              <w:left w:val="nil"/>
              <w:bottom w:val="single" w:sz="4" w:space="0" w:color="A6A6A6"/>
              <w:right w:val="single" w:sz="4" w:space="0" w:color="A6A6A6"/>
            </w:tcBorders>
            <w:shd w:val="clear" w:color="auto" w:fill="auto"/>
            <w:vAlign w:val="center"/>
            <w:hideMark/>
          </w:tcPr>
          <w:p w:rsidR="00AD68C2" w:rsidRPr="00AD68C2" w:rsidRDefault="00AD68C2" w:rsidP="00AD68C2">
            <w:pPr>
              <w:spacing w:after="0" w:line="240" w:lineRule="auto"/>
              <w:jc w:val="center"/>
              <w:rPr>
                <w:rFonts w:ascii="Arial" w:eastAsia="Times New Roman" w:hAnsi="Arial" w:cs="Arial"/>
                <w:color w:val="000000"/>
                <w:sz w:val="18"/>
                <w:szCs w:val="18"/>
                <w:lang w:eastAsia="es-MX"/>
              </w:rPr>
            </w:pPr>
            <w:r w:rsidRPr="00AD68C2">
              <w:rPr>
                <w:rFonts w:ascii="Arial" w:eastAsia="Times New Roman" w:hAnsi="Arial" w:cs="Arial"/>
                <w:color w:val="000000"/>
                <w:sz w:val="18"/>
                <w:szCs w:val="18"/>
                <w:lang w:eastAsia="es-MX"/>
              </w:rPr>
              <w:t>Que existan las condiciones económicas necesarias</w:t>
            </w:r>
          </w:p>
        </w:tc>
      </w:tr>
    </w:tbl>
    <w:p w:rsidR="00F02F50" w:rsidRDefault="00AD68C2">
      <w:r>
        <w:fldChar w:fldCharType="end"/>
      </w:r>
      <w:r w:rsidR="00F02F50">
        <w:fldChar w:fldCharType="begin"/>
      </w:r>
      <w:r w:rsidR="00F02F50">
        <w:instrText xml:space="preserve"> LINK Excel.Sheet.12 "C:\\Users\\Hp\\Downloads\\MIR y Ficha Técnica de Indicadores (Joven Con-Sentido) 2023.xlsx" "Hoja1!F3C3:F11C7" \a \f 4 \h  \* MERGEFORMAT </w:instrText>
      </w:r>
      <w:r w:rsidR="00F02F50">
        <w:fldChar w:fldCharType="separate"/>
      </w:r>
    </w:p>
    <w:tbl>
      <w:tblPr>
        <w:tblW w:w="10915" w:type="dxa"/>
        <w:tblInd w:w="-714" w:type="dxa"/>
        <w:tblCellMar>
          <w:left w:w="70" w:type="dxa"/>
          <w:right w:w="70" w:type="dxa"/>
        </w:tblCellMar>
        <w:tblLook w:val="04A0" w:firstRow="1" w:lastRow="0" w:firstColumn="1" w:lastColumn="0" w:noHBand="0" w:noVBand="1"/>
      </w:tblPr>
      <w:tblGrid>
        <w:gridCol w:w="1560"/>
        <w:gridCol w:w="3118"/>
        <w:gridCol w:w="2410"/>
        <w:gridCol w:w="1706"/>
        <w:gridCol w:w="2121"/>
      </w:tblGrid>
      <w:tr w:rsidR="00F02F50" w:rsidRPr="00F02F50" w:rsidTr="00F02F50">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F02F50" w:rsidRPr="00F02F50" w:rsidRDefault="00F02F50" w:rsidP="00F02F50">
            <w:pPr>
              <w:spacing w:after="0" w:line="240" w:lineRule="auto"/>
              <w:jc w:val="center"/>
              <w:rPr>
                <w:rFonts w:ascii="Arial" w:eastAsia="Times New Roman" w:hAnsi="Arial" w:cs="Arial"/>
                <w:color w:val="000000"/>
                <w:lang w:eastAsia="es-MX"/>
              </w:rPr>
            </w:pPr>
            <w:r w:rsidRPr="00F02F50">
              <w:rPr>
                <w:rFonts w:ascii="Arial" w:eastAsia="Times New Roman" w:hAnsi="Arial" w:cs="Arial"/>
                <w:color w:val="000000"/>
                <w:lang w:eastAsia="es-MX"/>
              </w:rPr>
              <w:lastRenderedPageBreak/>
              <w:t>Matriz de Indicadores para Resultados 2023</w:t>
            </w:r>
          </w:p>
        </w:tc>
      </w:tr>
      <w:tr w:rsidR="00F02F50" w:rsidRPr="00F02F50" w:rsidTr="00F02F50">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F02F50" w:rsidRPr="00F02F50" w:rsidRDefault="00F02F50" w:rsidP="00F02F50">
            <w:pPr>
              <w:spacing w:after="0" w:line="240" w:lineRule="auto"/>
              <w:jc w:val="center"/>
              <w:rPr>
                <w:rFonts w:ascii="Arial" w:eastAsia="Times New Roman" w:hAnsi="Arial" w:cs="Arial"/>
                <w:color w:val="000000"/>
                <w:sz w:val="20"/>
                <w:szCs w:val="20"/>
                <w:lang w:eastAsia="es-MX"/>
              </w:rPr>
            </w:pPr>
            <w:r w:rsidRPr="00F02F50">
              <w:rPr>
                <w:rFonts w:ascii="Arial" w:eastAsia="Times New Roman" w:hAnsi="Arial" w:cs="Arial"/>
                <w:color w:val="000000"/>
                <w:sz w:val="20"/>
                <w:szCs w:val="20"/>
                <w:lang w:eastAsia="es-MX"/>
              </w:rPr>
              <w:t>Ente Público: DIF Coahuila      Nombre del Programa: Joven Con-Sentido     Clave:0805029</w:t>
            </w:r>
          </w:p>
        </w:tc>
      </w:tr>
      <w:tr w:rsidR="00F02F50" w:rsidRPr="00F02F50" w:rsidTr="00F02F50">
        <w:trPr>
          <w:trHeight w:val="540"/>
        </w:trPr>
        <w:tc>
          <w:tcPr>
            <w:tcW w:w="1560" w:type="dxa"/>
            <w:tcBorders>
              <w:top w:val="nil"/>
              <w:left w:val="single" w:sz="4" w:space="0" w:color="A6A6A6"/>
              <w:bottom w:val="nil"/>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20"/>
                <w:szCs w:val="20"/>
                <w:lang w:eastAsia="es-MX"/>
              </w:rPr>
            </w:pPr>
            <w:r w:rsidRPr="00F02F50">
              <w:rPr>
                <w:rFonts w:ascii="Arial" w:eastAsia="Times New Roman" w:hAnsi="Arial" w:cs="Arial"/>
                <w:color w:val="000000"/>
                <w:sz w:val="20"/>
                <w:szCs w:val="20"/>
                <w:lang w:eastAsia="es-MX"/>
              </w:rPr>
              <w:t>Nivel</w:t>
            </w:r>
          </w:p>
        </w:tc>
        <w:tc>
          <w:tcPr>
            <w:tcW w:w="3118"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20"/>
                <w:szCs w:val="20"/>
                <w:lang w:eastAsia="es-MX"/>
              </w:rPr>
            </w:pPr>
            <w:r w:rsidRPr="00F02F50">
              <w:rPr>
                <w:rFonts w:ascii="Arial" w:eastAsia="Times New Roman" w:hAnsi="Arial" w:cs="Arial"/>
                <w:color w:val="000000"/>
                <w:sz w:val="20"/>
                <w:szCs w:val="20"/>
                <w:lang w:eastAsia="es-MX"/>
              </w:rPr>
              <w:t>Resumen narrativo</w:t>
            </w:r>
          </w:p>
        </w:tc>
        <w:tc>
          <w:tcPr>
            <w:tcW w:w="2410"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20"/>
                <w:szCs w:val="20"/>
                <w:lang w:eastAsia="es-MX"/>
              </w:rPr>
            </w:pPr>
            <w:r w:rsidRPr="00F02F50">
              <w:rPr>
                <w:rFonts w:ascii="Arial" w:eastAsia="Times New Roman" w:hAnsi="Arial" w:cs="Arial"/>
                <w:color w:val="000000"/>
                <w:sz w:val="20"/>
                <w:szCs w:val="20"/>
                <w:lang w:eastAsia="es-MX"/>
              </w:rPr>
              <w:t>Indicador</w:t>
            </w:r>
          </w:p>
        </w:tc>
        <w:tc>
          <w:tcPr>
            <w:tcW w:w="1706"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20"/>
                <w:szCs w:val="20"/>
                <w:lang w:eastAsia="es-MX"/>
              </w:rPr>
            </w:pPr>
            <w:r w:rsidRPr="00F02F50">
              <w:rPr>
                <w:rFonts w:ascii="Arial" w:eastAsia="Times New Roman" w:hAnsi="Arial" w:cs="Arial"/>
                <w:color w:val="000000"/>
                <w:sz w:val="20"/>
                <w:szCs w:val="20"/>
                <w:lang w:eastAsia="es-MX"/>
              </w:rPr>
              <w:t>Medios de verificación</w:t>
            </w:r>
          </w:p>
        </w:tc>
        <w:tc>
          <w:tcPr>
            <w:tcW w:w="2121"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20"/>
                <w:szCs w:val="20"/>
                <w:lang w:eastAsia="es-MX"/>
              </w:rPr>
            </w:pPr>
            <w:r w:rsidRPr="00F02F50">
              <w:rPr>
                <w:rFonts w:ascii="Arial" w:eastAsia="Times New Roman" w:hAnsi="Arial" w:cs="Arial"/>
                <w:color w:val="000000"/>
                <w:sz w:val="20"/>
                <w:szCs w:val="20"/>
                <w:lang w:eastAsia="es-MX"/>
              </w:rPr>
              <w:t>Supuestos</w:t>
            </w:r>
          </w:p>
        </w:tc>
      </w:tr>
      <w:tr w:rsidR="00F02F50" w:rsidRPr="00F02F50" w:rsidTr="00F02F50">
        <w:trPr>
          <w:trHeight w:val="1976"/>
        </w:trPr>
        <w:tc>
          <w:tcPr>
            <w:tcW w:w="156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Fin</w:t>
            </w:r>
          </w:p>
        </w:tc>
        <w:tc>
          <w:tcPr>
            <w:tcW w:w="3118"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ind w:left="72" w:right="71"/>
              <w:jc w:val="both"/>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Impulsar actividades de prevención de riesgos psicosociales, como las adicciones, así como promover y fomentar la cultura del buen trato como una forma de vida en niñas, niños, adolescentes y sus familias.</w:t>
            </w:r>
          </w:p>
        </w:tc>
        <w:tc>
          <w:tcPr>
            <w:tcW w:w="2410"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Porcentaje de niñas, niños, adolescentes y sus familias beneficiadas con acciones de prevención de adicciones y de buen trato</w:t>
            </w:r>
          </w:p>
        </w:tc>
        <w:tc>
          <w:tcPr>
            <w:tcW w:w="1706"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Metas anuales y padrón de beneficiarios</w:t>
            </w:r>
          </w:p>
        </w:tc>
        <w:tc>
          <w:tcPr>
            <w:tcW w:w="2121"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Estabilidad macroeconómica</w:t>
            </w:r>
          </w:p>
        </w:tc>
      </w:tr>
      <w:tr w:rsidR="00F02F50" w:rsidRPr="00F02F50" w:rsidTr="00F02F50">
        <w:trPr>
          <w:trHeight w:val="1781"/>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Propósito</w:t>
            </w:r>
          </w:p>
        </w:tc>
        <w:tc>
          <w:tcPr>
            <w:tcW w:w="3118"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ind w:left="72" w:right="71"/>
              <w:jc w:val="both"/>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 xml:space="preserve">Se </w:t>
            </w:r>
            <w:proofErr w:type="spellStart"/>
            <w:r w:rsidRPr="00F02F50">
              <w:rPr>
                <w:rFonts w:ascii="Arial" w:eastAsia="Times New Roman" w:hAnsi="Arial" w:cs="Arial"/>
                <w:color w:val="000000"/>
                <w:sz w:val="18"/>
                <w:szCs w:val="18"/>
                <w:lang w:eastAsia="es-MX"/>
              </w:rPr>
              <w:t>mejoro</w:t>
            </w:r>
            <w:proofErr w:type="spellEnd"/>
            <w:r w:rsidRPr="00F02F50">
              <w:rPr>
                <w:rFonts w:ascii="Arial" w:eastAsia="Times New Roman" w:hAnsi="Arial" w:cs="Arial"/>
                <w:color w:val="000000"/>
                <w:sz w:val="18"/>
                <w:szCs w:val="18"/>
                <w:lang w:eastAsia="es-MX"/>
              </w:rPr>
              <w:t xml:space="preserve"> calidad de vida de niñas, niños, adolescentes y sus familias</w:t>
            </w:r>
          </w:p>
        </w:tc>
        <w:tc>
          <w:tcPr>
            <w:tcW w:w="2410"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Variación del porcentaje de niñas, niños, adolescentes y sus familias beneficiadas con acciones de prevención de adicciones y de buen trato</w:t>
            </w:r>
          </w:p>
        </w:tc>
        <w:tc>
          <w:tcPr>
            <w:tcW w:w="1706"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Metas anuales y padrón de beneficiarios</w:t>
            </w:r>
          </w:p>
        </w:tc>
        <w:tc>
          <w:tcPr>
            <w:tcW w:w="2121"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Estabilidad macroeconómica</w:t>
            </w:r>
          </w:p>
        </w:tc>
      </w:tr>
      <w:tr w:rsidR="00F02F50" w:rsidRPr="00F02F50" w:rsidTr="00F02F50">
        <w:trPr>
          <w:trHeight w:val="168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Componente 1</w:t>
            </w:r>
          </w:p>
        </w:tc>
        <w:tc>
          <w:tcPr>
            <w:tcW w:w="3118"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ind w:left="72" w:right="71"/>
              <w:jc w:val="both"/>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Acciones de prevención de adicciones a niñas, niños, adolescentes y sus familias</w:t>
            </w:r>
          </w:p>
        </w:tc>
        <w:tc>
          <w:tcPr>
            <w:tcW w:w="2410"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Porcentaje de acciones de prevención de adicciones a niñas, niños, adolescentes y sus familias</w:t>
            </w:r>
          </w:p>
        </w:tc>
        <w:tc>
          <w:tcPr>
            <w:tcW w:w="1706"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Reporte mensual de indicadores</w:t>
            </w:r>
          </w:p>
        </w:tc>
        <w:tc>
          <w:tcPr>
            <w:tcW w:w="2121"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Que existan las condiciones económicas necesarias</w:t>
            </w:r>
          </w:p>
        </w:tc>
      </w:tr>
      <w:tr w:rsidR="00F02F50" w:rsidRPr="00F02F50" w:rsidTr="00F02F50">
        <w:trPr>
          <w:trHeight w:val="14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Componente 2</w:t>
            </w:r>
          </w:p>
        </w:tc>
        <w:tc>
          <w:tcPr>
            <w:tcW w:w="3118"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ind w:left="72" w:right="71"/>
              <w:jc w:val="both"/>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Acciones de buen trato a niñas, niños, adolescentes y sus familias</w:t>
            </w:r>
          </w:p>
        </w:tc>
        <w:tc>
          <w:tcPr>
            <w:tcW w:w="2410"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Porcentaje de acciones de buen trato a niñas, niños, adolescentes y sus familias</w:t>
            </w:r>
          </w:p>
        </w:tc>
        <w:tc>
          <w:tcPr>
            <w:tcW w:w="1706"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Reporte mensual de indicadores</w:t>
            </w:r>
          </w:p>
        </w:tc>
        <w:tc>
          <w:tcPr>
            <w:tcW w:w="2121"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Que existan las condiciones económicas necesarias</w:t>
            </w:r>
          </w:p>
        </w:tc>
      </w:tr>
      <w:tr w:rsidR="00F02F50" w:rsidRPr="00F02F50" w:rsidTr="00F02F50">
        <w:trPr>
          <w:trHeight w:val="168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Actividad 1</w:t>
            </w:r>
          </w:p>
        </w:tc>
        <w:tc>
          <w:tcPr>
            <w:tcW w:w="3118"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ind w:left="72" w:right="71"/>
              <w:jc w:val="both"/>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Acciones de prevención de adicciones</w:t>
            </w:r>
          </w:p>
        </w:tc>
        <w:tc>
          <w:tcPr>
            <w:tcW w:w="2410"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Porcentaje de acciones de prevención de adicciones a niñas, niños, adolescentes y sus familias</w:t>
            </w:r>
          </w:p>
        </w:tc>
        <w:tc>
          <w:tcPr>
            <w:tcW w:w="1706"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Reporte mensual de indicadores</w:t>
            </w:r>
          </w:p>
        </w:tc>
        <w:tc>
          <w:tcPr>
            <w:tcW w:w="2121"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Que existan las condiciones económicas necesarias</w:t>
            </w:r>
          </w:p>
        </w:tc>
      </w:tr>
      <w:tr w:rsidR="00F02F50" w:rsidRPr="00F02F50" w:rsidTr="00F02F50">
        <w:trPr>
          <w:trHeight w:val="120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Actividad 2</w:t>
            </w:r>
          </w:p>
        </w:tc>
        <w:tc>
          <w:tcPr>
            <w:tcW w:w="3118"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ind w:left="72" w:right="71"/>
              <w:jc w:val="both"/>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Acciones de buen trato</w:t>
            </w:r>
          </w:p>
        </w:tc>
        <w:tc>
          <w:tcPr>
            <w:tcW w:w="2410"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Porcentaje de buen trato a niñas, niños, adolescentes y sus familias</w:t>
            </w:r>
          </w:p>
        </w:tc>
        <w:tc>
          <w:tcPr>
            <w:tcW w:w="1706"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Reporte mensual de indicadores</w:t>
            </w:r>
          </w:p>
        </w:tc>
        <w:tc>
          <w:tcPr>
            <w:tcW w:w="2121"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Que existan las condiciones económicas necesarias</w:t>
            </w:r>
          </w:p>
        </w:tc>
      </w:tr>
    </w:tbl>
    <w:p w:rsidR="009112AD" w:rsidRDefault="00F02F50">
      <w:r>
        <w:fldChar w:fldCharType="end"/>
      </w:r>
    </w:p>
    <w:p w:rsidR="00F02F50" w:rsidRDefault="00F02F50"/>
    <w:p w:rsidR="00F02F50" w:rsidRDefault="00F02F50">
      <w:r>
        <w:fldChar w:fldCharType="begin"/>
      </w:r>
      <w:r>
        <w:instrText xml:space="preserve"> LINK Excel.Sheet.12 "C:\\Users\\Hp\\Downloads\\MIR y Ficha Técnica de Indicadores (Niño Sano, Niño Fuerte) 2023.xlsx" "Hoja1!F4C3:F10C7" \a \f 4 \h </w:instrText>
      </w:r>
      <w:r w:rsidR="00F52CEB">
        <w:instrText xml:space="preserve"> \* MERGEFORMAT </w:instrText>
      </w:r>
      <w:r>
        <w:fldChar w:fldCharType="separate"/>
      </w:r>
    </w:p>
    <w:tbl>
      <w:tblPr>
        <w:tblW w:w="10915" w:type="dxa"/>
        <w:tblInd w:w="-714" w:type="dxa"/>
        <w:tblCellMar>
          <w:left w:w="70" w:type="dxa"/>
          <w:right w:w="70" w:type="dxa"/>
        </w:tblCellMar>
        <w:tblLook w:val="04A0" w:firstRow="1" w:lastRow="0" w:firstColumn="1" w:lastColumn="0" w:noHBand="0" w:noVBand="1"/>
      </w:tblPr>
      <w:tblGrid>
        <w:gridCol w:w="1560"/>
        <w:gridCol w:w="3118"/>
        <w:gridCol w:w="2410"/>
        <w:gridCol w:w="1706"/>
        <w:gridCol w:w="2121"/>
      </w:tblGrid>
      <w:tr w:rsidR="00F02F50" w:rsidRPr="00F02F50" w:rsidTr="00F52CEB">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F02F50" w:rsidRPr="00F02F50" w:rsidRDefault="00F02F50" w:rsidP="00F02F50">
            <w:pPr>
              <w:spacing w:after="0" w:line="240" w:lineRule="auto"/>
              <w:jc w:val="center"/>
              <w:rPr>
                <w:rFonts w:ascii="Arial" w:eastAsia="Times New Roman" w:hAnsi="Arial" w:cs="Arial"/>
                <w:color w:val="000000"/>
                <w:lang w:eastAsia="es-MX"/>
              </w:rPr>
            </w:pPr>
            <w:r w:rsidRPr="00F02F50">
              <w:rPr>
                <w:rFonts w:ascii="Arial" w:eastAsia="Times New Roman" w:hAnsi="Arial" w:cs="Arial"/>
                <w:color w:val="000000"/>
                <w:lang w:eastAsia="es-MX"/>
              </w:rPr>
              <w:lastRenderedPageBreak/>
              <w:t>Matriz de Indicadores para Resultados 2023</w:t>
            </w:r>
          </w:p>
        </w:tc>
      </w:tr>
      <w:tr w:rsidR="00F02F50" w:rsidRPr="00F02F50" w:rsidTr="00F52CEB">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F02F50" w:rsidRPr="00F02F50" w:rsidRDefault="00F02F50" w:rsidP="00F02F50">
            <w:pPr>
              <w:spacing w:after="0" w:line="240" w:lineRule="auto"/>
              <w:jc w:val="center"/>
              <w:rPr>
                <w:rFonts w:ascii="Arial" w:eastAsia="Times New Roman" w:hAnsi="Arial" w:cs="Arial"/>
                <w:color w:val="000000"/>
                <w:sz w:val="20"/>
                <w:szCs w:val="20"/>
                <w:lang w:eastAsia="es-MX"/>
              </w:rPr>
            </w:pPr>
            <w:r w:rsidRPr="00F02F50">
              <w:rPr>
                <w:rFonts w:ascii="Arial" w:eastAsia="Times New Roman" w:hAnsi="Arial" w:cs="Arial"/>
                <w:color w:val="000000"/>
                <w:sz w:val="20"/>
                <w:szCs w:val="20"/>
                <w:lang w:eastAsia="es-MX"/>
              </w:rPr>
              <w:t xml:space="preserve">Ente </w:t>
            </w:r>
            <w:r w:rsidR="002118BA" w:rsidRPr="00F02F50">
              <w:rPr>
                <w:rFonts w:ascii="Arial" w:eastAsia="Times New Roman" w:hAnsi="Arial" w:cs="Arial"/>
                <w:color w:val="000000"/>
                <w:sz w:val="20"/>
                <w:szCs w:val="20"/>
                <w:lang w:eastAsia="es-MX"/>
              </w:rPr>
              <w:t>Público</w:t>
            </w:r>
            <w:r w:rsidRPr="00F02F50">
              <w:rPr>
                <w:rFonts w:ascii="Arial" w:eastAsia="Times New Roman" w:hAnsi="Arial" w:cs="Arial"/>
                <w:color w:val="000000"/>
                <w:sz w:val="20"/>
                <w:szCs w:val="20"/>
                <w:lang w:eastAsia="es-MX"/>
              </w:rPr>
              <w:t xml:space="preserve">: DIF Coahuila      Nombre del Programa: Niño Sano, Niño Fuerte      Clave: 0809033 </w:t>
            </w:r>
          </w:p>
        </w:tc>
      </w:tr>
      <w:tr w:rsidR="00F02F50" w:rsidRPr="00F02F50" w:rsidTr="00F52CEB">
        <w:trPr>
          <w:trHeight w:val="540"/>
        </w:trPr>
        <w:tc>
          <w:tcPr>
            <w:tcW w:w="1560" w:type="dxa"/>
            <w:tcBorders>
              <w:top w:val="nil"/>
              <w:left w:val="single" w:sz="4" w:space="0" w:color="A6A6A6"/>
              <w:bottom w:val="nil"/>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20"/>
                <w:szCs w:val="20"/>
                <w:lang w:eastAsia="es-MX"/>
              </w:rPr>
            </w:pPr>
            <w:r w:rsidRPr="00F02F50">
              <w:rPr>
                <w:rFonts w:ascii="Arial" w:eastAsia="Times New Roman" w:hAnsi="Arial" w:cs="Arial"/>
                <w:color w:val="000000"/>
                <w:sz w:val="20"/>
                <w:szCs w:val="20"/>
                <w:lang w:eastAsia="es-MX"/>
              </w:rPr>
              <w:t>Nivel</w:t>
            </w:r>
          </w:p>
        </w:tc>
        <w:tc>
          <w:tcPr>
            <w:tcW w:w="3118"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20"/>
                <w:szCs w:val="20"/>
                <w:lang w:eastAsia="es-MX"/>
              </w:rPr>
            </w:pPr>
            <w:r w:rsidRPr="00F02F50">
              <w:rPr>
                <w:rFonts w:ascii="Arial" w:eastAsia="Times New Roman" w:hAnsi="Arial" w:cs="Arial"/>
                <w:color w:val="000000"/>
                <w:sz w:val="20"/>
                <w:szCs w:val="20"/>
                <w:lang w:eastAsia="es-MX"/>
              </w:rPr>
              <w:t>Resumen narrativo</w:t>
            </w:r>
          </w:p>
        </w:tc>
        <w:tc>
          <w:tcPr>
            <w:tcW w:w="2410"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20"/>
                <w:szCs w:val="20"/>
                <w:lang w:eastAsia="es-MX"/>
              </w:rPr>
            </w:pPr>
            <w:r w:rsidRPr="00F02F50">
              <w:rPr>
                <w:rFonts w:ascii="Arial" w:eastAsia="Times New Roman" w:hAnsi="Arial" w:cs="Arial"/>
                <w:color w:val="000000"/>
                <w:sz w:val="20"/>
                <w:szCs w:val="20"/>
                <w:lang w:eastAsia="es-MX"/>
              </w:rPr>
              <w:t>Indicador</w:t>
            </w:r>
          </w:p>
        </w:tc>
        <w:tc>
          <w:tcPr>
            <w:tcW w:w="1706"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20"/>
                <w:szCs w:val="20"/>
                <w:lang w:eastAsia="es-MX"/>
              </w:rPr>
            </w:pPr>
            <w:r w:rsidRPr="00F02F50">
              <w:rPr>
                <w:rFonts w:ascii="Arial" w:eastAsia="Times New Roman" w:hAnsi="Arial" w:cs="Arial"/>
                <w:color w:val="000000"/>
                <w:sz w:val="20"/>
                <w:szCs w:val="20"/>
                <w:lang w:eastAsia="es-MX"/>
              </w:rPr>
              <w:t>Medios de verificación</w:t>
            </w:r>
          </w:p>
        </w:tc>
        <w:tc>
          <w:tcPr>
            <w:tcW w:w="2121"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20"/>
                <w:szCs w:val="20"/>
                <w:lang w:eastAsia="es-MX"/>
              </w:rPr>
            </w:pPr>
            <w:r w:rsidRPr="00F02F50">
              <w:rPr>
                <w:rFonts w:ascii="Arial" w:eastAsia="Times New Roman" w:hAnsi="Arial" w:cs="Arial"/>
                <w:color w:val="000000"/>
                <w:sz w:val="20"/>
                <w:szCs w:val="20"/>
                <w:lang w:eastAsia="es-MX"/>
              </w:rPr>
              <w:t>Supuestos</w:t>
            </w:r>
          </w:p>
        </w:tc>
      </w:tr>
      <w:tr w:rsidR="00F02F50" w:rsidRPr="00F02F50" w:rsidTr="00F52CEB">
        <w:trPr>
          <w:trHeight w:val="2640"/>
        </w:trPr>
        <w:tc>
          <w:tcPr>
            <w:tcW w:w="156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Fin</w:t>
            </w:r>
          </w:p>
        </w:tc>
        <w:tc>
          <w:tcPr>
            <w:tcW w:w="3118"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52CEB">
            <w:pPr>
              <w:spacing w:after="0" w:line="240" w:lineRule="auto"/>
              <w:ind w:left="72" w:right="71"/>
              <w:jc w:val="both"/>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Coadyuvar a mejorar los actuales niveles de salud de las niñas y los niños fomentando una cultura de autocuidado, mediante la educación en salud a partir de la integración, desarrollo y aplicación de acciones de promoción en salud, prevención de riesgos y control de enfermedades que con mayor frecuencia se presentan en niños y niñas</w:t>
            </w:r>
          </w:p>
        </w:tc>
        <w:tc>
          <w:tcPr>
            <w:tcW w:w="2410"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Porcentaje de niñas, niños y sus familias beneficiadas con acciones de prevención a favor de la salud</w:t>
            </w:r>
          </w:p>
        </w:tc>
        <w:tc>
          <w:tcPr>
            <w:tcW w:w="1706"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Metas anuales y padrón de beneficiarios</w:t>
            </w:r>
          </w:p>
        </w:tc>
        <w:tc>
          <w:tcPr>
            <w:tcW w:w="2121"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Estabilidad macroeconómica</w:t>
            </w:r>
          </w:p>
        </w:tc>
      </w:tr>
      <w:tr w:rsidR="00F02F50" w:rsidRPr="00F02F50" w:rsidTr="00F52CEB">
        <w:trPr>
          <w:trHeight w:val="192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Propósito</w:t>
            </w:r>
          </w:p>
        </w:tc>
        <w:tc>
          <w:tcPr>
            <w:tcW w:w="3118"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52CEB">
            <w:pPr>
              <w:spacing w:after="0" w:line="240" w:lineRule="auto"/>
              <w:ind w:left="72" w:right="71"/>
              <w:jc w:val="both"/>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 xml:space="preserve">Se </w:t>
            </w:r>
            <w:proofErr w:type="spellStart"/>
            <w:r w:rsidRPr="00F02F50">
              <w:rPr>
                <w:rFonts w:ascii="Arial" w:eastAsia="Times New Roman" w:hAnsi="Arial" w:cs="Arial"/>
                <w:color w:val="000000"/>
                <w:sz w:val="18"/>
                <w:szCs w:val="18"/>
                <w:lang w:eastAsia="es-MX"/>
              </w:rPr>
              <w:t>mejoro</w:t>
            </w:r>
            <w:proofErr w:type="spellEnd"/>
            <w:r w:rsidRPr="00F02F50">
              <w:rPr>
                <w:rFonts w:ascii="Arial" w:eastAsia="Times New Roman" w:hAnsi="Arial" w:cs="Arial"/>
                <w:color w:val="000000"/>
                <w:sz w:val="18"/>
                <w:szCs w:val="18"/>
                <w:lang w:eastAsia="es-MX"/>
              </w:rPr>
              <w:t xml:space="preserve"> la salud de niñas y niños</w:t>
            </w:r>
          </w:p>
        </w:tc>
        <w:tc>
          <w:tcPr>
            <w:tcW w:w="2410"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Variación del porcentaje de niñas, niños y sus familias beneficiadas con acciones de prevención a favor de la salud</w:t>
            </w:r>
          </w:p>
        </w:tc>
        <w:tc>
          <w:tcPr>
            <w:tcW w:w="1706"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Metas anuales y padrón de beneficiarios</w:t>
            </w:r>
          </w:p>
        </w:tc>
        <w:tc>
          <w:tcPr>
            <w:tcW w:w="2121"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Estabilidad macroeconómica</w:t>
            </w:r>
          </w:p>
        </w:tc>
      </w:tr>
      <w:tr w:rsidR="00F02F50" w:rsidRPr="00F02F50" w:rsidTr="00F52CEB">
        <w:trPr>
          <w:trHeight w:val="120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Componente 1</w:t>
            </w:r>
          </w:p>
        </w:tc>
        <w:tc>
          <w:tcPr>
            <w:tcW w:w="3118"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52CEB">
            <w:pPr>
              <w:spacing w:after="0" w:line="240" w:lineRule="auto"/>
              <w:ind w:left="72" w:right="71"/>
              <w:jc w:val="both"/>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Acciones de prevención a favor de la salud de niñas y niños</w:t>
            </w:r>
          </w:p>
        </w:tc>
        <w:tc>
          <w:tcPr>
            <w:tcW w:w="2410"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Porcentaje de acciones de prevención a favor de la salud de niñas y niños</w:t>
            </w:r>
          </w:p>
        </w:tc>
        <w:tc>
          <w:tcPr>
            <w:tcW w:w="1706"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Reporte mensual de indicadores</w:t>
            </w:r>
          </w:p>
        </w:tc>
        <w:tc>
          <w:tcPr>
            <w:tcW w:w="2121"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Que existan las condiciones económicas necesarias</w:t>
            </w:r>
          </w:p>
        </w:tc>
      </w:tr>
      <w:tr w:rsidR="00F02F50" w:rsidRPr="00F02F50" w:rsidTr="00F52CEB">
        <w:trPr>
          <w:trHeight w:val="120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Actividad 1</w:t>
            </w:r>
          </w:p>
        </w:tc>
        <w:tc>
          <w:tcPr>
            <w:tcW w:w="3118"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52CEB">
            <w:pPr>
              <w:spacing w:after="0" w:line="240" w:lineRule="auto"/>
              <w:ind w:left="72" w:right="71"/>
              <w:jc w:val="both"/>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Acciones de prevención a favor de la salud</w:t>
            </w:r>
          </w:p>
        </w:tc>
        <w:tc>
          <w:tcPr>
            <w:tcW w:w="2410"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Porcentaje de acciones de prevención a favor de la salud de niñas y niños</w:t>
            </w:r>
          </w:p>
        </w:tc>
        <w:tc>
          <w:tcPr>
            <w:tcW w:w="1706"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Reporte mensual de indicadores</w:t>
            </w:r>
          </w:p>
        </w:tc>
        <w:tc>
          <w:tcPr>
            <w:tcW w:w="2121" w:type="dxa"/>
            <w:tcBorders>
              <w:top w:val="nil"/>
              <w:left w:val="nil"/>
              <w:bottom w:val="single" w:sz="4" w:space="0" w:color="A6A6A6"/>
              <w:right w:val="single" w:sz="4" w:space="0" w:color="A6A6A6"/>
            </w:tcBorders>
            <w:shd w:val="clear" w:color="auto" w:fill="auto"/>
            <w:vAlign w:val="center"/>
            <w:hideMark/>
          </w:tcPr>
          <w:p w:rsidR="00F02F50" w:rsidRPr="00F02F50" w:rsidRDefault="00F02F50" w:rsidP="00F02F50">
            <w:pPr>
              <w:spacing w:after="0" w:line="240" w:lineRule="auto"/>
              <w:jc w:val="center"/>
              <w:rPr>
                <w:rFonts w:ascii="Arial" w:eastAsia="Times New Roman" w:hAnsi="Arial" w:cs="Arial"/>
                <w:color w:val="000000"/>
                <w:sz w:val="18"/>
                <w:szCs w:val="18"/>
                <w:lang w:eastAsia="es-MX"/>
              </w:rPr>
            </w:pPr>
            <w:r w:rsidRPr="00F02F50">
              <w:rPr>
                <w:rFonts w:ascii="Arial" w:eastAsia="Times New Roman" w:hAnsi="Arial" w:cs="Arial"/>
                <w:color w:val="000000"/>
                <w:sz w:val="18"/>
                <w:szCs w:val="18"/>
                <w:lang w:eastAsia="es-MX"/>
              </w:rPr>
              <w:t>Que existan las condiciones económicas necesarias</w:t>
            </w:r>
          </w:p>
        </w:tc>
      </w:tr>
    </w:tbl>
    <w:p w:rsidR="00F02F50" w:rsidRDefault="00F02F50">
      <w:r>
        <w:fldChar w:fldCharType="end"/>
      </w:r>
    </w:p>
    <w:p w:rsidR="000324D4" w:rsidRDefault="000324D4"/>
    <w:p w:rsidR="000324D4" w:rsidRDefault="000324D4"/>
    <w:p w:rsidR="000324D4" w:rsidRDefault="000324D4"/>
    <w:p w:rsidR="000324D4" w:rsidRDefault="000324D4"/>
    <w:p w:rsidR="000324D4" w:rsidRDefault="000324D4"/>
    <w:p w:rsidR="000324D4" w:rsidRDefault="000324D4"/>
    <w:p w:rsidR="000324D4" w:rsidRDefault="000324D4"/>
    <w:p w:rsidR="000324D4" w:rsidRDefault="000324D4">
      <w:r>
        <w:fldChar w:fldCharType="begin"/>
      </w:r>
      <w:r>
        <w:instrText xml:space="preserve"> LINK Excel.Sheet.12 "C:\\Users\\Hp\\Downloads\\MIR y Ficha Técnica de Indicadores (Programa Discapacidad) 2023.xlsx" "Hoja1!F4C3:F12C7" \a \f 4 \h  \* MERGEFORMAT </w:instrText>
      </w:r>
      <w:r>
        <w:fldChar w:fldCharType="separate"/>
      </w:r>
    </w:p>
    <w:tbl>
      <w:tblPr>
        <w:tblW w:w="10915" w:type="dxa"/>
        <w:tblInd w:w="-714" w:type="dxa"/>
        <w:tblCellMar>
          <w:left w:w="70" w:type="dxa"/>
          <w:right w:w="70" w:type="dxa"/>
        </w:tblCellMar>
        <w:tblLook w:val="04A0" w:firstRow="1" w:lastRow="0" w:firstColumn="1" w:lastColumn="0" w:noHBand="0" w:noVBand="1"/>
      </w:tblPr>
      <w:tblGrid>
        <w:gridCol w:w="1560"/>
        <w:gridCol w:w="3118"/>
        <w:gridCol w:w="2430"/>
        <w:gridCol w:w="1681"/>
        <w:gridCol w:w="2126"/>
      </w:tblGrid>
      <w:tr w:rsidR="000324D4" w:rsidRPr="000324D4" w:rsidTr="000324D4">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0324D4" w:rsidRPr="000324D4" w:rsidRDefault="000324D4" w:rsidP="000324D4">
            <w:pPr>
              <w:spacing w:after="0" w:line="240" w:lineRule="auto"/>
              <w:jc w:val="center"/>
              <w:rPr>
                <w:rFonts w:ascii="Arial" w:eastAsia="Times New Roman" w:hAnsi="Arial" w:cs="Arial"/>
                <w:color w:val="000000"/>
                <w:lang w:eastAsia="es-MX"/>
              </w:rPr>
            </w:pPr>
            <w:r w:rsidRPr="000324D4">
              <w:rPr>
                <w:rFonts w:ascii="Arial" w:eastAsia="Times New Roman" w:hAnsi="Arial" w:cs="Arial"/>
                <w:color w:val="000000"/>
                <w:lang w:eastAsia="es-MX"/>
              </w:rPr>
              <w:lastRenderedPageBreak/>
              <w:t>Matriz de Indicadores para Resultados 2023</w:t>
            </w:r>
          </w:p>
        </w:tc>
      </w:tr>
      <w:tr w:rsidR="000324D4" w:rsidRPr="000324D4" w:rsidTr="000324D4">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0324D4" w:rsidRDefault="000324D4" w:rsidP="000324D4">
            <w:pPr>
              <w:spacing w:after="0" w:line="240" w:lineRule="auto"/>
              <w:jc w:val="center"/>
              <w:rPr>
                <w:rFonts w:ascii="Arial" w:eastAsia="Times New Roman" w:hAnsi="Arial" w:cs="Arial"/>
                <w:color w:val="000000"/>
                <w:sz w:val="20"/>
                <w:szCs w:val="20"/>
                <w:lang w:eastAsia="es-MX"/>
              </w:rPr>
            </w:pPr>
            <w:r w:rsidRPr="000324D4">
              <w:rPr>
                <w:rFonts w:ascii="Arial" w:eastAsia="Times New Roman" w:hAnsi="Arial" w:cs="Arial"/>
                <w:color w:val="000000"/>
                <w:sz w:val="20"/>
                <w:szCs w:val="20"/>
                <w:lang w:eastAsia="es-MX"/>
              </w:rPr>
              <w:t xml:space="preserve">Ente Público: DIF Coahuila Nombre del Programa: Programa Estatal para la Inclusión de Personas con Discapacidad </w:t>
            </w:r>
          </w:p>
          <w:p w:rsidR="000324D4" w:rsidRPr="000324D4" w:rsidRDefault="000324D4" w:rsidP="000324D4">
            <w:pPr>
              <w:spacing w:after="0" w:line="240" w:lineRule="auto"/>
              <w:jc w:val="center"/>
              <w:rPr>
                <w:rFonts w:ascii="Arial" w:eastAsia="Times New Roman" w:hAnsi="Arial" w:cs="Arial"/>
                <w:color w:val="000000"/>
                <w:sz w:val="20"/>
                <w:szCs w:val="20"/>
                <w:lang w:eastAsia="es-MX"/>
              </w:rPr>
            </w:pPr>
            <w:r w:rsidRPr="000324D4">
              <w:rPr>
                <w:rFonts w:ascii="Arial" w:eastAsia="Times New Roman" w:hAnsi="Arial" w:cs="Arial"/>
                <w:color w:val="000000"/>
                <w:sz w:val="20"/>
                <w:szCs w:val="20"/>
                <w:lang w:eastAsia="es-MX"/>
              </w:rPr>
              <w:t>Clave: 0808032</w:t>
            </w:r>
          </w:p>
        </w:tc>
      </w:tr>
      <w:tr w:rsidR="000324D4" w:rsidRPr="000324D4" w:rsidTr="000324D4">
        <w:trPr>
          <w:trHeight w:val="540"/>
        </w:trPr>
        <w:tc>
          <w:tcPr>
            <w:tcW w:w="1560" w:type="dxa"/>
            <w:tcBorders>
              <w:top w:val="nil"/>
              <w:left w:val="single" w:sz="4" w:space="0" w:color="A6A6A6"/>
              <w:bottom w:val="nil"/>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20"/>
                <w:szCs w:val="20"/>
                <w:lang w:eastAsia="es-MX"/>
              </w:rPr>
            </w:pPr>
            <w:r w:rsidRPr="000324D4">
              <w:rPr>
                <w:rFonts w:ascii="Arial" w:eastAsia="Times New Roman" w:hAnsi="Arial" w:cs="Arial"/>
                <w:color w:val="000000"/>
                <w:sz w:val="20"/>
                <w:szCs w:val="20"/>
                <w:lang w:eastAsia="es-MX"/>
              </w:rPr>
              <w:t>Nivel</w:t>
            </w:r>
          </w:p>
        </w:tc>
        <w:tc>
          <w:tcPr>
            <w:tcW w:w="3118"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20"/>
                <w:szCs w:val="20"/>
                <w:lang w:eastAsia="es-MX"/>
              </w:rPr>
            </w:pPr>
            <w:r w:rsidRPr="000324D4">
              <w:rPr>
                <w:rFonts w:ascii="Arial" w:eastAsia="Times New Roman" w:hAnsi="Arial" w:cs="Arial"/>
                <w:color w:val="000000"/>
                <w:sz w:val="20"/>
                <w:szCs w:val="20"/>
                <w:lang w:eastAsia="es-MX"/>
              </w:rPr>
              <w:t>Resumen narrativo</w:t>
            </w:r>
          </w:p>
        </w:tc>
        <w:tc>
          <w:tcPr>
            <w:tcW w:w="2430"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20"/>
                <w:szCs w:val="20"/>
                <w:lang w:eastAsia="es-MX"/>
              </w:rPr>
            </w:pPr>
            <w:r w:rsidRPr="000324D4">
              <w:rPr>
                <w:rFonts w:ascii="Arial" w:eastAsia="Times New Roman" w:hAnsi="Arial" w:cs="Arial"/>
                <w:color w:val="000000"/>
                <w:sz w:val="20"/>
                <w:szCs w:val="20"/>
                <w:lang w:eastAsia="es-MX"/>
              </w:rPr>
              <w:t>Indicador</w:t>
            </w:r>
          </w:p>
        </w:tc>
        <w:tc>
          <w:tcPr>
            <w:tcW w:w="1681"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20"/>
                <w:szCs w:val="20"/>
                <w:lang w:eastAsia="es-MX"/>
              </w:rPr>
            </w:pPr>
            <w:r w:rsidRPr="000324D4">
              <w:rPr>
                <w:rFonts w:ascii="Arial" w:eastAsia="Times New Roman" w:hAnsi="Arial" w:cs="Arial"/>
                <w:color w:val="000000"/>
                <w:sz w:val="20"/>
                <w:szCs w:val="20"/>
                <w:lang w:eastAsia="es-MX"/>
              </w:rPr>
              <w:t>Medios de verificación</w:t>
            </w:r>
          </w:p>
        </w:tc>
        <w:tc>
          <w:tcPr>
            <w:tcW w:w="2126"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20"/>
                <w:szCs w:val="20"/>
                <w:lang w:eastAsia="es-MX"/>
              </w:rPr>
            </w:pPr>
            <w:r w:rsidRPr="000324D4">
              <w:rPr>
                <w:rFonts w:ascii="Arial" w:eastAsia="Times New Roman" w:hAnsi="Arial" w:cs="Arial"/>
                <w:color w:val="000000"/>
                <w:sz w:val="20"/>
                <w:szCs w:val="20"/>
                <w:lang w:eastAsia="es-MX"/>
              </w:rPr>
              <w:t>Supuestos</w:t>
            </w:r>
          </w:p>
        </w:tc>
      </w:tr>
      <w:tr w:rsidR="000324D4" w:rsidRPr="000324D4" w:rsidTr="000324D4">
        <w:trPr>
          <w:trHeight w:val="2115"/>
        </w:trPr>
        <w:tc>
          <w:tcPr>
            <w:tcW w:w="156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Fin</w:t>
            </w:r>
          </w:p>
        </w:tc>
        <w:tc>
          <w:tcPr>
            <w:tcW w:w="3118"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ind w:left="72" w:right="213"/>
              <w:jc w:val="both"/>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Fomentar la igualdad de oportunidades para las personas con discapacidad con la reorientación de programas que faciliten su  inclusión  al ámbito familiar, laboral, social y al desarrollo de una vida plena</w:t>
            </w:r>
          </w:p>
        </w:tc>
        <w:tc>
          <w:tcPr>
            <w:tcW w:w="2430"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Porcentaje de personas con discapacidad beneficiadas con acciones de atención</w:t>
            </w:r>
          </w:p>
        </w:tc>
        <w:tc>
          <w:tcPr>
            <w:tcW w:w="1681"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Metas anuales y padrón de beneficiarios</w:t>
            </w:r>
          </w:p>
        </w:tc>
        <w:tc>
          <w:tcPr>
            <w:tcW w:w="2126"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Estabilidad macroeconómica</w:t>
            </w:r>
          </w:p>
        </w:tc>
      </w:tr>
      <w:tr w:rsidR="000324D4" w:rsidRPr="000324D4" w:rsidTr="000324D4">
        <w:trPr>
          <w:trHeight w:val="153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Propósito</w:t>
            </w:r>
          </w:p>
        </w:tc>
        <w:tc>
          <w:tcPr>
            <w:tcW w:w="3118"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ind w:left="72" w:right="213"/>
              <w:jc w:val="both"/>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Se mejoró el nivel de vida de personas con discapacidad</w:t>
            </w:r>
          </w:p>
        </w:tc>
        <w:tc>
          <w:tcPr>
            <w:tcW w:w="2430"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Variación del porcentaje de personas con discapacidad beneficiadas con acciones de atención</w:t>
            </w:r>
          </w:p>
        </w:tc>
        <w:tc>
          <w:tcPr>
            <w:tcW w:w="1681"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Metas anuales y padrón de beneficiarios</w:t>
            </w:r>
          </w:p>
        </w:tc>
        <w:tc>
          <w:tcPr>
            <w:tcW w:w="2126"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Estabilidad macroeconómica</w:t>
            </w:r>
          </w:p>
        </w:tc>
      </w:tr>
      <w:tr w:rsidR="000324D4" w:rsidRPr="000324D4" w:rsidTr="000324D4">
        <w:trPr>
          <w:trHeight w:val="111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Componente 1</w:t>
            </w:r>
          </w:p>
        </w:tc>
        <w:tc>
          <w:tcPr>
            <w:tcW w:w="3118"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ind w:left="72" w:right="213"/>
              <w:jc w:val="both"/>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Acciones de atención para personas con discapacidad</w:t>
            </w:r>
          </w:p>
        </w:tc>
        <w:tc>
          <w:tcPr>
            <w:tcW w:w="2430"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Porcentaje de acciones de atención para personas con discapacidad</w:t>
            </w:r>
          </w:p>
        </w:tc>
        <w:tc>
          <w:tcPr>
            <w:tcW w:w="1681"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Reporte mensual de indicadores</w:t>
            </w:r>
          </w:p>
        </w:tc>
        <w:tc>
          <w:tcPr>
            <w:tcW w:w="2126"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Que existan las condiciones normativas y sociales necesarias</w:t>
            </w:r>
          </w:p>
        </w:tc>
      </w:tr>
      <w:tr w:rsidR="000324D4" w:rsidRPr="000324D4" w:rsidTr="000324D4">
        <w:trPr>
          <w:trHeight w:val="1215"/>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Componente 2</w:t>
            </w:r>
          </w:p>
        </w:tc>
        <w:tc>
          <w:tcPr>
            <w:tcW w:w="3118"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ind w:left="72" w:right="213"/>
              <w:jc w:val="both"/>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Apoyos económicos</w:t>
            </w:r>
          </w:p>
        </w:tc>
        <w:tc>
          <w:tcPr>
            <w:tcW w:w="2430"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Porcentaje de apoyos económicos entregados a personas con discapacidad</w:t>
            </w:r>
          </w:p>
        </w:tc>
        <w:tc>
          <w:tcPr>
            <w:tcW w:w="1681"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Reporte mensual de indicadores</w:t>
            </w:r>
          </w:p>
        </w:tc>
        <w:tc>
          <w:tcPr>
            <w:tcW w:w="2126"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Que existan las condiciones económicas necesarias</w:t>
            </w:r>
          </w:p>
        </w:tc>
      </w:tr>
      <w:tr w:rsidR="000324D4" w:rsidRPr="000324D4" w:rsidTr="000324D4">
        <w:trPr>
          <w:trHeight w:val="1425"/>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Actividad 1</w:t>
            </w:r>
          </w:p>
        </w:tc>
        <w:tc>
          <w:tcPr>
            <w:tcW w:w="3118"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ind w:left="72" w:right="213"/>
              <w:jc w:val="both"/>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Realizar acciones de atención para personas con discapacidad</w:t>
            </w:r>
          </w:p>
        </w:tc>
        <w:tc>
          <w:tcPr>
            <w:tcW w:w="2430"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Porcentaje de cobertura en la entrega de acciones de atención para personas con discapacidad</w:t>
            </w:r>
          </w:p>
        </w:tc>
        <w:tc>
          <w:tcPr>
            <w:tcW w:w="1681"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Reporte mensual de indicadores</w:t>
            </w:r>
          </w:p>
        </w:tc>
        <w:tc>
          <w:tcPr>
            <w:tcW w:w="2126"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Que existan las condiciones normativas y sociales necesarias</w:t>
            </w:r>
          </w:p>
        </w:tc>
      </w:tr>
      <w:tr w:rsidR="000324D4" w:rsidRPr="000324D4" w:rsidTr="000324D4">
        <w:trPr>
          <w:trHeight w:val="1425"/>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Actividad 2</w:t>
            </w:r>
          </w:p>
        </w:tc>
        <w:tc>
          <w:tcPr>
            <w:tcW w:w="3118"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ind w:left="72" w:right="213"/>
              <w:jc w:val="both"/>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Entrega apoyos económicos</w:t>
            </w:r>
          </w:p>
        </w:tc>
        <w:tc>
          <w:tcPr>
            <w:tcW w:w="2430"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Porcentaje de cobertura en la entrega de apoyos económicos entregados a personas con discapacidad</w:t>
            </w:r>
          </w:p>
        </w:tc>
        <w:tc>
          <w:tcPr>
            <w:tcW w:w="1681"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Reporte mensual de indicadores</w:t>
            </w:r>
          </w:p>
        </w:tc>
        <w:tc>
          <w:tcPr>
            <w:tcW w:w="2126"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Que existan las condiciones económicas necesarias</w:t>
            </w:r>
          </w:p>
        </w:tc>
      </w:tr>
    </w:tbl>
    <w:p w:rsidR="000324D4" w:rsidRDefault="000324D4">
      <w:r>
        <w:fldChar w:fldCharType="end"/>
      </w:r>
    </w:p>
    <w:p w:rsidR="000324D4" w:rsidRDefault="000324D4"/>
    <w:p w:rsidR="000324D4" w:rsidRDefault="000324D4"/>
    <w:p w:rsidR="000324D4" w:rsidRDefault="000324D4">
      <w:r>
        <w:fldChar w:fldCharType="begin"/>
      </w:r>
      <w:r>
        <w:instrText xml:space="preserve"> LINK Excel.Sheet.12 "C:\\Users\\Hp\\Downloads\\MIR y Ficha Técnica de Indicadores (SER) 2023.xlsx" "Hoja1!F4C3:F12C7" \a \f 4 \h  \* MERGEFORMAT </w:instrText>
      </w:r>
      <w:r>
        <w:fldChar w:fldCharType="separate"/>
      </w:r>
    </w:p>
    <w:tbl>
      <w:tblPr>
        <w:tblW w:w="10915" w:type="dxa"/>
        <w:tblInd w:w="-714" w:type="dxa"/>
        <w:tblCellMar>
          <w:left w:w="70" w:type="dxa"/>
          <w:right w:w="70" w:type="dxa"/>
        </w:tblCellMar>
        <w:tblLook w:val="04A0" w:firstRow="1" w:lastRow="0" w:firstColumn="1" w:lastColumn="0" w:noHBand="0" w:noVBand="1"/>
      </w:tblPr>
      <w:tblGrid>
        <w:gridCol w:w="1560"/>
        <w:gridCol w:w="3260"/>
        <w:gridCol w:w="2268"/>
        <w:gridCol w:w="1706"/>
        <w:gridCol w:w="2121"/>
      </w:tblGrid>
      <w:tr w:rsidR="000324D4" w:rsidRPr="000324D4" w:rsidTr="000324D4">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0324D4" w:rsidRPr="000324D4" w:rsidRDefault="000324D4" w:rsidP="000324D4">
            <w:pPr>
              <w:spacing w:after="0" w:line="240" w:lineRule="auto"/>
              <w:jc w:val="center"/>
              <w:rPr>
                <w:rFonts w:ascii="Arial" w:eastAsia="Times New Roman" w:hAnsi="Arial" w:cs="Arial"/>
                <w:color w:val="000000"/>
                <w:lang w:eastAsia="es-MX"/>
              </w:rPr>
            </w:pPr>
            <w:r w:rsidRPr="000324D4">
              <w:rPr>
                <w:rFonts w:ascii="Arial" w:eastAsia="Times New Roman" w:hAnsi="Arial" w:cs="Arial"/>
                <w:color w:val="000000"/>
                <w:lang w:eastAsia="es-MX"/>
              </w:rPr>
              <w:lastRenderedPageBreak/>
              <w:t>Matriz de Indicadores para Resultados 2023</w:t>
            </w:r>
          </w:p>
        </w:tc>
      </w:tr>
      <w:tr w:rsidR="000324D4" w:rsidRPr="000324D4" w:rsidTr="000324D4">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0324D4" w:rsidRPr="000324D4" w:rsidRDefault="000324D4" w:rsidP="000324D4">
            <w:pPr>
              <w:spacing w:after="0" w:line="240" w:lineRule="auto"/>
              <w:jc w:val="center"/>
              <w:rPr>
                <w:rFonts w:ascii="Arial" w:eastAsia="Times New Roman" w:hAnsi="Arial" w:cs="Arial"/>
                <w:color w:val="000000"/>
                <w:sz w:val="20"/>
                <w:szCs w:val="20"/>
                <w:lang w:eastAsia="es-MX"/>
              </w:rPr>
            </w:pPr>
            <w:r w:rsidRPr="000324D4">
              <w:rPr>
                <w:rFonts w:ascii="Arial" w:eastAsia="Times New Roman" w:hAnsi="Arial" w:cs="Arial"/>
                <w:color w:val="000000"/>
                <w:sz w:val="20"/>
                <w:szCs w:val="20"/>
                <w:lang w:eastAsia="es-MX"/>
              </w:rPr>
              <w:t>Ente Público: DIF Coahuila      Nombre del Programa: Sexualidad Responsable, SER      Clave: 0802026</w:t>
            </w:r>
          </w:p>
        </w:tc>
      </w:tr>
      <w:tr w:rsidR="000324D4" w:rsidRPr="000324D4" w:rsidTr="000324D4">
        <w:trPr>
          <w:trHeight w:val="540"/>
        </w:trPr>
        <w:tc>
          <w:tcPr>
            <w:tcW w:w="1560" w:type="dxa"/>
            <w:tcBorders>
              <w:top w:val="nil"/>
              <w:left w:val="single" w:sz="4" w:space="0" w:color="A6A6A6"/>
              <w:bottom w:val="nil"/>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20"/>
                <w:szCs w:val="20"/>
                <w:lang w:eastAsia="es-MX"/>
              </w:rPr>
            </w:pPr>
            <w:r w:rsidRPr="000324D4">
              <w:rPr>
                <w:rFonts w:ascii="Arial" w:eastAsia="Times New Roman" w:hAnsi="Arial" w:cs="Arial"/>
                <w:color w:val="000000"/>
                <w:sz w:val="20"/>
                <w:szCs w:val="20"/>
                <w:lang w:eastAsia="es-MX"/>
              </w:rPr>
              <w:t>Nivel</w:t>
            </w:r>
          </w:p>
        </w:tc>
        <w:tc>
          <w:tcPr>
            <w:tcW w:w="3260"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20"/>
                <w:szCs w:val="20"/>
                <w:lang w:eastAsia="es-MX"/>
              </w:rPr>
            </w:pPr>
            <w:r w:rsidRPr="000324D4">
              <w:rPr>
                <w:rFonts w:ascii="Arial" w:eastAsia="Times New Roman" w:hAnsi="Arial" w:cs="Arial"/>
                <w:color w:val="000000"/>
                <w:sz w:val="20"/>
                <w:szCs w:val="20"/>
                <w:lang w:eastAsia="es-MX"/>
              </w:rPr>
              <w:t>Resumen narrativo</w:t>
            </w:r>
          </w:p>
        </w:tc>
        <w:tc>
          <w:tcPr>
            <w:tcW w:w="2268"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20"/>
                <w:szCs w:val="20"/>
                <w:lang w:eastAsia="es-MX"/>
              </w:rPr>
            </w:pPr>
            <w:r w:rsidRPr="000324D4">
              <w:rPr>
                <w:rFonts w:ascii="Arial" w:eastAsia="Times New Roman" w:hAnsi="Arial" w:cs="Arial"/>
                <w:color w:val="000000"/>
                <w:sz w:val="20"/>
                <w:szCs w:val="20"/>
                <w:lang w:eastAsia="es-MX"/>
              </w:rPr>
              <w:t>Indicador</w:t>
            </w:r>
          </w:p>
        </w:tc>
        <w:tc>
          <w:tcPr>
            <w:tcW w:w="1706"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20"/>
                <w:szCs w:val="20"/>
                <w:lang w:eastAsia="es-MX"/>
              </w:rPr>
            </w:pPr>
            <w:r w:rsidRPr="000324D4">
              <w:rPr>
                <w:rFonts w:ascii="Arial" w:eastAsia="Times New Roman" w:hAnsi="Arial" w:cs="Arial"/>
                <w:color w:val="000000"/>
                <w:sz w:val="20"/>
                <w:szCs w:val="20"/>
                <w:lang w:eastAsia="es-MX"/>
              </w:rPr>
              <w:t>Medios de verificación</w:t>
            </w:r>
          </w:p>
        </w:tc>
        <w:tc>
          <w:tcPr>
            <w:tcW w:w="2121"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20"/>
                <w:szCs w:val="20"/>
                <w:lang w:eastAsia="es-MX"/>
              </w:rPr>
            </w:pPr>
            <w:r w:rsidRPr="000324D4">
              <w:rPr>
                <w:rFonts w:ascii="Arial" w:eastAsia="Times New Roman" w:hAnsi="Arial" w:cs="Arial"/>
                <w:color w:val="000000"/>
                <w:sz w:val="20"/>
                <w:szCs w:val="20"/>
                <w:lang w:eastAsia="es-MX"/>
              </w:rPr>
              <w:t>Supuestos</w:t>
            </w:r>
          </w:p>
        </w:tc>
      </w:tr>
      <w:tr w:rsidR="000324D4" w:rsidRPr="000324D4" w:rsidTr="000324D4">
        <w:trPr>
          <w:trHeight w:val="3536"/>
        </w:trPr>
        <w:tc>
          <w:tcPr>
            <w:tcW w:w="156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Fin</w:t>
            </w:r>
          </w:p>
        </w:tc>
        <w:tc>
          <w:tcPr>
            <w:tcW w:w="3260"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ind w:left="72" w:right="71"/>
              <w:jc w:val="both"/>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Brindar a las y los adolescentes orientación adecuada y oportuna para prevenir conductas de daño, derivadas de una sexualidad anticipada en prácticas de alto riesgo, que conducen a un embarazo y maternidad no planeada o infecciones de transmisión sexual, así como otorgar atención integral a madres adolescentes y adolescentes embarazadas que fomenten una actitud responsable frente a su sexualidad, propiciando mejores condiciones de vida</w:t>
            </w:r>
          </w:p>
        </w:tc>
        <w:tc>
          <w:tcPr>
            <w:tcW w:w="2268"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Porcentaje de niñas, niños y adolescentes beneficiados con acciones de prevención y atención de sexualidad responsable</w:t>
            </w:r>
          </w:p>
        </w:tc>
        <w:tc>
          <w:tcPr>
            <w:tcW w:w="1706"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Metas anuales y padrón de beneficiarios</w:t>
            </w:r>
          </w:p>
        </w:tc>
        <w:tc>
          <w:tcPr>
            <w:tcW w:w="2121"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Estabilidad macroeconómica</w:t>
            </w:r>
          </w:p>
        </w:tc>
      </w:tr>
      <w:tr w:rsidR="000324D4" w:rsidRPr="000324D4" w:rsidTr="000324D4">
        <w:trPr>
          <w:trHeight w:val="15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Propósito</w:t>
            </w:r>
          </w:p>
        </w:tc>
        <w:tc>
          <w:tcPr>
            <w:tcW w:w="3260"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ind w:left="72" w:right="71"/>
              <w:jc w:val="both"/>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Se mejoró la educación sexual de niñas, niños y adolescentes</w:t>
            </w:r>
          </w:p>
        </w:tc>
        <w:tc>
          <w:tcPr>
            <w:tcW w:w="2268"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Variación del porcentaje de niñas, niños y adolescentes beneficiados con acciones de prevención y atención de sexualidad responsable</w:t>
            </w:r>
          </w:p>
        </w:tc>
        <w:tc>
          <w:tcPr>
            <w:tcW w:w="1706"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Metas anuales y padrón de beneficiarios</w:t>
            </w:r>
          </w:p>
        </w:tc>
        <w:tc>
          <w:tcPr>
            <w:tcW w:w="2121"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Estabilidad macroeconómica</w:t>
            </w:r>
          </w:p>
        </w:tc>
      </w:tr>
      <w:tr w:rsidR="000324D4" w:rsidRPr="000324D4" w:rsidTr="000324D4">
        <w:trPr>
          <w:trHeight w:val="1569"/>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Componente 1</w:t>
            </w:r>
          </w:p>
        </w:tc>
        <w:tc>
          <w:tcPr>
            <w:tcW w:w="3260"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ind w:left="72" w:right="71"/>
              <w:jc w:val="both"/>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Acciones de prevención a niñas, niños y adolescentes sobre sexualidad responsable</w:t>
            </w:r>
          </w:p>
        </w:tc>
        <w:tc>
          <w:tcPr>
            <w:tcW w:w="2268"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Porcentaje de acciones de prevención sobre sexualidad responsable realizadas a niñas, niños y adolescentes</w:t>
            </w:r>
          </w:p>
        </w:tc>
        <w:tc>
          <w:tcPr>
            <w:tcW w:w="1706"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Reporte mensual de indicadores</w:t>
            </w:r>
          </w:p>
        </w:tc>
        <w:tc>
          <w:tcPr>
            <w:tcW w:w="2121"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Que existan las condiciones económicas necesarias</w:t>
            </w:r>
          </w:p>
        </w:tc>
      </w:tr>
      <w:tr w:rsidR="000324D4" w:rsidRPr="000324D4" w:rsidTr="000324D4">
        <w:trPr>
          <w:trHeight w:val="1265"/>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Componente 2</w:t>
            </w:r>
          </w:p>
        </w:tc>
        <w:tc>
          <w:tcPr>
            <w:tcW w:w="3260"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ind w:left="72" w:right="71"/>
              <w:jc w:val="both"/>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Acciones de atención a adolescentes sobre sexualidad responsable</w:t>
            </w:r>
          </w:p>
        </w:tc>
        <w:tc>
          <w:tcPr>
            <w:tcW w:w="2268"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Porcentaje de acciones de atención sobre sexualidad responsable realizadas a adolescentes</w:t>
            </w:r>
          </w:p>
        </w:tc>
        <w:tc>
          <w:tcPr>
            <w:tcW w:w="1706"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Reporte mensual de indicadores</w:t>
            </w:r>
          </w:p>
        </w:tc>
        <w:tc>
          <w:tcPr>
            <w:tcW w:w="2121"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Que existan las condiciones económicas necesarias</w:t>
            </w:r>
          </w:p>
        </w:tc>
      </w:tr>
      <w:tr w:rsidR="000324D4" w:rsidRPr="000324D4" w:rsidTr="000324D4">
        <w:trPr>
          <w:trHeight w:val="1381"/>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Actividad 1</w:t>
            </w:r>
          </w:p>
        </w:tc>
        <w:tc>
          <w:tcPr>
            <w:tcW w:w="3260"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ind w:left="72" w:right="71"/>
              <w:jc w:val="both"/>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Acciones de prevención</w:t>
            </w:r>
          </w:p>
        </w:tc>
        <w:tc>
          <w:tcPr>
            <w:tcW w:w="2268"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Porcentaje de acciones de prevención sobre sexualidad responsable realizadas a niñas, niños y adolescentes</w:t>
            </w:r>
          </w:p>
        </w:tc>
        <w:tc>
          <w:tcPr>
            <w:tcW w:w="1706"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Reporte mensual de indicadores</w:t>
            </w:r>
          </w:p>
        </w:tc>
        <w:tc>
          <w:tcPr>
            <w:tcW w:w="2121"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Que existan las condiciones económicas necesarias</w:t>
            </w:r>
          </w:p>
        </w:tc>
      </w:tr>
      <w:tr w:rsidR="000324D4" w:rsidRPr="000324D4" w:rsidTr="000324D4">
        <w:trPr>
          <w:trHeight w:val="1267"/>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Actividad 2</w:t>
            </w:r>
          </w:p>
        </w:tc>
        <w:tc>
          <w:tcPr>
            <w:tcW w:w="3260"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ind w:left="72" w:right="71"/>
              <w:jc w:val="both"/>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 xml:space="preserve">Acciones de atención  </w:t>
            </w:r>
          </w:p>
        </w:tc>
        <w:tc>
          <w:tcPr>
            <w:tcW w:w="2268"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Porcentaje de acciones de atención sobre sexualidad responsable realizadas a adolescentes</w:t>
            </w:r>
          </w:p>
        </w:tc>
        <w:tc>
          <w:tcPr>
            <w:tcW w:w="1706"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Reporte mensual de indicadores</w:t>
            </w:r>
          </w:p>
        </w:tc>
        <w:tc>
          <w:tcPr>
            <w:tcW w:w="2121" w:type="dxa"/>
            <w:tcBorders>
              <w:top w:val="nil"/>
              <w:left w:val="nil"/>
              <w:bottom w:val="single" w:sz="4" w:space="0" w:color="A6A6A6"/>
              <w:right w:val="single" w:sz="4" w:space="0" w:color="A6A6A6"/>
            </w:tcBorders>
            <w:shd w:val="clear" w:color="auto" w:fill="auto"/>
            <w:vAlign w:val="center"/>
            <w:hideMark/>
          </w:tcPr>
          <w:p w:rsidR="000324D4" w:rsidRPr="000324D4" w:rsidRDefault="000324D4" w:rsidP="000324D4">
            <w:pPr>
              <w:spacing w:after="0" w:line="240" w:lineRule="auto"/>
              <w:jc w:val="center"/>
              <w:rPr>
                <w:rFonts w:ascii="Arial" w:eastAsia="Times New Roman" w:hAnsi="Arial" w:cs="Arial"/>
                <w:color w:val="000000"/>
                <w:sz w:val="18"/>
                <w:szCs w:val="18"/>
                <w:lang w:eastAsia="es-MX"/>
              </w:rPr>
            </w:pPr>
            <w:r w:rsidRPr="000324D4">
              <w:rPr>
                <w:rFonts w:ascii="Arial" w:eastAsia="Times New Roman" w:hAnsi="Arial" w:cs="Arial"/>
                <w:color w:val="000000"/>
                <w:sz w:val="18"/>
                <w:szCs w:val="18"/>
                <w:lang w:eastAsia="es-MX"/>
              </w:rPr>
              <w:t>Que existan las condiciones económicas necesarias</w:t>
            </w:r>
          </w:p>
        </w:tc>
      </w:tr>
    </w:tbl>
    <w:p w:rsidR="00DE36A6" w:rsidRDefault="000324D4">
      <w:r>
        <w:fldChar w:fldCharType="end"/>
      </w:r>
      <w:r w:rsidR="00DE36A6">
        <w:fldChar w:fldCharType="begin"/>
      </w:r>
      <w:r w:rsidR="00DE36A6">
        <w:instrText xml:space="preserve"> LINK Excel.Sheet.12 "C:\\Users\\Hp\\Downloads\\MIR y Ficha Técnica de Indicadores (Sonrisa Fuerte) 2023.xlsx" "Hoja1!F4C3:F12C7" \a \f 4 \h  \* MERGEFORMAT </w:instrText>
      </w:r>
      <w:r w:rsidR="00DE36A6">
        <w:fldChar w:fldCharType="separate"/>
      </w:r>
    </w:p>
    <w:tbl>
      <w:tblPr>
        <w:tblW w:w="10915" w:type="dxa"/>
        <w:tblInd w:w="-714" w:type="dxa"/>
        <w:tblCellMar>
          <w:left w:w="70" w:type="dxa"/>
          <w:right w:w="70" w:type="dxa"/>
        </w:tblCellMar>
        <w:tblLook w:val="04A0" w:firstRow="1" w:lastRow="0" w:firstColumn="1" w:lastColumn="0" w:noHBand="0" w:noVBand="1"/>
      </w:tblPr>
      <w:tblGrid>
        <w:gridCol w:w="1560"/>
        <w:gridCol w:w="3118"/>
        <w:gridCol w:w="2552"/>
        <w:gridCol w:w="1559"/>
        <w:gridCol w:w="2126"/>
      </w:tblGrid>
      <w:tr w:rsidR="00DE36A6" w:rsidRPr="00DE36A6" w:rsidTr="004220AE">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DE36A6" w:rsidRPr="00DE36A6" w:rsidRDefault="00DE36A6" w:rsidP="00DE36A6">
            <w:pPr>
              <w:spacing w:after="0" w:line="240" w:lineRule="auto"/>
              <w:jc w:val="center"/>
              <w:rPr>
                <w:rFonts w:ascii="Arial" w:eastAsia="Times New Roman" w:hAnsi="Arial" w:cs="Arial"/>
                <w:color w:val="000000"/>
                <w:lang w:eastAsia="es-MX"/>
              </w:rPr>
            </w:pPr>
            <w:r w:rsidRPr="00DE36A6">
              <w:rPr>
                <w:rFonts w:ascii="Arial" w:eastAsia="Times New Roman" w:hAnsi="Arial" w:cs="Arial"/>
                <w:color w:val="000000"/>
                <w:lang w:eastAsia="es-MX"/>
              </w:rPr>
              <w:lastRenderedPageBreak/>
              <w:t>Matriz de Indicadores para Resultados 2023</w:t>
            </w:r>
          </w:p>
        </w:tc>
      </w:tr>
      <w:tr w:rsidR="00DE36A6" w:rsidRPr="00DE36A6" w:rsidTr="004220AE">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DE36A6" w:rsidRPr="00DE36A6" w:rsidRDefault="00DE36A6" w:rsidP="00DE36A6">
            <w:pPr>
              <w:spacing w:after="0" w:line="240" w:lineRule="auto"/>
              <w:jc w:val="center"/>
              <w:rPr>
                <w:rFonts w:ascii="Arial" w:eastAsia="Times New Roman" w:hAnsi="Arial" w:cs="Arial"/>
                <w:color w:val="000000"/>
                <w:sz w:val="20"/>
                <w:szCs w:val="20"/>
                <w:lang w:eastAsia="es-MX"/>
              </w:rPr>
            </w:pPr>
            <w:r w:rsidRPr="00DE36A6">
              <w:rPr>
                <w:rFonts w:ascii="Arial" w:eastAsia="Times New Roman" w:hAnsi="Arial" w:cs="Arial"/>
                <w:color w:val="000000"/>
                <w:sz w:val="20"/>
                <w:szCs w:val="20"/>
                <w:lang w:eastAsia="es-MX"/>
              </w:rPr>
              <w:t xml:space="preserve">Ente </w:t>
            </w:r>
            <w:r w:rsidR="004220AE" w:rsidRPr="00DE36A6">
              <w:rPr>
                <w:rFonts w:ascii="Arial" w:eastAsia="Times New Roman" w:hAnsi="Arial" w:cs="Arial"/>
                <w:color w:val="000000"/>
                <w:sz w:val="20"/>
                <w:szCs w:val="20"/>
                <w:lang w:eastAsia="es-MX"/>
              </w:rPr>
              <w:t>Público</w:t>
            </w:r>
            <w:r w:rsidRPr="00DE36A6">
              <w:rPr>
                <w:rFonts w:ascii="Arial" w:eastAsia="Times New Roman" w:hAnsi="Arial" w:cs="Arial"/>
                <w:color w:val="000000"/>
                <w:sz w:val="20"/>
                <w:szCs w:val="20"/>
                <w:lang w:eastAsia="es-MX"/>
              </w:rPr>
              <w:t xml:space="preserve">: DIF Coahuila     Nombre del Programa: Sonrisa Fuerte      Clave: 0813037 </w:t>
            </w:r>
          </w:p>
        </w:tc>
      </w:tr>
      <w:tr w:rsidR="00DE36A6" w:rsidRPr="00DE36A6" w:rsidTr="00340880">
        <w:trPr>
          <w:trHeight w:val="540"/>
        </w:trPr>
        <w:tc>
          <w:tcPr>
            <w:tcW w:w="1560" w:type="dxa"/>
            <w:tcBorders>
              <w:top w:val="nil"/>
              <w:left w:val="single" w:sz="4" w:space="0" w:color="A6A6A6"/>
              <w:bottom w:val="nil"/>
              <w:right w:val="single" w:sz="4" w:space="0" w:color="A6A6A6"/>
            </w:tcBorders>
            <w:shd w:val="clear" w:color="auto" w:fill="auto"/>
            <w:vAlign w:val="center"/>
            <w:hideMark/>
          </w:tcPr>
          <w:p w:rsidR="00DE36A6" w:rsidRPr="00DE36A6" w:rsidRDefault="00DE36A6" w:rsidP="00DE36A6">
            <w:pPr>
              <w:spacing w:after="0" w:line="240" w:lineRule="auto"/>
              <w:jc w:val="center"/>
              <w:rPr>
                <w:rFonts w:ascii="Arial" w:eastAsia="Times New Roman" w:hAnsi="Arial" w:cs="Arial"/>
                <w:color w:val="000000"/>
                <w:sz w:val="20"/>
                <w:szCs w:val="20"/>
                <w:lang w:eastAsia="es-MX"/>
              </w:rPr>
            </w:pPr>
            <w:r w:rsidRPr="00DE36A6">
              <w:rPr>
                <w:rFonts w:ascii="Arial" w:eastAsia="Times New Roman" w:hAnsi="Arial" w:cs="Arial"/>
                <w:color w:val="000000"/>
                <w:sz w:val="20"/>
                <w:szCs w:val="20"/>
                <w:lang w:eastAsia="es-MX"/>
              </w:rPr>
              <w:t>Nivel</w:t>
            </w:r>
          </w:p>
        </w:tc>
        <w:tc>
          <w:tcPr>
            <w:tcW w:w="3118" w:type="dxa"/>
            <w:tcBorders>
              <w:top w:val="nil"/>
              <w:left w:val="nil"/>
              <w:bottom w:val="single" w:sz="4" w:space="0" w:color="A6A6A6"/>
              <w:right w:val="single" w:sz="4" w:space="0" w:color="A6A6A6"/>
            </w:tcBorders>
            <w:shd w:val="clear" w:color="auto" w:fill="auto"/>
            <w:vAlign w:val="center"/>
            <w:hideMark/>
          </w:tcPr>
          <w:p w:rsidR="00DE36A6" w:rsidRPr="00DE36A6" w:rsidRDefault="00DE36A6" w:rsidP="00DE36A6">
            <w:pPr>
              <w:spacing w:after="0" w:line="240" w:lineRule="auto"/>
              <w:jc w:val="center"/>
              <w:rPr>
                <w:rFonts w:ascii="Arial" w:eastAsia="Times New Roman" w:hAnsi="Arial" w:cs="Arial"/>
                <w:color w:val="000000"/>
                <w:sz w:val="20"/>
                <w:szCs w:val="20"/>
                <w:lang w:eastAsia="es-MX"/>
              </w:rPr>
            </w:pPr>
            <w:r w:rsidRPr="00DE36A6">
              <w:rPr>
                <w:rFonts w:ascii="Arial" w:eastAsia="Times New Roman" w:hAnsi="Arial" w:cs="Arial"/>
                <w:color w:val="000000"/>
                <w:sz w:val="20"/>
                <w:szCs w:val="20"/>
                <w:lang w:eastAsia="es-MX"/>
              </w:rPr>
              <w:t>Resumen narrativo</w:t>
            </w:r>
          </w:p>
        </w:tc>
        <w:tc>
          <w:tcPr>
            <w:tcW w:w="2552" w:type="dxa"/>
            <w:tcBorders>
              <w:top w:val="nil"/>
              <w:left w:val="nil"/>
              <w:bottom w:val="single" w:sz="4" w:space="0" w:color="A6A6A6"/>
              <w:right w:val="single" w:sz="4" w:space="0" w:color="A6A6A6"/>
            </w:tcBorders>
            <w:shd w:val="clear" w:color="auto" w:fill="auto"/>
            <w:vAlign w:val="center"/>
            <w:hideMark/>
          </w:tcPr>
          <w:p w:rsidR="00DE36A6" w:rsidRPr="00DE36A6" w:rsidRDefault="00DE36A6" w:rsidP="00DE36A6">
            <w:pPr>
              <w:spacing w:after="0" w:line="240" w:lineRule="auto"/>
              <w:jc w:val="center"/>
              <w:rPr>
                <w:rFonts w:ascii="Arial" w:eastAsia="Times New Roman" w:hAnsi="Arial" w:cs="Arial"/>
                <w:color w:val="000000"/>
                <w:sz w:val="20"/>
                <w:szCs w:val="20"/>
                <w:lang w:eastAsia="es-MX"/>
              </w:rPr>
            </w:pPr>
            <w:r w:rsidRPr="00DE36A6">
              <w:rPr>
                <w:rFonts w:ascii="Arial" w:eastAsia="Times New Roman" w:hAnsi="Arial" w:cs="Arial"/>
                <w:color w:val="000000"/>
                <w:sz w:val="20"/>
                <w:szCs w:val="20"/>
                <w:lang w:eastAsia="es-MX"/>
              </w:rPr>
              <w:t>Indicador</w:t>
            </w:r>
          </w:p>
        </w:tc>
        <w:tc>
          <w:tcPr>
            <w:tcW w:w="1559" w:type="dxa"/>
            <w:tcBorders>
              <w:top w:val="nil"/>
              <w:left w:val="nil"/>
              <w:bottom w:val="single" w:sz="4" w:space="0" w:color="A6A6A6"/>
              <w:right w:val="single" w:sz="4" w:space="0" w:color="A6A6A6"/>
            </w:tcBorders>
            <w:shd w:val="clear" w:color="auto" w:fill="auto"/>
            <w:vAlign w:val="center"/>
            <w:hideMark/>
          </w:tcPr>
          <w:p w:rsidR="00DE36A6" w:rsidRPr="00DE36A6" w:rsidRDefault="00DE36A6" w:rsidP="00DE36A6">
            <w:pPr>
              <w:spacing w:after="0" w:line="240" w:lineRule="auto"/>
              <w:jc w:val="center"/>
              <w:rPr>
                <w:rFonts w:ascii="Arial" w:eastAsia="Times New Roman" w:hAnsi="Arial" w:cs="Arial"/>
                <w:color w:val="000000"/>
                <w:sz w:val="20"/>
                <w:szCs w:val="20"/>
                <w:lang w:eastAsia="es-MX"/>
              </w:rPr>
            </w:pPr>
            <w:r w:rsidRPr="00DE36A6">
              <w:rPr>
                <w:rFonts w:ascii="Arial" w:eastAsia="Times New Roman" w:hAnsi="Arial" w:cs="Arial"/>
                <w:color w:val="000000"/>
                <w:sz w:val="20"/>
                <w:szCs w:val="20"/>
                <w:lang w:eastAsia="es-MX"/>
              </w:rPr>
              <w:t>Medios de verificación</w:t>
            </w:r>
          </w:p>
        </w:tc>
        <w:tc>
          <w:tcPr>
            <w:tcW w:w="2126" w:type="dxa"/>
            <w:tcBorders>
              <w:top w:val="nil"/>
              <w:left w:val="nil"/>
              <w:bottom w:val="single" w:sz="4" w:space="0" w:color="A6A6A6"/>
              <w:right w:val="single" w:sz="4" w:space="0" w:color="A6A6A6"/>
            </w:tcBorders>
            <w:shd w:val="clear" w:color="auto" w:fill="auto"/>
            <w:vAlign w:val="center"/>
            <w:hideMark/>
          </w:tcPr>
          <w:p w:rsidR="00DE36A6" w:rsidRPr="00DE36A6" w:rsidRDefault="00DE36A6" w:rsidP="00DE36A6">
            <w:pPr>
              <w:spacing w:after="0" w:line="240" w:lineRule="auto"/>
              <w:jc w:val="center"/>
              <w:rPr>
                <w:rFonts w:ascii="Arial" w:eastAsia="Times New Roman" w:hAnsi="Arial" w:cs="Arial"/>
                <w:color w:val="000000"/>
                <w:sz w:val="20"/>
                <w:szCs w:val="20"/>
                <w:lang w:eastAsia="es-MX"/>
              </w:rPr>
            </w:pPr>
            <w:r w:rsidRPr="00DE36A6">
              <w:rPr>
                <w:rFonts w:ascii="Arial" w:eastAsia="Times New Roman" w:hAnsi="Arial" w:cs="Arial"/>
                <w:color w:val="000000"/>
                <w:sz w:val="20"/>
                <w:szCs w:val="20"/>
                <w:lang w:eastAsia="es-MX"/>
              </w:rPr>
              <w:t>Supuestos</w:t>
            </w:r>
          </w:p>
        </w:tc>
      </w:tr>
      <w:tr w:rsidR="00DE36A6" w:rsidRPr="00DE36A6" w:rsidTr="00340880">
        <w:trPr>
          <w:trHeight w:val="2566"/>
        </w:trPr>
        <w:tc>
          <w:tcPr>
            <w:tcW w:w="156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DE36A6" w:rsidRPr="00DE36A6" w:rsidRDefault="00DE36A6" w:rsidP="00DE36A6">
            <w:pPr>
              <w:spacing w:after="0" w:line="240" w:lineRule="auto"/>
              <w:jc w:val="center"/>
              <w:rPr>
                <w:rFonts w:ascii="Arial" w:eastAsia="Times New Roman" w:hAnsi="Arial" w:cs="Arial"/>
                <w:color w:val="000000"/>
                <w:sz w:val="18"/>
                <w:szCs w:val="18"/>
                <w:lang w:eastAsia="es-MX"/>
              </w:rPr>
            </w:pPr>
            <w:r w:rsidRPr="00DE36A6">
              <w:rPr>
                <w:rFonts w:ascii="Arial" w:eastAsia="Times New Roman" w:hAnsi="Arial" w:cs="Arial"/>
                <w:color w:val="000000"/>
                <w:sz w:val="18"/>
                <w:szCs w:val="18"/>
                <w:lang w:eastAsia="es-MX"/>
              </w:rPr>
              <w:t>Fin</w:t>
            </w:r>
          </w:p>
        </w:tc>
        <w:tc>
          <w:tcPr>
            <w:tcW w:w="3118" w:type="dxa"/>
            <w:tcBorders>
              <w:top w:val="nil"/>
              <w:left w:val="nil"/>
              <w:bottom w:val="single" w:sz="4" w:space="0" w:color="A6A6A6"/>
              <w:right w:val="single" w:sz="4" w:space="0" w:color="A6A6A6"/>
            </w:tcBorders>
            <w:shd w:val="clear" w:color="auto" w:fill="auto"/>
            <w:vAlign w:val="center"/>
            <w:hideMark/>
          </w:tcPr>
          <w:p w:rsidR="00DE36A6" w:rsidRPr="00DE36A6" w:rsidRDefault="00DE36A6" w:rsidP="00340880">
            <w:pPr>
              <w:spacing w:after="0" w:line="240" w:lineRule="auto"/>
              <w:ind w:left="72" w:right="72"/>
              <w:jc w:val="both"/>
              <w:rPr>
                <w:rFonts w:ascii="Arial" w:eastAsia="Times New Roman" w:hAnsi="Arial" w:cs="Arial"/>
                <w:color w:val="000000"/>
                <w:sz w:val="18"/>
                <w:szCs w:val="18"/>
                <w:lang w:eastAsia="es-MX"/>
              </w:rPr>
            </w:pPr>
            <w:r w:rsidRPr="00DE36A6">
              <w:rPr>
                <w:rFonts w:ascii="Arial" w:eastAsia="Times New Roman" w:hAnsi="Arial" w:cs="Arial"/>
                <w:color w:val="000000"/>
                <w:sz w:val="18"/>
                <w:szCs w:val="18"/>
                <w:lang w:eastAsia="es-MX"/>
              </w:rPr>
              <w:t>Establecer en el Estado de Coahuila de Zaragoza, los controles necesarios para proporcionar atención médica a través de una cirugía a menores de escasos recursos, que carezcan de servicio y atención médica y que presenten alguna malformación congénita de labio y paladar hendido,  brindándoles así una esperanza de mejorar su calidad de vida</w:t>
            </w:r>
          </w:p>
        </w:tc>
        <w:tc>
          <w:tcPr>
            <w:tcW w:w="2552" w:type="dxa"/>
            <w:tcBorders>
              <w:top w:val="nil"/>
              <w:left w:val="nil"/>
              <w:bottom w:val="single" w:sz="4" w:space="0" w:color="A6A6A6"/>
              <w:right w:val="single" w:sz="4" w:space="0" w:color="A6A6A6"/>
            </w:tcBorders>
            <w:shd w:val="clear" w:color="auto" w:fill="auto"/>
            <w:vAlign w:val="center"/>
            <w:hideMark/>
          </w:tcPr>
          <w:p w:rsidR="00DE36A6" w:rsidRPr="00DE36A6" w:rsidRDefault="00DE36A6" w:rsidP="00DE36A6">
            <w:pPr>
              <w:spacing w:after="0" w:line="240" w:lineRule="auto"/>
              <w:jc w:val="center"/>
              <w:rPr>
                <w:rFonts w:ascii="Arial" w:eastAsia="Times New Roman" w:hAnsi="Arial" w:cs="Arial"/>
                <w:color w:val="000000"/>
                <w:sz w:val="18"/>
                <w:szCs w:val="18"/>
                <w:lang w:eastAsia="es-MX"/>
              </w:rPr>
            </w:pPr>
            <w:r w:rsidRPr="00DE36A6">
              <w:rPr>
                <w:rFonts w:ascii="Arial" w:eastAsia="Times New Roman" w:hAnsi="Arial" w:cs="Arial"/>
                <w:color w:val="000000"/>
                <w:sz w:val="18"/>
                <w:szCs w:val="18"/>
                <w:lang w:eastAsia="es-MX"/>
              </w:rPr>
              <w:t>Porcentaje de niñas, niños y adolescentes menores de 15 años de bajos recursos económicos con problemas de labio y paladar hendido beneficiados con cirugía</w:t>
            </w:r>
          </w:p>
        </w:tc>
        <w:tc>
          <w:tcPr>
            <w:tcW w:w="1559" w:type="dxa"/>
            <w:tcBorders>
              <w:top w:val="nil"/>
              <w:left w:val="nil"/>
              <w:bottom w:val="single" w:sz="4" w:space="0" w:color="A6A6A6"/>
              <w:right w:val="single" w:sz="4" w:space="0" w:color="A6A6A6"/>
            </w:tcBorders>
            <w:shd w:val="clear" w:color="auto" w:fill="auto"/>
            <w:vAlign w:val="center"/>
            <w:hideMark/>
          </w:tcPr>
          <w:p w:rsidR="00DE36A6" w:rsidRPr="00DE36A6" w:rsidRDefault="00DE36A6" w:rsidP="00DE36A6">
            <w:pPr>
              <w:spacing w:after="0" w:line="240" w:lineRule="auto"/>
              <w:jc w:val="center"/>
              <w:rPr>
                <w:rFonts w:ascii="Arial" w:eastAsia="Times New Roman" w:hAnsi="Arial" w:cs="Arial"/>
                <w:color w:val="000000"/>
                <w:sz w:val="18"/>
                <w:szCs w:val="18"/>
                <w:lang w:eastAsia="es-MX"/>
              </w:rPr>
            </w:pPr>
            <w:r w:rsidRPr="00DE36A6">
              <w:rPr>
                <w:rFonts w:ascii="Arial" w:eastAsia="Times New Roman" w:hAnsi="Arial" w:cs="Arial"/>
                <w:color w:val="000000"/>
                <w:sz w:val="18"/>
                <w:szCs w:val="18"/>
                <w:lang w:eastAsia="es-MX"/>
              </w:rPr>
              <w:t>Metas anuales y padrón de beneficiarios</w:t>
            </w:r>
          </w:p>
        </w:tc>
        <w:tc>
          <w:tcPr>
            <w:tcW w:w="2126" w:type="dxa"/>
            <w:tcBorders>
              <w:top w:val="nil"/>
              <w:left w:val="nil"/>
              <w:bottom w:val="single" w:sz="4" w:space="0" w:color="A6A6A6"/>
              <w:right w:val="single" w:sz="4" w:space="0" w:color="A6A6A6"/>
            </w:tcBorders>
            <w:shd w:val="clear" w:color="auto" w:fill="auto"/>
            <w:vAlign w:val="center"/>
            <w:hideMark/>
          </w:tcPr>
          <w:p w:rsidR="00DE36A6" w:rsidRPr="00DE36A6" w:rsidRDefault="00DE36A6" w:rsidP="00DE36A6">
            <w:pPr>
              <w:spacing w:after="0" w:line="240" w:lineRule="auto"/>
              <w:jc w:val="center"/>
              <w:rPr>
                <w:rFonts w:ascii="Arial" w:eastAsia="Times New Roman" w:hAnsi="Arial" w:cs="Arial"/>
                <w:color w:val="000000"/>
                <w:sz w:val="18"/>
                <w:szCs w:val="18"/>
                <w:lang w:eastAsia="es-MX"/>
              </w:rPr>
            </w:pPr>
            <w:r w:rsidRPr="00DE36A6">
              <w:rPr>
                <w:rFonts w:ascii="Arial" w:eastAsia="Times New Roman" w:hAnsi="Arial" w:cs="Arial"/>
                <w:color w:val="000000"/>
                <w:sz w:val="18"/>
                <w:szCs w:val="18"/>
                <w:lang w:eastAsia="es-MX"/>
              </w:rPr>
              <w:t>Estabilidad macroeconómica</w:t>
            </w:r>
          </w:p>
        </w:tc>
      </w:tr>
      <w:tr w:rsidR="00DE36A6" w:rsidRPr="00DE36A6" w:rsidTr="00340880">
        <w:trPr>
          <w:trHeight w:val="1681"/>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DE36A6" w:rsidRPr="00DE36A6" w:rsidRDefault="00DE36A6" w:rsidP="00DE36A6">
            <w:pPr>
              <w:spacing w:after="0" w:line="240" w:lineRule="auto"/>
              <w:jc w:val="center"/>
              <w:rPr>
                <w:rFonts w:ascii="Arial" w:eastAsia="Times New Roman" w:hAnsi="Arial" w:cs="Arial"/>
                <w:color w:val="000000"/>
                <w:sz w:val="18"/>
                <w:szCs w:val="18"/>
                <w:lang w:eastAsia="es-MX"/>
              </w:rPr>
            </w:pPr>
            <w:r w:rsidRPr="00DE36A6">
              <w:rPr>
                <w:rFonts w:ascii="Arial" w:eastAsia="Times New Roman" w:hAnsi="Arial" w:cs="Arial"/>
                <w:color w:val="000000"/>
                <w:sz w:val="18"/>
                <w:szCs w:val="18"/>
                <w:lang w:eastAsia="es-MX"/>
              </w:rPr>
              <w:t>Propósito</w:t>
            </w:r>
          </w:p>
        </w:tc>
        <w:tc>
          <w:tcPr>
            <w:tcW w:w="3118" w:type="dxa"/>
            <w:tcBorders>
              <w:top w:val="nil"/>
              <w:left w:val="nil"/>
              <w:bottom w:val="single" w:sz="4" w:space="0" w:color="A6A6A6"/>
              <w:right w:val="single" w:sz="4" w:space="0" w:color="A6A6A6"/>
            </w:tcBorders>
            <w:shd w:val="clear" w:color="auto" w:fill="auto"/>
            <w:vAlign w:val="center"/>
            <w:hideMark/>
          </w:tcPr>
          <w:p w:rsidR="00DE36A6" w:rsidRPr="00DE36A6" w:rsidRDefault="00DE36A6" w:rsidP="00340880">
            <w:pPr>
              <w:spacing w:after="0" w:line="240" w:lineRule="auto"/>
              <w:ind w:left="72" w:right="72"/>
              <w:jc w:val="both"/>
              <w:rPr>
                <w:rFonts w:ascii="Arial" w:eastAsia="Times New Roman" w:hAnsi="Arial" w:cs="Arial"/>
                <w:color w:val="000000"/>
                <w:sz w:val="18"/>
                <w:szCs w:val="18"/>
                <w:lang w:eastAsia="es-MX"/>
              </w:rPr>
            </w:pPr>
            <w:r w:rsidRPr="00DE36A6">
              <w:rPr>
                <w:rFonts w:ascii="Arial" w:eastAsia="Times New Roman" w:hAnsi="Arial" w:cs="Arial"/>
                <w:color w:val="000000"/>
                <w:sz w:val="18"/>
                <w:szCs w:val="18"/>
                <w:lang w:eastAsia="es-MX"/>
              </w:rPr>
              <w:t>Se mejoró la salud de niñas, niños y adolescentes menores de 15 años de bajos recursos económicos con problemas de labio y paladar hendido</w:t>
            </w:r>
          </w:p>
        </w:tc>
        <w:tc>
          <w:tcPr>
            <w:tcW w:w="2552" w:type="dxa"/>
            <w:tcBorders>
              <w:top w:val="nil"/>
              <w:left w:val="nil"/>
              <w:bottom w:val="single" w:sz="4" w:space="0" w:color="A6A6A6"/>
              <w:right w:val="single" w:sz="4" w:space="0" w:color="A6A6A6"/>
            </w:tcBorders>
            <w:shd w:val="clear" w:color="auto" w:fill="auto"/>
            <w:vAlign w:val="center"/>
            <w:hideMark/>
          </w:tcPr>
          <w:p w:rsidR="00DE36A6" w:rsidRPr="00DE36A6" w:rsidRDefault="00DE36A6" w:rsidP="00DE36A6">
            <w:pPr>
              <w:spacing w:after="0" w:line="240" w:lineRule="auto"/>
              <w:jc w:val="center"/>
              <w:rPr>
                <w:rFonts w:ascii="Arial" w:eastAsia="Times New Roman" w:hAnsi="Arial" w:cs="Arial"/>
                <w:color w:val="000000"/>
                <w:sz w:val="18"/>
                <w:szCs w:val="18"/>
                <w:lang w:eastAsia="es-MX"/>
              </w:rPr>
            </w:pPr>
            <w:r w:rsidRPr="00DE36A6">
              <w:rPr>
                <w:rFonts w:ascii="Arial" w:eastAsia="Times New Roman" w:hAnsi="Arial" w:cs="Arial"/>
                <w:color w:val="000000"/>
                <w:sz w:val="18"/>
                <w:szCs w:val="18"/>
                <w:lang w:eastAsia="es-MX"/>
              </w:rPr>
              <w:t>Variación del porcentaje de niñas, niños y adolescentes menores de 15 años de bajos recursos económicos con problemas de labio y paladar hendido beneficiados con cirugía</w:t>
            </w:r>
          </w:p>
        </w:tc>
        <w:tc>
          <w:tcPr>
            <w:tcW w:w="1559" w:type="dxa"/>
            <w:tcBorders>
              <w:top w:val="nil"/>
              <w:left w:val="nil"/>
              <w:bottom w:val="single" w:sz="4" w:space="0" w:color="A6A6A6"/>
              <w:right w:val="single" w:sz="4" w:space="0" w:color="A6A6A6"/>
            </w:tcBorders>
            <w:shd w:val="clear" w:color="auto" w:fill="auto"/>
            <w:vAlign w:val="center"/>
            <w:hideMark/>
          </w:tcPr>
          <w:p w:rsidR="00DE36A6" w:rsidRPr="00DE36A6" w:rsidRDefault="00DE36A6" w:rsidP="00DE36A6">
            <w:pPr>
              <w:spacing w:after="0" w:line="240" w:lineRule="auto"/>
              <w:jc w:val="center"/>
              <w:rPr>
                <w:rFonts w:ascii="Arial" w:eastAsia="Times New Roman" w:hAnsi="Arial" w:cs="Arial"/>
                <w:color w:val="000000"/>
                <w:sz w:val="18"/>
                <w:szCs w:val="18"/>
                <w:lang w:eastAsia="es-MX"/>
              </w:rPr>
            </w:pPr>
            <w:r w:rsidRPr="00DE36A6">
              <w:rPr>
                <w:rFonts w:ascii="Arial" w:eastAsia="Times New Roman" w:hAnsi="Arial" w:cs="Arial"/>
                <w:color w:val="000000"/>
                <w:sz w:val="18"/>
                <w:szCs w:val="18"/>
                <w:lang w:eastAsia="es-MX"/>
              </w:rPr>
              <w:t>Metas anuales y padrón de beneficiarios</w:t>
            </w:r>
          </w:p>
        </w:tc>
        <w:tc>
          <w:tcPr>
            <w:tcW w:w="2126" w:type="dxa"/>
            <w:tcBorders>
              <w:top w:val="nil"/>
              <w:left w:val="nil"/>
              <w:bottom w:val="single" w:sz="4" w:space="0" w:color="A6A6A6"/>
              <w:right w:val="single" w:sz="4" w:space="0" w:color="A6A6A6"/>
            </w:tcBorders>
            <w:shd w:val="clear" w:color="auto" w:fill="auto"/>
            <w:vAlign w:val="center"/>
            <w:hideMark/>
          </w:tcPr>
          <w:p w:rsidR="00DE36A6" w:rsidRPr="00DE36A6" w:rsidRDefault="00DE36A6" w:rsidP="00DE36A6">
            <w:pPr>
              <w:spacing w:after="0" w:line="240" w:lineRule="auto"/>
              <w:jc w:val="center"/>
              <w:rPr>
                <w:rFonts w:ascii="Arial" w:eastAsia="Times New Roman" w:hAnsi="Arial" w:cs="Arial"/>
                <w:color w:val="000000"/>
                <w:sz w:val="18"/>
                <w:szCs w:val="18"/>
                <w:lang w:eastAsia="es-MX"/>
              </w:rPr>
            </w:pPr>
            <w:r w:rsidRPr="00DE36A6">
              <w:rPr>
                <w:rFonts w:ascii="Arial" w:eastAsia="Times New Roman" w:hAnsi="Arial" w:cs="Arial"/>
                <w:color w:val="000000"/>
                <w:sz w:val="18"/>
                <w:szCs w:val="18"/>
                <w:lang w:eastAsia="es-MX"/>
              </w:rPr>
              <w:t>Estabilidad macroeconómica</w:t>
            </w:r>
          </w:p>
        </w:tc>
      </w:tr>
      <w:tr w:rsidR="00DE36A6" w:rsidRPr="00DE36A6" w:rsidTr="00340880">
        <w:trPr>
          <w:trHeight w:val="1681"/>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DE36A6" w:rsidRPr="00DE36A6" w:rsidRDefault="00DE36A6" w:rsidP="00DE36A6">
            <w:pPr>
              <w:spacing w:after="0" w:line="240" w:lineRule="auto"/>
              <w:jc w:val="center"/>
              <w:rPr>
                <w:rFonts w:ascii="Arial" w:eastAsia="Times New Roman" w:hAnsi="Arial" w:cs="Arial"/>
                <w:color w:val="000000"/>
                <w:sz w:val="18"/>
                <w:szCs w:val="18"/>
                <w:lang w:eastAsia="es-MX"/>
              </w:rPr>
            </w:pPr>
            <w:r w:rsidRPr="00DE36A6">
              <w:rPr>
                <w:rFonts w:ascii="Arial" w:eastAsia="Times New Roman" w:hAnsi="Arial" w:cs="Arial"/>
                <w:color w:val="000000"/>
                <w:sz w:val="18"/>
                <w:szCs w:val="18"/>
                <w:lang w:eastAsia="es-MX"/>
              </w:rPr>
              <w:t>Componente 1</w:t>
            </w:r>
          </w:p>
        </w:tc>
        <w:tc>
          <w:tcPr>
            <w:tcW w:w="3118" w:type="dxa"/>
            <w:tcBorders>
              <w:top w:val="nil"/>
              <w:left w:val="nil"/>
              <w:bottom w:val="single" w:sz="4" w:space="0" w:color="A6A6A6"/>
              <w:right w:val="single" w:sz="4" w:space="0" w:color="A6A6A6"/>
            </w:tcBorders>
            <w:shd w:val="clear" w:color="auto" w:fill="auto"/>
            <w:vAlign w:val="center"/>
            <w:hideMark/>
          </w:tcPr>
          <w:p w:rsidR="00DE36A6" w:rsidRPr="00DE36A6" w:rsidRDefault="00DE36A6" w:rsidP="00340880">
            <w:pPr>
              <w:spacing w:after="0" w:line="240" w:lineRule="auto"/>
              <w:ind w:left="72" w:right="72"/>
              <w:jc w:val="both"/>
              <w:rPr>
                <w:rFonts w:ascii="Arial" w:eastAsia="Times New Roman" w:hAnsi="Arial" w:cs="Arial"/>
                <w:color w:val="000000"/>
                <w:sz w:val="18"/>
                <w:szCs w:val="18"/>
                <w:lang w:eastAsia="es-MX"/>
              </w:rPr>
            </w:pPr>
            <w:r w:rsidRPr="00DE36A6">
              <w:rPr>
                <w:rFonts w:ascii="Arial" w:eastAsia="Times New Roman" w:hAnsi="Arial" w:cs="Arial"/>
                <w:color w:val="000000"/>
                <w:sz w:val="18"/>
                <w:szCs w:val="18"/>
                <w:lang w:eastAsia="es-MX"/>
              </w:rPr>
              <w:t xml:space="preserve">Valoración </w:t>
            </w:r>
            <w:r w:rsidR="00340880" w:rsidRPr="00DE36A6">
              <w:rPr>
                <w:rFonts w:ascii="Arial" w:eastAsia="Times New Roman" w:hAnsi="Arial" w:cs="Arial"/>
                <w:color w:val="000000"/>
                <w:sz w:val="18"/>
                <w:szCs w:val="18"/>
                <w:lang w:eastAsia="es-MX"/>
              </w:rPr>
              <w:t>médica</w:t>
            </w:r>
            <w:r w:rsidRPr="00DE36A6">
              <w:rPr>
                <w:rFonts w:ascii="Arial" w:eastAsia="Times New Roman" w:hAnsi="Arial" w:cs="Arial"/>
                <w:color w:val="000000"/>
                <w:sz w:val="18"/>
                <w:szCs w:val="18"/>
                <w:lang w:eastAsia="es-MX"/>
              </w:rPr>
              <w:t xml:space="preserve"> de niñas, niños y adolescentes menores de 15 años de bajos recursos económicos con problemas de labio y paladar hendido</w:t>
            </w:r>
          </w:p>
        </w:tc>
        <w:tc>
          <w:tcPr>
            <w:tcW w:w="2552" w:type="dxa"/>
            <w:tcBorders>
              <w:top w:val="nil"/>
              <w:left w:val="nil"/>
              <w:bottom w:val="single" w:sz="4" w:space="0" w:color="A6A6A6"/>
              <w:right w:val="single" w:sz="4" w:space="0" w:color="A6A6A6"/>
            </w:tcBorders>
            <w:shd w:val="clear" w:color="auto" w:fill="auto"/>
            <w:vAlign w:val="center"/>
            <w:hideMark/>
          </w:tcPr>
          <w:p w:rsidR="00DE36A6" w:rsidRPr="00DE36A6" w:rsidRDefault="00DE36A6" w:rsidP="00DE36A6">
            <w:pPr>
              <w:spacing w:after="0" w:line="240" w:lineRule="auto"/>
              <w:jc w:val="center"/>
              <w:rPr>
                <w:rFonts w:ascii="Arial" w:eastAsia="Times New Roman" w:hAnsi="Arial" w:cs="Arial"/>
                <w:color w:val="000000"/>
                <w:sz w:val="18"/>
                <w:szCs w:val="18"/>
                <w:lang w:eastAsia="es-MX"/>
              </w:rPr>
            </w:pPr>
            <w:r w:rsidRPr="00DE36A6">
              <w:rPr>
                <w:rFonts w:ascii="Arial" w:eastAsia="Times New Roman" w:hAnsi="Arial" w:cs="Arial"/>
                <w:color w:val="000000"/>
                <w:sz w:val="18"/>
                <w:szCs w:val="18"/>
                <w:lang w:eastAsia="es-MX"/>
              </w:rPr>
              <w:t>Porcentaje de valoraciones medicas realizadas a niñas, niños y adolescentes menores de 15 años de bajos recursos económicos con problemas de labio y paladar hendido</w:t>
            </w:r>
          </w:p>
        </w:tc>
        <w:tc>
          <w:tcPr>
            <w:tcW w:w="1559" w:type="dxa"/>
            <w:tcBorders>
              <w:top w:val="nil"/>
              <w:left w:val="nil"/>
              <w:bottom w:val="single" w:sz="4" w:space="0" w:color="A6A6A6"/>
              <w:right w:val="single" w:sz="4" w:space="0" w:color="A6A6A6"/>
            </w:tcBorders>
            <w:shd w:val="clear" w:color="auto" w:fill="auto"/>
            <w:vAlign w:val="center"/>
            <w:hideMark/>
          </w:tcPr>
          <w:p w:rsidR="00DE36A6" w:rsidRPr="00DE36A6" w:rsidRDefault="00DE36A6" w:rsidP="00DE36A6">
            <w:pPr>
              <w:spacing w:after="0" w:line="240" w:lineRule="auto"/>
              <w:jc w:val="center"/>
              <w:rPr>
                <w:rFonts w:ascii="Arial" w:eastAsia="Times New Roman" w:hAnsi="Arial" w:cs="Arial"/>
                <w:color w:val="000000"/>
                <w:sz w:val="18"/>
                <w:szCs w:val="18"/>
                <w:lang w:eastAsia="es-MX"/>
              </w:rPr>
            </w:pPr>
            <w:r w:rsidRPr="00DE36A6">
              <w:rPr>
                <w:rFonts w:ascii="Arial" w:eastAsia="Times New Roman" w:hAnsi="Arial" w:cs="Arial"/>
                <w:color w:val="000000"/>
                <w:sz w:val="18"/>
                <w:szCs w:val="18"/>
                <w:lang w:eastAsia="es-MX"/>
              </w:rPr>
              <w:t>Reporte mensual de indicadores</w:t>
            </w:r>
          </w:p>
        </w:tc>
        <w:tc>
          <w:tcPr>
            <w:tcW w:w="2126" w:type="dxa"/>
            <w:tcBorders>
              <w:top w:val="nil"/>
              <w:left w:val="nil"/>
              <w:bottom w:val="single" w:sz="4" w:space="0" w:color="A6A6A6"/>
              <w:right w:val="single" w:sz="4" w:space="0" w:color="A6A6A6"/>
            </w:tcBorders>
            <w:shd w:val="clear" w:color="auto" w:fill="auto"/>
            <w:vAlign w:val="center"/>
            <w:hideMark/>
          </w:tcPr>
          <w:p w:rsidR="00DE36A6" w:rsidRPr="00DE36A6" w:rsidRDefault="00DE36A6" w:rsidP="00DE36A6">
            <w:pPr>
              <w:spacing w:after="0" w:line="240" w:lineRule="auto"/>
              <w:jc w:val="center"/>
              <w:rPr>
                <w:rFonts w:ascii="Arial" w:eastAsia="Times New Roman" w:hAnsi="Arial" w:cs="Arial"/>
                <w:color w:val="000000"/>
                <w:sz w:val="18"/>
                <w:szCs w:val="18"/>
                <w:lang w:eastAsia="es-MX"/>
              </w:rPr>
            </w:pPr>
            <w:r w:rsidRPr="00DE36A6">
              <w:rPr>
                <w:rFonts w:ascii="Arial" w:eastAsia="Times New Roman" w:hAnsi="Arial" w:cs="Arial"/>
                <w:color w:val="000000"/>
                <w:sz w:val="18"/>
                <w:szCs w:val="18"/>
                <w:lang w:eastAsia="es-MX"/>
              </w:rPr>
              <w:t>Que existan las condiciones económicas necesarias</w:t>
            </w:r>
          </w:p>
        </w:tc>
      </w:tr>
      <w:tr w:rsidR="00DE36A6" w:rsidRPr="00DE36A6" w:rsidTr="00340880">
        <w:trPr>
          <w:trHeight w:val="155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DE36A6" w:rsidRPr="00DE36A6" w:rsidRDefault="00DE36A6" w:rsidP="00DE36A6">
            <w:pPr>
              <w:spacing w:after="0" w:line="240" w:lineRule="auto"/>
              <w:jc w:val="center"/>
              <w:rPr>
                <w:rFonts w:ascii="Arial" w:eastAsia="Times New Roman" w:hAnsi="Arial" w:cs="Arial"/>
                <w:color w:val="000000"/>
                <w:sz w:val="18"/>
                <w:szCs w:val="18"/>
                <w:lang w:eastAsia="es-MX"/>
              </w:rPr>
            </w:pPr>
            <w:r w:rsidRPr="00DE36A6">
              <w:rPr>
                <w:rFonts w:ascii="Arial" w:eastAsia="Times New Roman" w:hAnsi="Arial" w:cs="Arial"/>
                <w:color w:val="000000"/>
                <w:sz w:val="18"/>
                <w:szCs w:val="18"/>
                <w:lang w:eastAsia="es-MX"/>
              </w:rPr>
              <w:t>Componente 2</w:t>
            </w:r>
          </w:p>
        </w:tc>
        <w:tc>
          <w:tcPr>
            <w:tcW w:w="3118" w:type="dxa"/>
            <w:tcBorders>
              <w:top w:val="nil"/>
              <w:left w:val="nil"/>
              <w:bottom w:val="single" w:sz="4" w:space="0" w:color="A6A6A6"/>
              <w:right w:val="single" w:sz="4" w:space="0" w:color="A6A6A6"/>
            </w:tcBorders>
            <w:shd w:val="clear" w:color="auto" w:fill="auto"/>
            <w:vAlign w:val="center"/>
            <w:hideMark/>
          </w:tcPr>
          <w:p w:rsidR="00DE36A6" w:rsidRPr="00DE36A6" w:rsidRDefault="00DE36A6" w:rsidP="00340880">
            <w:pPr>
              <w:spacing w:after="0" w:line="240" w:lineRule="auto"/>
              <w:ind w:left="72" w:right="72"/>
              <w:jc w:val="both"/>
              <w:rPr>
                <w:rFonts w:ascii="Arial" w:eastAsia="Times New Roman" w:hAnsi="Arial" w:cs="Arial"/>
                <w:color w:val="000000"/>
                <w:sz w:val="18"/>
                <w:szCs w:val="18"/>
                <w:lang w:eastAsia="es-MX"/>
              </w:rPr>
            </w:pPr>
            <w:r w:rsidRPr="00DE36A6">
              <w:rPr>
                <w:rFonts w:ascii="Arial" w:eastAsia="Times New Roman" w:hAnsi="Arial" w:cs="Arial"/>
                <w:color w:val="000000"/>
                <w:sz w:val="18"/>
                <w:szCs w:val="18"/>
                <w:lang w:eastAsia="es-MX"/>
              </w:rPr>
              <w:t>Cirugías a niñas, niños y adolescentes menores de 15 años de bajos recursos económicos con problemas de labio y paladar hendido</w:t>
            </w:r>
          </w:p>
        </w:tc>
        <w:tc>
          <w:tcPr>
            <w:tcW w:w="2552" w:type="dxa"/>
            <w:tcBorders>
              <w:top w:val="nil"/>
              <w:left w:val="nil"/>
              <w:bottom w:val="single" w:sz="4" w:space="0" w:color="A6A6A6"/>
              <w:right w:val="single" w:sz="4" w:space="0" w:color="A6A6A6"/>
            </w:tcBorders>
            <w:shd w:val="clear" w:color="auto" w:fill="auto"/>
            <w:vAlign w:val="center"/>
            <w:hideMark/>
          </w:tcPr>
          <w:p w:rsidR="00DE36A6" w:rsidRPr="00DE36A6" w:rsidRDefault="00DE36A6" w:rsidP="00DE36A6">
            <w:pPr>
              <w:spacing w:after="0" w:line="240" w:lineRule="auto"/>
              <w:jc w:val="center"/>
              <w:rPr>
                <w:rFonts w:ascii="Arial" w:eastAsia="Times New Roman" w:hAnsi="Arial" w:cs="Arial"/>
                <w:color w:val="000000"/>
                <w:sz w:val="18"/>
                <w:szCs w:val="18"/>
                <w:lang w:eastAsia="es-MX"/>
              </w:rPr>
            </w:pPr>
            <w:r w:rsidRPr="00DE36A6">
              <w:rPr>
                <w:rFonts w:ascii="Arial" w:eastAsia="Times New Roman" w:hAnsi="Arial" w:cs="Arial"/>
                <w:color w:val="000000"/>
                <w:sz w:val="18"/>
                <w:szCs w:val="18"/>
                <w:lang w:eastAsia="es-MX"/>
              </w:rPr>
              <w:t>Porcentaje de cirugías realizadas a niñas, niños y adolescentes menores de 15 años de bajos recursos económicos con problemas de labio y paladar hendido</w:t>
            </w:r>
          </w:p>
        </w:tc>
        <w:tc>
          <w:tcPr>
            <w:tcW w:w="1559" w:type="dxa"/>
            <w:tcBorders>
              <w:top w:val="nil"/>
              <w:left w:val="nil"/>
              <w:bottom w:val="single" w:sz="4" w:space="0" w:color="A6A6A6"/>
              <w:right w:val="single" w:sz="4" w:space="0" w:color="A6A6A6"/>
            </w:tcBorders>
            <w:shd w:val="clear" w:color="auto" w:fill="auto"/>
            <w:vAlign w:val="center"/>
            <w:hideMark/>
          </w:tcPr>
          <w:p w:rsidR="00DE36A6" w:rsidRPr="00DE36A6" w:rsidRDefault="00DE36A6" w:rsidP="00DE36A6">
            <w:pPr>
              <w:spacing w:after="0" w:line="240" w:lineRule="auto"/>
              <w:jc w:val="center"/>
              <w:rPr>
                <w:rFonts w:ascii="Arial" w:eastAsia="Times New Roman" w:hAnsi="Arial" w:cs="Arial"/>
                <w:color w:val="000000"/>
                <w:sz w:val="18"/>
                <w:szCs w:val="18"/>
                <w:lang w:eastAsia="es-MX"/>
              </w:rPr>
            </w:pPr>
            <w:r w:rsidRPr="00DE36A6">
              <w:rPr>
                <w:rFonts w:ascii="Arial" w:eastAsia="Times New Roman" w:hAnsi="Arial" w:cs="Arial"/>
                <w:color w:val="000000"/>
                <w:sz w:val="18"/>
                <w:szCs w:val="18"/>
                <w:lang w:eastAsia="es-MX"/>
              </w:rPr>
              <w:t>Reporte mensual de indicadores</w:t>
            </w:r>
          </w:p>
        </w:tc>
        <w:tc>
          <w:tcPr>
            <w:tcW w:w="2126" w:type="dxa"/>
            <w:tcBorders>
              <w:top w:val="nil"/>
              <w:left w:val="nil"/>
              <w:bottom w:val="single" w:sz="4" w:space="0" w:color="A6A6A6"/>
              <w:right w:val="single" w:sz="4" w:space="0" w:color="A6A6A6"/>
            </w:tcBorders>
            <w:shd w:val="clear" w:color="auto" w:fill="auto"/>
            <w:vAlign w:val="center"/>
            <w:hideMark/>
          </w:tcPr>
          <w:p w:rsidR="00DE36A6" w:rsidRPr="00DE36A6" w:rsidRDefault="00DE36A6" w:rsidP="00DE36A6">
            <w:pPr>
              <w:spacing w:after="0" w:line="240" w:lineRule="auto"/>
              <w:jc w:val="center"/>
              <w:rPr>
                <w:rFonts w:ascii="Arial" w:eastAsia="Times New Roman" w:hAnsi="Arial" w:cs="Arial"/>
                <w:color w:val="000000"/>
                <w:sz w:val="18"/>
                <w:szCs w:val="18"/>
                <w:lang w:eastAsia="es-MX"/>
              </w:rPr>
            </w:pPr>
            <w:r w:rsidRPr="00DE36A6">
              <w:rPr>
                <w:rFonts w:ascii="Arial" w:eastAsia="Times New Roman" w:hAnsi="Arial" w:cs="Arial"/>
                <w:color w:val="000000"/>
                <w:sz w:val="18"/>
                <w:szCs w:val="18"/>
                <w:lang w:eastAsia="es-MX"/>
              </w:rPr>
              <w:t>Que existan las condiciones económicas necesarias</w:t>
            </w:r>
          </w:p>
        </w:tc>
      </w:tr>
      <w:tr w:rsidR="00DE36A6" w:rsidRPr="00DE36A6" w:rsidTr="00340880">
        <w:trPr>
          <w:trHeight w:val="1833"/>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DE36A6" w:rsidRPr="00DE36A6" w:rsidRDefault="00DE36A6" w:rsidP="00DE36A6">
            <w:pPr>
              <w:spacing w:after="0" w:line="240" w:lineRule="auto"/>
              <w:jc w:val="center"/>
              <w:rPr>
                <w:rFonts w:ascii="Arial" w:eastAsia="Times New Roman" w:hAnsi="Arial" w:cs="Arial"/>
                <w:color w:val="000000"/>
                <w:sz w:val="18"/>
                <w:szCs w:val="18"/>
                <w:lang w:eastAsia="es-MX"/>
              </w:rPr>
            </w:pPr>
            <w:r w:rsidRPr="00DE36A6">
              <w:rPr>
                <w:rFonts w:ascii="Arial" w:eastAsia="Times New Roman" w:hAnsi="Arial" w:cs="Arial"/>
                <w:color w:val="000000"/>
                <w:sz w:val="18"/>
                <w:szCs w:val="18"/>
                <w:lang w:eastAsia="es-MX"/>
              </w:rPr>
              <w:t>Actividad 1</w:t>
            </w:r>
          </w:p>
        </w:tc>
        <w:tc>
          <w:tcPr>
            <w:tcW w:w="3118" w:type="dxa"/>
            <w:tcBorders>
              <w:top w:val="nil"/>
              <w:left w:val="nil"/>
              <w:bottom w:val="single" w:sz="4" w:space="0" w:color="A6A6A6"/>
              <w:right w:val="single" w:sz="4" w:space="0" w:color="A6A6A6"/>
            </w:tcBorders>
            <w:shd w:val="clear" w:color="auto" w:fill="auto"/>
            <w:vAlign w:val="center"/>
            <w:hideMark/>
          </w:tcPr>
          <w:p w:rsidR="00DE36A6" w:rsidRPr="00DE36A6" w:rsidRDefault="00DE36A6" w:rsidP="00340880">
            <w:pPr>
              <w:spacing w:after="0" w:line="240" w:lineRule="auto"/>
              <w:ind w:left="72" w:right="72"/>
              <w:jc w:val="both"/>
              <w:rPr>
                <w:rFonts w:ascii="Arial" w:eastAsia="Times New Roman" w:hAnsi="Arial" w:cs="Arial"/>
                <w:color w:val="000000"/>
                <w:sz w:val="18"/>
                <w:szCs w:val="18"/>
                <w:lang w:eastAsia="es-MX"/>
              </w:rPr>
            </w:pPr>
            <w:r w:rsidRPr="00DE36A6">
              <w:rPr>
                <w:rFonts w:ascii="Arial" w:eastAsia="Times New Roman" w:hAnsi="Arial" w:cs="Arial"/>
                <w:color w:val="000000"/>
                <w:sz w:val="18"/>
                <w:szCs w:val="18"/>
                <w:lang w:eastAsia="es-MX"/>
              </w:rPr>
              <w:t xml:space="preserve">Valoración medica  </w:t>
            </w:r>
          </w:p>
        </w:tc>
        <w:tc>
          <w:tcPr>
            <w:tcW w:w="2552" w:type="dxa"/>
            <w:tcBorders>
              <w:top w:val="nil"/>
              <w:left w:val="nil"/>
              <w:bottom w:val="single" w:sz="4" w:space="0" w:color="A6A6A6"/>
              <w:right w:val="single" w:sz="4" w:space="0" w:color="A6A6A6"/>
            </w:tcBorders>
            <w:shd w:val="clear" w:color="auto" w:fill="auto"/>
            <w:vAlign w:val="center"/>
            <w:hideMark/>
          </w:tcPr>
          <w:p w:rsidR="00DE36A6" w:rsidRPr="00DE36A6" w:rsidRDefault="00DE36A6" w:rsidP="00DE36A6">
            <w:pPr>
              <w:spacing w:after="0" w:line="240" w:lineRule="auto"/>
              <w:jc w:val="center"/>
              <w:rPr>
                <w:rFonts w:ascii="Arial" w:eastAsia="Times New Roman" w:hAnsi="Arial" w:cs="Arial"/>
                <w:color w:val="000000"/>
                <w:sz w:val="18"/>
                <w:szCs w:val="18"/>
                <w:lang w:eastAsia="es-MX"/>
              </w:rPr>
            </w:pPr>
            <w:r w:rsidRPr="00DE36A6">
              <w:rPr>
                <w:rFonts w:ascii="Arial" w:eastAsia="Times New Roman" w:hAnsi="Arial" w:cs="Arial"/>
                <w:color w:val="000000"/>
                <w:sz w:val="18"/>
                <w:szCs w:val="18"/>
                <w:lang w:eastAsia="es-MX"/>
              </w:rPr>
              <w:t>Porcentaje de valoraciones medicas realizadas a niñas, niños y adolescentes menores de 15 años de bajos recursos económicos con problemas de labio y paladar hendido</w:t>
            </w:r>
          </w:p>
        </w:tc>
        <w:tc>
          <w:tcPr>
            <w:tcW w:w="1559" w:type="dxa"/>
            <w:tcBorders>
              <w:top w:val="nil"/>
              <w:left w:val="nil"/>
              <w:bottom w:val="single" w:sz="4" w:space="0" w:color="A6A6A6"/>
              <w:right w:val="single" w:sz="4" w:space="0" w:color="A6A6A6"/>
            </w:tcBorders>
            <w:shd w:val="clear" w:color="auto" w:fill="auto"/>
            <w:vAlign w:val="center"/>
            <w:hideMark/>
          </w:tcPr>
          <w:p w:rsidR="00DE36A6" w:rsidRPr="00DE36A6" w:rsidRDefault="00DE36A6" w:rsidP="00DE36A6">
            <w:pPr>
              <w:spacing w:after="0" w:line="240" w:lineRule="auto"/>
              <w:jc w:val="center"/>
              <w:rPr>
                <w:rFonts w:ascii="Arial" w:eastAsia="Times New Roman" w:hAnsi="Arial" w:cs="Arial"/>
                <w:color w:val="000000"/>
                <w:sz w:val="18"/>
                <w:szCs w:val="18"/>
                <w:lang w:eastAsia="es-MX"/>
              </w:rPr>
            </w:pPr>
            <w:r w:rsidRPr="00DE36A6">
              <w:rPr>
                <w:rFonts w:ascii="Arial" w:eastAsia="Times New Roman" w:hAnsi="Arial" w:cs="Arial"/>
                <w:color w:val="000000"/>
                <w:sz w:val="18"/>
                <w:szCs w:val="18"/>
                <w:lang w:eastAsia="es-MX"/>
              </w:rPr>
              <w:t>Reporte mensual de indicadores</w:t>
            </w:r>
          </w:p>
        </w:tc>
        <w:tc>
          <w:tcPr>
            <w:tcW w:w="2126" w:type="dxa"/>
            <w:tcBorders>
              <w:top w:val="nil"/>
              <w:left w:val="nil"/>
              <w:bottom w:val="single" w:sz="4" w:space="0" w:color="A6A6A6"/>
              <w:right w:val="single" w:sz="4" w:space="0" w:color="A6A6A6"/>
            </w:tcBorders>
            <w:shd w:val="clear" w:color="auto" w:fill="auto"/>
            <w:vAlign w:val="center"/>
            <w:hideMark/>
          </w:tcPr>
          <w:p w:rsidR="00DE36A6" w:rsidRPr="00DE36A6" w:rsidRDefault="00DE36A6" w:rsidP="00DE36A6">
            <w:pPr>
              <w:spacing w:after="0" w:line="240" w:lineRule="auto"/>
              <w:jc w:val="center"/>
              <w:rPr>
                <w:rFonts w:ascii="Arial" w:eastAsia="Times New Roman" w:hAnsi="Arial" w:cs="Arial"/>
                <w:color w:val="000000"/>
                <w:sz w:val="18"/>
                <w:szCs w:val="18"/>
                <w:lang w:eastAsia="es-MX"/>
              </w:rPr>
            </w:pPr>
            <w:r w:rsidRPr="00DE36A6">
              <w:rPr>
                <w:rFonts w:ascii="Arial" w:eastAsia="Times New Roman" w:hAnsi="Arial" w:cs="Arial"/>
                <w:color w:val="000000"/>
                <w:sz w:val="18"/>
                <w:szCs w:val="18"/>
                <w:lang w:eastAsia="es-MX"/>
              </w:rPr>
              <w:t>Que existan las condiciones económicas necesarias</w:t>
            </w:r>
          </w:p>
        </w:tc>
      </w:tr>
      <w:tr w:rsidR="00DE36A6" w:rsidRPr="00DE36A6" w:rsidTr="00340880">
        <w:trPr>
          <w:trHeight w:val="155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DE36A6" w:rsidRPr="00DE36A6" w:rsidRDefault="00DE36A6" w:rsidP="00DE36A6">
            <w:pPr>
              <w:spacing w:after="0" w:line="240" w:lineRule="auto"/>
              <w:jc w:val="center"/>
              <w:rPr>
                <w:rFonts w:ascii="Arial" w:eastAsia="Times New Roman" w:hAnsi="Arial" w:cs="Arial"/>
                <w:color w:val="000000"/>
                <w:sz w:val="18"/>
                <w:szCs w:val="18"/>
                <w:lang w:eastAsia="es-MX"/>
              </w:rPr>
            </w:pPr>
            <w:r w:rsidRPr="00DE36A6">
              <w:rPr>
                <w:rFonts w:ascii="Arial" w:eastAsia="Times New Roman" w:hAnsi="Arial" w:cs="Arial"/>
                <w:color w:val="000000"/>
                <w:sz w:val="18"/>
                <w:szCs w:val="18"/>
                <w:lang w:eastAsia="es-MX"/>
              </w:rPr>
              <w:t>Actividad 2</w:t>
            </w:r>
          </w:p>
        </w:tc>
        <w:tc>
          <w:tcPr>
            <w:tcW w:w="3118" w:type="dxa"/>
            <w:tcBorders>
              <w:top w:val="nil"/>
              <w:left w:val="nil"/>
              <w:bottom w:val="single" w:sz="4" w:space="0" w:color="A6A6A6"/>
              <w:right w:val="single" w:sz="4" w:space="0" w:color="A6A6A6"/>
            </w:tcBorders>
            <w:shd w:val="clear" w:color="auto" w:fill="auto"/>
            <w:vAlign w:val="center"/>
            <w:hideMark/>
          </w:tcPr>
          <w:p w:rsidR="00DE36A6" w:rsidRPr="00DE36A6" w:rsidRDefault="00DE36A6" w:rsidP="00340880">
            <w:pPr>
              <w:spacing w:after="0" w:line="240" w:lineRule="auto"/>
              <w:ind w:left="72" w:right="72"/>
              <w:jc w:val="both"/>
              <w:rPr>
                <w:rFonts w:ascii="Arial" w:eastAsia="Times New Roman" w:hAnsi="Arial" w:cs="Arial"/>
                <w:color w:val="000000"/>
                <w:sz w:val="18"/>
                <w:szCs w:val="18"/>
                <w:lang w:eastAsia="es-MX"/>
              </w:rPr>
            </w:pPr>
            <w:r w:rsidRPr="00DE36A6">
              <w:rPr>
                <w:rFonts w:ascii="Arial" w:eastAsia="Times New Roman" w:hAnsi="Arial" w:cs="Arial"/>
                <w:color w:val="000000"/>
                <w:sz w:val="18"/>
                <w:szCs w:val="18"/>
                <w:lang w:eastAsia="es-MX"/>
              </w:rPr>
              <w:t>Cirugías de labio y paladar hendido</w:t>
            </w:r>
          </w:p>
        </w:tc>
        <w:tc>
          <w:tcPr>
            <w:tcW w:w="2552" w:type="dxa"/>
            <w:tcBorders>
              <w:top w:val="nil"/>
              <w:left w:val="nil"/>
              <w:bottom w:val="single" w:sz="4" w:space="0" w:color="A6A6A6"/>
              <w:right w:val="single" w:sz="4" w:space="0" w:color="A6A6A6"/>
            </w:tcBorders>
            <w:shd w:val="clear" w:color="auto" w:fill="auto"/>
            <w:vAlign w:val="center"/>
            <w:hideMark/>
          </w:tcPr>
          <w:p w:rsidR="00DE36A6" w:rsidRPr="00DE36A6" w:rsidRDefault="00DE36A6" w:rsidP="00DE36A6">
            <w:pPr>
              <w:spacing w:after="0" w:line="240" w:lineRule="auto"/>
              <w:jc w:val="center"/>
              <w:rPr>
                <w:rFonts w:ascii="Arial" w:eastAsia="Times New Roman" w:hAnsi="Arial" w:cs="Arial"/>
                <w:color w:val="000000"/>
                <w:sz w:val="18"/>
                <w:szCs w:val="18"/>
                <w:lang w:eastAsia="es-MX"/>
              </w:rPr>
            </w:pPr>
            <w:r w:rsidRPr="00DE36A6">
              <w:rPr>
                <w:rFonts w:ascii="Arial" w:eastAsia="Times New Roman" w:hAnsi="Arial" w:cs="Arial"/>
                <w:color w:val="000000"/>
                <w:sz w:val="18"/>
                <w:szCs w:val="18"/>
                <w:lang w:eastAsia="es-MX"/>
              </w:rPr>
              <w:t>Porcentaje de cirugías realizadas a niñas, niños y adolescentes menores de 15 años de bajos recursos económicos con problemas de labio y paladar hendido</w:t>
            </w:r>
          </w:p>
        </w:tc>
        <w:tc>
          <w:tcPr>
            <w:tcW w:w="1559" w:type="dxa"/>
            <w:tcBorders>
              <w:top w:val="nil"/>
              <w:left w:val="nil"/>
              <w:bottom w:val="single" w:sz="4" w:space="0" w:color="A6A6A6"/>
              <w:right w:val="single" w:sz="4" w:space="0" w:color="A6A6A6"/>
            </w:tcBorders>
            <w:shd w:val="clear" w:color="auto" w:fill="auto"/>
            <w:vAlign w:val="center"/>
            <w:hideMark/>
          </w:tcPr>
          <w:p w:rsidR="00DE36A6" w:rsidRPr="00DE36A6" w:rsidRDefault="00DE36A6" w:rsidP="00DE36A6">
            <w:pPr>
              <w:spacing w:after="0" w:line="240" w:lineRule="auto"/>
              <w:jc w:val="center"/>
              <w:rPr>
                <w:rFonts w:ascii="Arial" w:eastAsia="Times New Roman" w:hAnsi="Arial" w:cs="Arial"/>
                <w:color w:val="000000"/>
                <w:sz w:val="18"/>
                <w:szCs w:val="18"/>
                <w:lang w:eastAsia="es-MX"/>
              </w:rPr>
            </w:pPr>
            <w:r w:rsidRPr="00DE36A6">
              <w:rPr>
                <w:rFonts w:ascii="Arial" w:eastAsia="Times New Roman" w:hAnsi="Arial" w:cs="Arial"/>
                <w:color w:val="000000"/>
                <w:sz w:val="18"/>
                <w:szCs w:val="18"/>
                <w:lang w:eastAsia="es-MX"/>
              </w:rPr>
              <w:t>Reporte mensual de indicadores</w:t>
            </w:r>
          </w:p>
        </w:tc>
        <w:tc>
          <w:tcPr>
            <w:tcW w:w="2126" w:type="dxa"/>
            <w:tcBorders>
              <w:top w:val="nil"/>
              <w:left w:val="nil"/>
              <w:bottom w:val="single" w:sz="4" w:space="0" w:color="A6A6A6"/>
              <w:right w:val="single" w:sz="4" w:space="0" w:color="A6A6A6"/>
            </w:tcBorders>
            <w:shd w:val="clear" w:color="auto" w:fill="auto"/>
            <w:vAlign w:val="center"/>
            <w:hideMark/>
          </w:tcPr>
          <w:p w:rsidR="00DE36A6" w:rsidRPr="00DE36A6" w:rsidRDefault="00DE36A6" w:rsidP="00DE36A6">
            <w:pPr>
              <w:spacing w:after="0" w:line="240" w:lineRule="auto"/>
              <w:jc w:val="center"/>
              <w:rPr>
                <w:rFonts w:ascii="Arial" w:eastAsia="Times New Roman" w:hAnsi="Arial" w:cs="Arial"/>
                <w:color w:val="000000"/>
                <w:sz w:val="18"/>
                <w:szCs w:val="18"/>
                <w:lang w:eastAsia="es-MX"/>
              </w:rPr>
            </w:pPr>
            <w:r w:rsidRPr="00DE36A6">
              <w:rPr>
                <w:rFonts w:ascii="Arial" w:eastAsia="Times New Roman" w:hAnsi="Arial" w:cs="Arial"/>
                <w:color w:val="000000"/>
                <w:sz w:val="18"/>
                <w:szCs w:val="18"/>
                <w:lang w:eastAsia="es-MX"/>
              </w:rPr>
              <w:t>Que existan las condiciones económicas necesarias</w:t>
            </w:r>
          </w:p>
        </w:tc>
      </w:tr>
    </w:tbl>
    <w:p w:rsidR="00AD0FEB" w:rsidRDefault="00DE36A6">
      <w:r>
        <w:lastRenderedPageBreak/>
        <w:fldChar w:fldCharType="end"/>
      </w:r>
      <w:r w:rsidR="00AD0FEB">
        <w:fldChar w:fldCharType="begin"/>
      </w:r>
      <w:r w:rsidR="00AD0FEB">
        <w:instrText xml:space="preserve"> LINK Excel.Sheet.12 "C:\\Users\\Hp\\Downloads\\MIR y Ficha Técnica de Indicadores (UNEDIF) 2023.xlsx" "Hoja1!F3C3:F11C7" \a \f 4 \h  \* MERGEFORMAT </w:instrText>
      </w:r>
      <w:r w:rsidR="00AD0FEB">
        <w:fldChar w:fldCharType="separate"/>
      </w:r>
    </w:p>
    <w:tbl>
      <w:tblPr>
        <w:tblW w:w="10915" w:type="dxa"/>
        <w:tblInd w:w="-714" w:type="dxa"/>
        <w:tblCellMar>
          <w:left w:w="70" w:type="dxa"/>
          <w:right w:w="70" w:type="dxa"/>
        </w:tblCellMar>
        <w:tblLook w:val="04A0" w:firstRow="1" w:lastRow="0" w:firstColumn="1" w:lastColumn="0" w:noHBand="0" w:noVBand="1"/>
      </w:tblPr>
      <w:tblGrid>
        <w:gridCol w:w="1560"/>
        <w:gridCol w:w="3118"/>
        <w:gridCol w:w="2552"/>
        <w:gridCol w:w="1843"/>
        <w:gridCol w:w="1842"/>
      </w:tblGrid>
      <w:tr w:rsidR="00AD0FEB" w:rsidRPr="00AD0FEB" w:rsidTr="00AD0FEB">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center"/>
            <w:hideMark/>
          </w:tcPr>
          <w:p w:rsidR="00AD0FEB" w:rsidRPr="00AD0FEB" w:rsidRDefault="00AD0FEB">
            <w:pPr>
              <w:jc w:val="center"/>
              <w:rPr>
                <w:rFonts w:ascii="Arial" w:eastAsia="Times New Roman" w:hAnsi="Arial" w:cs="Arial"/>
                <w:color w:val="000000"/>
                <w:lang w:eastAsia="es-MX"/>
              </w:rPr>
            </w:pPr>
            <w:r w:rsidRPr="00AD0FEB">
              <w:rPr>
                <w:rFonts w:ascii="Arial" w:eastAsia="Times New Roman" w:hAnsi="Arial" w:cs="Arial"/>
                <w:color w:val="000000"/>
                <w:lang w:eastAsia="es-MX"/>
              </w:rPr>
              <w:t>Matriz de Indicadores para Resultados 2023</w:t>
            </w:r>
          </w:p>
        </w:tc>
      </w:tr>
      <w:tr w:rsidR="00AD0FEB" w:rsidRPr="00AD0FEB" w:rsidTr="00AD0FEB">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20"/>
                <w:szCs w:val="20"/>
                <w:lang w:eastAsia="es-MX"/>
              </w:rPr>
            </w:pPr>
            <w:r w:rsidRPr="00AD0FEB">
              <w:rPr>
                <w:rFonts w:ascii="Arial" w:eastAsia="Times New Roman" w:hAnsi="Arial" w:cs="Arial"/>
                <w:color w:val="000000"/>
                <w:sz w:val="20"/>
                <w:szCs w:val="20"/>
                <w:lang w:eastAsia="es-MX"/>
              </w:rPr>
              <w:t>Ente Público: DIF Coahuila     Nombre del Programa: Unidades Especializadas de Transporte para personas con Discapacidad, UNEDIF      Clave: 0810034</w:t>
            </w:r>
          </w:p>
        </w:tc>
      </w:tr>
      <w:tr w:rsidR="00AD0FEB" w:rsidRPr="00AD0FEB" w:rsidTr="00AD0FEB">
        <w:trPr>
          <w:trHeight w:val="540"/>
        </w:trPr>
        <w:tc>
          <w:tcPr>
            <w:tcW w:w="1560" w:type="dxa"/>
            <w:tcBorders>
              <w:top w:val="nil"/>
              <w:left w:val="single" w:sz="4" w:space="0" w:color="A6A6A6"/>
              <w:bottom w:val="nil"/>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20"/>
                <w:szCs w:val="20"/>
                <w:lang w:eastAsia="es-MX"/>
              </w:rPr>
            </w:pPr>
            <w:r w:rsidRPr="00AD0FEB">
              <w:rPr>
                <w:rFonts w:ascii="Arial" w:eastAsia="Times New Roman" w:hAnsi="Arial" w:cs="Arial"/>
                <w:color w:val="000000"/>
                <w:sz w:val="20"/>
                <w:szCs w:val="20"/>
                <w:lang w:eastAsia="es-MX"/>
              </w:rPr>
              <w:t>Nivel</w:t>
            </w:r>
          </w:p>
        </w:tc>
        <w:tc>
          <w:tcPr>
            <w:tcW w:w="3118" w:type="dxa"/>
            <w:tcBorders>
              <w:top w:val="nil"/>
              <w:left w:val="nil"/>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20"/>
                <w:szCs w:val="20"/>
                <w:lang w:eastAsia="es-MX"/>
              </w:rPr>
            </w:pPr>
            <w:r w:rsidRPr="00AD0FEB">
              <w:rPr>
                <w:rFonts w:ascii="Arial" w:eastAsia="Times New Roman" w:hAnsi="Arial" w:cs="Arial"/>
                <w:color w:val="000000"/>
                <w:sz w:val="20"/>
                <w:szCs w:val="20"/>
                <w:lang w:eastAsia="es-MX"/>
              </w:rPr>
              <w:t>Resumen narrativo</w:t>
            </w:r>
          </w:p>
        </w:tc>
        <w:tc>
          <w:tcPr>
            <w:tcW w:w="2552" w:type="dxa"/>
            <w:tcBorders>
              <w:top w:val="nil"/>
              <w:left w:val="nil"/>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20"/>
                <w:szCs w:val="20"/>
                <w:lang w:eastAsia="es-MX"/>
              </w:rPr>
            </w:pPr>
            <w:r w:rsidRPr="00AD0FEB">
              <w:rPr>
                <w:rFonts w:ascii="Arial" w:eastAsia="Times New Roman" w:hAnsi="Arial" w:cs="Arial"/>
                <w:color w:val="000000"/>
                <w:sz w:val="20"/>
                <w:szCs w:val="20"/>
                <w:lang w:eastAsia="es-MX"/>
              </w:rPr>
              <w:t>Indicador</w:t>
            </w:r>
          </w:p>
        </w:tc>
        <w:tc>
          <w:tcPr>
            <w:tcW w:w="1843" w:type="dxa"/>
            <w:tcBorders>
              <w:top w:val="nil"/>
              <w:left w:val="nil"/>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20"/>
                <w:szCs w:val="20"/>
                <w:lang w:eastAsia="es-MX"/>
              </w:rPr>
            </w:pPr>
            <w:r w:rsidRPr="00AD0FEB">
              <w:rPr>
                <w:rFonts w:ascii="Arial" w:eastAsia="Times New Roman" w:hAnsi="Arial" w:cs="Arial"/>
                <w:color w:val="000000"/>
                <w:sz w:val="20"/>
                <w:szCs w:val="20"/>
                <w:lang w:eastAsia="es-MX"/>
              </w:rPr>
              <w:t>Medios de verificación</w:t>
            </w:r>
          </w:p>
        </w:tc>
        <w:tc>
          <w:tcPr>
            <w:tcW w:w="1842" w:type="dxa"/>
            <w:tcBorders>
              <w:top w:val="nil"/>
              <w:left w:val="nil"/>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20"/>
                <w:szCs w:val="20"/>
                <w:lang w:eastAsia="es-MX"/>
              </w:rPr>
            </w:pPr>
            <w:r w:rsidRPr="00AD0FEB">
              <w:rPr>
                <w:rFonts w:ascii="Arial" w:eastAsia="Times New Roman" w:hAnsi="Arial" w:cs="Arial"/>
                <w:color w:val="000000"/>
                <w:sz w:val="20"/>
                <w:szCs w:val="20"/>
                <w:lang w:eastAsia="es-MX"/>
              </w:rPr>
              <w:t>Supuestos</w:t>
            </w:r>
          </w:p>
        </w:tc>
      </w:tr>
      <w:tr w:rsidR="00AD0FEB" w:rsidRPr="00AD0FEB" w:rsidTr="00AD0FEB">
        <w:trPr>
          <w:trHeight w:val="1551"/>
        </w:trPr>
        <w:tc>
          <w:tcPr>
            <w:tcW w:w="156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18"/>
                <w:szCs w:val="18"/>
                <w:lang w:eastAsia="es-MX"/>
              </w:rPr>
            </w:pPr>
            <w:r w:rsidRPr="00AD0FEB">
              <w:rPr>
                <w:rFonts w:ascii="Arial" w:eastAsia="Times New Roman" w:hAnsi="Arial" w:cs="Arial"/>
                <w:color w:val="000000"/>
                <w:sz w:val="18"/>
                <w:szCs w:val="18"/>
                <w:lang w:eastAsia="es-MX"/>
              </w:rPr>
              <w:t>Fin</w:t>
            </w:r>
          </w:p>
        </w:tc>
        <w:tc>
          <w:tcPr>
            <w:tcW w:w="3118" w:type="dxa"/>
            <w:tcBorders>
              <w:top w:val="nil"/>
              <w:left w:val="nil"/>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18"/>
                <w:szCs w:val="18"/>
                <w:lang w:eastAsia="es-MX"/>
              </w:rPr>
            </w:pPr>
            <w:r w:rsidRPr="00AD0FEB">
              <w:rPr>
                <w:rFonts w:ascii="Arial" w:eastAsia="Times New Roman" w:hAnsi="Arial" w:cs="Arial"/>
                <w:color w:val="000000"/>
                <w:sz w:val="18"/>
                <w:szCs w:val="18"/>
                <w:lang w:eastAsia="es-MX"/>
              </w:rPr>
              <w:t>Brindar servicios de transporte especializado, cómodo y seguro a personas con discapacidad neuromotora, con apoyo de unidades adaptadas a sus necesidades</w:t>
            </w:r>
          </w:p>
        </w:tc>
        <w:tc>
          <w:tcPr>
            <w:tcW w:w="2552" w:type="dxa"/>
            <w:tcBorders>
              <w:top w:val="nil"/>
              <w:left w:val="nil"/>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18"/>
                <w:szCs w:val="18"/>
                <w:lang w:eastAsia="es-MX"/>
              </w:rPr>
            </w:pPr>
            <w:r w:rsidRPr="00AD0FEB">
              <w:rPr>
                <w:rFonts w:ascii="Arial" w:eastAsia="Times New Roman" w:hAnsi="Arial" w:cs="Arial"/>
                <w:color w:val="000000"/>
                <w:sz w:val="18"/>
                <w:szCs w:val="18"/>
                <w:lang w:eastAsia="es-MX"/>
              </w:rPr>
              <w:t>Porcentaje de personas con discapacidad neuromotora beneficiadas con servicios de transporte especializado</w:t>
            </w:r>
          </w:p>
        </w:tc>
        <w:tc>
          <w:tcPr>
            <w:tcW w:w="1843" w:type="dxa"/>
            <w:tcBorders>
              <w:top w:val="nil"/>
              <w:left w:val="nil"/>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18"/>
                <w:szCs w:val="18"/>
                <w:lang w:eastAsia="es-MX"/>
              </w:rPr>
            </w:pPr>
            <w:r w:rsidRPr="00AD0FEB">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18"/>
                <w:szCs w:val="18"/>
                <w:lang w:eastAsia="es-MX"/>
              </w:rPr>
            </w:pPr>
            <w:r w:rsidRPr="00AD0FEB">
              <w:rPr>
                <w:rFonts w:ascii="Arial" w:eastAsia="Times New Roman" w:hAnsi="Arial" w:cs="Arial"/>
                <w:color w:val="000000"/>
                <w:sz w:val="18"/>
                <w:szCs w:val="18"/>
                <w:lang w:eastAsia="es-MX"/>
              </w:rPr>
              <w:t>Estabilidad macroeconómica</w:t>
            </w:r>
          </w:p>
        </w:tc>
      </w:tr>
      <w:tr w:rsidR="00AD0FEB" w:rsidRPr="00AD0FEB" w:rsidTr="00AD0FEB">
        <w:trPr>
          <w:trHeight w:val="139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18"/>
                <w:szCs w:val="18"/>
                <w:lang w:eastAsia="es-MX"/>
              </w:rPr>
            </w:pPr>
            <w:r w:rsidRPr="00AD0FEB">
              <w:rPr>
                <w:rFonts w:ascii="Arial" w:eastAsia="Times New Roman" w:hAnsi="Arial" w:cs="Arial"/>
                <w:color w:val="000000"/>
                <w:sz w:val="18"/>
                <w:szCs w:val="18"/>
                <w:lang w:eastAsia="es-MX"/>
              </w:rPr>
              <w:t>Propósito</w:t>
            </w:r>
          </w:p>
        </w:tc>
        <w:tc>
          <w:tcPr>
            <w:tcW w:w="3118" w:type="dxa"/>
            <w:tcBorders>
              <w:top w:val="nil"/>
              <w:left w:val="nil"/>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18"/>
                <w:szCs w:val="18"/>
                <w:lang w:eastAsia="es-MX"/>
              </w:rPr>
            </w:pPr>
            <w:r w:rsidRPr="00AD0FEB">
              <w:rPr>
                <w:rFonts w:ascii="Arial" w:eastAsia="Times New Roman" w:hAnsi="Arial" w:cs="Arial"/>
                <w:color w:val="000000"/>
                <w:sz w:val="18"/>
                <w:szCs w:val="18"/>
                <w:lang w:eastAsia="es-MX"/>
              </w:rPr>
              <w:t>Se mejoró la promoción de la inclusión social de personas con discapacidad neuromotora</w:t>
            </w:r>
          </w:p>
        </w:tc>
        <w:tc>
          <w:tcPr>
            <w:tcW w:w="2552" w:type="dxa"/>
            <w:tcBorders>
              <w:top w:val="nil"/>
              <w:left w:val="nil"/>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18"/>
                <w:szCs w:val="18"/>
                <w:lang w:eastAsia="es-MX"/>
              </w:rPr>
            </w:pPr>
            <w:r w:rsidRPr="00AD0FEB">
              <w:rPr>
                <w:rFonts w:ascii="Arial" w:eastAsia="Times New Roman" w:hAnsi="Arial" w:cs="Arial"/>
                <w:color w:val="000000"/>
                <w:sz w:val="18"/>
                <w:szCs w:val="18"/>
                <w:lang w:eastAsia="es-MX"/>
              </w:rPr>
              <w:t>Variación del porcentaje de  personas con discapacidad neuromotora beneficiadas con servicios de transporte especializado</w:t>
            </w:r>
          </w:p>
        </w:tc>
        <w:tc>
          <w:tcPr>
            <w:tcW w:w="1843" w:type="dxa"/>
            <w:tcBorders>
              <w:top w:val="nil"/>
              <w:left w:val="nil"/>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18"/>
                <w:szCs w:val="18"/>
                <w:lang w:eastAsia="es-MX"/>
              </w:rPr>
            </w:pPr>
            <w:r w:rsidRPr="00AD0FEB">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18"/>
                <w:szCs w:val="18"/>
                <w:lang w:eastAsia="es-MX"/>
              </w:rPr>
            </w:pPr>
            <w:r w:rsidRPr="00AD0FEB">
              <w:rPr>
                <w:rFonts w:ascii="Arial" w:eastAsia="Times New Roman" w:hAnsi="Arial" w:cs="Arial"/>
                <w:color w:val="000000"/>
                <w:sz w:val="18"/>
                <w:szCs w:val="18"/>
                <w:lang w:eastAsia="es-MX"/>
              </w:rPr>
              <w:t>Estabilidad macroeconómica</w:t>
            </w:r>
          </w:p>
        </w:tc>
      </w:tr>
      <w:tr w:rsidR="00AD0FEB" w:rsidRPr="00AD0FEB" w:rsidTr="00AD0FEB">
        <w:trPr>
          <w:trHeight w:val="1281"/>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18"/>
                <w:szCs w:val="18"/>
                <w:lang w:eastAsia="es-MX"/>
              </w:rPr>
            </w:pPr>
            <w:r w:rsidRPr="00AD0FEB">
              <w:rPr>
                <w:rFonts w:ascii="Arial" w:eastAsia="Times New Roman" w:hAnsi="Arial" w:cs="Arial"/>
                <w:color w:val="000000"/>
                <w:sz w:val="18"/>
                <w:szCs w:val="18"/>
                <w:lang w:eastAsia="es-MX"/>
              </w:rPr>
              <w:t>Componente 1</w:t>
            </w:r>
          </w:p>
        </w:tc>
        <w:tc>
          <w:tcPr>
            <w:tcW w:w="3118" w:type="dxa"/>
            <w:tcBorders>
              <w:top w:val="nil"/>
              <w:left w:val="nil"/>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18"/>
                <w:szCs w:val="18"/>
                <w:lang w:eastAsia="es-MX"/>
              </w:rPr>
            </w:pPr>
            <w:r w:rsidRPr="00AD0FEB">
              <w:rPr>
                <w:rFonts w:ascii="Arial" w:eastAsia="Times New Roman" w:hAnsi="Arial" w:cs="Arial"/>
                <w:color w:val="000000"/>
                <w:sz w:val="18"/>
                <w:szCs w:val="18"/>
                <w:lang w:eastAsia="es-MX"/>
              </w:rPr>
              <w:t>Subsidios para el servicio de transporte especializado</w:t>
            </w:r>
          </w:p>
        </w:tc>
        <w:tc>
          <w:tcPr>
            <w:tcW w:w="2552" w:type="dxa"/>
            <w:tcBorders>
              <w:top w:val="nil"/>
              <w:left w:val="nil"/>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18"/>
                <w:szCs w:val="18"/>
                <w:lang w:eastAsia="es-MX"/>
              </w:rPr>
            </w:pPr>
            <w:r w:rsidRPr="00AD0FEB">
              <w:rPr>
                <w:rFonts w:ascii="Arial" w:eastAsia="Times New Roman" w:hAnsi="Arial" w:cs="Arial"/>
                <w:color w:val="000000"/>
                <w:sz w:val="18"/>
                <w:szCs w:val="18"/>
                <w:lang w:eastAsia="es-MX"/>
              </w:rPr>
              <w:t>Porcentaje de subsidios para el servicio de transporte especializado entregados a personas con discapacidad neuromotora</w:t>
            </w:r>
          </w:p>
        </w:tc>
        <w:tc>
          <w:tcPr>
            <w:tcW w:w="1843" w:type="dxa"/>
            <w:tcBorders>
              <w:top w:val="nil"/>
              <w:left w:val="nil"/>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18"/>
                <w:szCs w:val="18"/>
                <w:lang w:eastAsia="es-MX"/>
              </w:rPr>
            </w:pPr>
            <w:r w:rsidRPr="00AD0FEB">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18"/>
                <w:szCs w:val="18"/>
                <w:lang w:eastAsia="es-MX"/>
              </w:rPr>
            </w:pPr>
            <w:r w:rsidRPr="00AD0FEB">
              <w:rPr>
                <w:rFonts w:ascii="Arial" w:eastAsia="Times New Roman" w:hAnsi="Arial" w:cs="Arial"/>
                <w:color w:val="000000"/>
                <w:sz w:val="18"/>
                <w:szCs w:val="18"/>
                <w:lang w:eastAsia="es-MX"/>
              </w:rPr>
              <w:t>Estabilidad macroeconómica</w:t>
            </w:r>
          </w:p>
        </w:tc>
      </w:tr>
      <w:tr w:rsidR="00AD0FEB" w:rsidRPr="00AD0FEB" w:rsidTr="00AD0FEB">
        <w:trPr>
          <w:trHeight w:val="1413"/>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18"/>
                <w:szCs w:val="18"/>
                <w:lang w:eastAsia="es-MX"/>
              </w:rPr>
            </w:pPr>
            <w:r w:rsidRPr="00AD0FEB">
              <w:rPr>
                <w:rFonts w:ascii="Arial" w:eastAsia="Times New Roman" w:hAnsi="Arial" w:cs="Arial"/>
                <w:color w:val="000000"/>
                <w:sz w:val="18"/>
                <w:szCs w:val="18"/>
                <w:lang w:eastAsia="es-MX"/>
              </w:rPr>
              <w:t>Componente 2</w:t>
            </w:r>
          </w:p>
        </w:tc>
        <w:tc>
          <w:tcPr>
            <w:tcW w:w="3118" w:type="dxa"/>
            <w:tcBorders>
              <w:top w:val="nil"/>
              <w:left w:val="nil"/>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18"/>
                <w:szCs w:val="18"/>
                <w:lang w:eastAsia="es-MX"/>
              </w:rPr>
            </w:pPr>
            <w:r w:rsidRPr="00AD0FEB">
              <w:rPr>
                <w:rFonts w:ascii="Arial" w:eastAsia="Times New Roman" w:hAnsi="Arial" w:cs="Arial"/>
                <w:color w:val="000000"/>
                <w:sz w:val="18"/>
                <w:szCs w:val="18"/>
                <w:lang w:eastAsia="es-MX"/>
              </w:rPr>
              <w:t>Servicios de transporte especializado</w:t>
            </w:r>
          </w:p>
        </w:tc>
        <w:tc>
          <w:tcPr>
            <w:tcW w:w="2552" w:type="dxa"/>
            <w:tcBorders>
              <w:top w:val="nil"/>
              <w:left w:val="nil"/>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18"/>
                <w:szCs w:val="18"/>
                <w:lang w:eastAsia="es-MX"/>
              </w:rPr>
            </w:pPr>
            <w:r w:rsidRPr="00AD0FEB">
              <w:rPr>
                <w:rFonts w:ascii="Arial" w:eastAsia="Times New Roman" w:hAnsi="Arial" w:cs="Arial"/>
                <w:color w:val="000000"/>
                <w:sz w:val="18"/>
                <w:szCs w:val="18"/>
                <w:lang w:eastAsia="es-MX"/>
              </w:rPr>
              <w:t>Porcentaje de servicios de transporte especializado realizados</w:t>
            </w:r>
          </w:p>
        </w:tc>
        <w:tc>
          <w:tcPr>
            <w:tcW w:w="1843" w:type="dxa"/>
            <w:tcBorders>
              <w:top w:val="nil"/>
              <w:left w:val="nil"/>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18"/>
                <w:szCs w:val="18"/>
                <w:lang w:eastAsia="es-MX"/>
              </w:rPr>
            </w:pPr>
            <w:r w:rsidRPr="00AD0FEB">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18"/>
                <w:szCs w:val="18"/>
                <w:lang w:eastAsia="es-MX"/>
              </w:rPr>
            </w:pPr>
            <w:r w:rsidRPr="00AD0FEB">
              <w:rPr>
                <w:rFonts w:ascii="Arial" w:eastAsia="Times New Roman" w:hAnsi="Arial" w:cs="Arial"/>
                <w:color w:val="000000"/>
                <w:sz w:val="18"/>
                <w:szCs w:val="18"/>
                <w:lang w:eastAsia="es-MX"/>
              </w:rPr>
              <w:t>Los precios del combustible e insumos se mantienen por debajo de la inflación</w:t>
            </w:r>
          </w:p>
        </w:tc>
      </w:tr>
      <w:tr w:rsidR="00AD0FEB" w:rsidRPr="00AD0FEB" w:rsidTr="00AD0FEB">
        <w:trPr>
          <w:trHeight w:val="1816"/>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18"/>
                <w:szCs w:val="18"/>
                <w:lang w:eastAsia="es-MX"/>
              </w:rPr>
            </w:pPr>
            <w:r w:rsidRPr="00AD0FEB">
              <w:rPr>
                <w:rFonts w:ascii="Arial" w:eastAsia="Times New Roman" w:hAnsi="Arial" w:cs="Arial"/>
                <w:color w:val="000000"/>
                <w:sz w:val="18"/>
                <w:szCs w:val="18"/>
                <w:lang w:eastAsia="es-MX"/>
              </w:rPr>
              <w:t>Actividad 1</w:t>
            </w:r>
          </w:p>
        </w:tc>
        <w:tc>
          <w:tcPr>
            <w:tcW w:w="3118" w:type="dxa"/>
            <w:tcBorders>
              <w:top w:val="nil"/>
              <w:left w:val="nil"/>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18"/>
                <w:szCs w:val="18"/>
                <w:lang w:eastAsia="es-MX"/>
              </w:rPr>
            </w:pPr>
            <w:r w:rsidRPr="00AD0FEB">
              <w:rPr>
                <w:rFonts w:ascii="Arial" w:eastAsia="Times New Roman" w:hAnsi="Arial" w:cs="Arial"/>
                <w:color w:val="000000"/>
                <w:sz w:val="18"/>
                <w:szCs w:val="18"/>
                <w:lang w:eastAsia="es-MX"/>
              </w:rPr>
              <w:t>Entrega de subsidios para el servicio de transporte especializado</w:t>
            </w:r>
          </w:p>
        </w:tc>
        <w:tc>
          <w:tcPr>
            <w:tcW w:w="2552" w:type="dxa"/>
            <w:tcBorders>
              <w:top w:val="nil"/>
              <w:left w:val="nil"/>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18"/>
                <w:szCs w:val="18"/>
                <w:lang w:eastAsia="es-MX"/>
              </w:rPr>
            </w:pPr>
            <w:r w:rsidRPr="00AD0FEB">
              <w:rPr>
                <w:rFonts w:ascii="Arial" w:eastAsia="Times New Roman" w:hAnsi="Arial" w:cs="Arial"/>
                <w:color w:val="000000"/>
                <w:sz w:val="18"/>
                <w:szCs w:val="18"/>
                <w:lang w:eastAsia="es-MX"/>
              </w:rPr>
              <w:t>Porcentaje de cobertura en la entrega de subsidios para el servicio de transporte especializado entregados a personas con discapacidad neuromotora</w:t>
            </w:r>
          </w:p>
        </w:tc>
        <w:tc>
          <w:tcPr>
            <w:tcW w:w="1843" w:type="dxa"/>
            <w:tcBorders>
              <w:top w:val="nil"/>
              <w:left w:val="nil"/>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18"/>
                <w:szCs w:val="18"/>
                <w:lang w:eastAsia="es-MX"/>
              </w:rPr>
            </w:pPr>
            <w:r w:rsidRPr="00AD0FEB">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18"/>
                <w:szCs w:val="18"/>
                <w:lang w:eastAsia="es-MX"/>
              </w:rPr>
            </w:pPr>
            <w:r w:rsidRPr="00AD0FEB">
              <w:rPr>
                <w:rFonts w:ascii="Arial" w:eastAsia="Times New Roman" w:hAnsi="Arial" w:cs="Arial"/>
                <w:color w:val="000000"/>
                <w:sz w:val="18"/>
                <w:szCs w:val="18"/>
                <w:lang w:eastAsia="es-MX"/>
              </w:rPr>
              <w:t>Estabilidad macroeconómica</w:t>
            </w:r>
          </w:p>
        </w:tc>
      </w:tr>
      <w:tr w:rsidR="00AD0FEB" w:rsidRPr="00AD0FEB" w:rsidTr="00AD0FEB">
        <w:trPr>
          <w:trHeight w:val="1875"/>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18"/>
                <w:szCs w:val="18"/>
                <w:lang w:eastAsia="es-MX"/>
              </w:rPr>
            </w:pPr>
            <w:r w:rsidRPr="00AD0FEB">
              <w:rPr>
                <w:rFonts w:ascii="Arial" w:eastAsia="Times New Roman" w:hAnsi="Arial" w:cs="Arial"/>
                <w:color w:val="000000"/>
                <w:sz w:val="18"/>
                <w:szCs w:val="18"/>
                <w:lang w:eastAsia="es-MX"/>
              </w:rPr>
              <w:t>Actividad 2</w:t>
            </w:r>
          </w:p>
        </w:tc>
        <w:tc>
          <w:tcPr>
            <w:tcW w:w="3118" w:type="dxa"/>
            <w:tcBorders>
              <w:top w:val="nil"/>
              <w:left w:val="nil"/>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18"/>
                <w:szCs w:val="18"/>
                <w:lang w:eastAsia="es-MX"/>
              </w:rPr>
            </w:pPr>
            <w:r w:rsidRPr="00AD0FEB">
              <w:rPr>
                <w:rFonts w:ascii="Arial" w:eastAsia="Times New Roman" w:hAnsi="Arial" w:cs="Arial"/>
                <w:color w:val="000000"/>
                <w:sz w:val="18"/>
                <w:szCs w:val="18"/>
                <w:lang w:eastAsia="es-MX"/>
              </w:rPr>
              <w:t>Prestación de servicios de transporte especializado</w:t>
            </w:r>
          </w:p>
        </w:tc>
        <w:tc>
          <w:tcPr>
            <w:tcW w:w="2552" w:type="dxa"/>
            <w:tcBorders>
              <w:top w:val="nil"/>
              <w:left w:val="nil"/>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18"/>
                <w:szCs w:val="18"/>
                <w:lang w:eastAsia="es-MX"/>
              </w:rPr>
            </w:pPr>
            <w:r w:rsidRPr="00AD0FEB">
              <w:rPr>
                <w:rFonts w:ascii="Arial" w:eastAsia="Times New Roman" w:hAnsi="Arial" w:cs="Arial"/>
                <w:color w:val="000000"/>
                <w:sz w:val="18"/>
                <w:szCs w:val="18"/>
                <w:lang w:eastAsia="es-MX"/>
              </w:rPr>
              <w:t>Porcentaje de cobertura de servicios de transporte especializado realizados</w:t>
            </w:r>
          </w:p>
        </w:tc>
        <w:tc>
          <w:tcPr>
            <w:tcW w:w="1843" w:type="dxa"/>
            <w:tcBorders>
              <w:top w:val="nil"/>
              <w:left w:val="nil"/>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18"/>
                <w:szCs w:val="18"/>
                <w:lang w:eastAsia="es-MX"/>
              </w:rPr>
            </w:pPr>
            <w:r w:rsidRPr="00AD0FEB">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AD0FEB" w:rsidRPr="00AD0FEB" w:rsidRDefault="00AD0FEB" w:rsidP="00AD0FEB">
            <w:pPr>
              <w:spacing w:after="0" w:line="240" w:lineRule="auto"/>
              <w:jc w:val="center"/>
              <w:rPr>
                <w:rFonts w:ascii="Arial" w:eastAsia="Times New Roman" w:hAnsi="Arial" w:cs="Arial"/>
                <w:color w:val="000000"/>
                <w:sz w:val="18"/>
                <w:szCs w:val="18"/>
                <w:lang w:eastAsia="es-MX"/>
              </w:rPr>
            </w:pPr>
            <w:r w:rsidRPr="00AD0FEB">
              <w:rPr>
                <w:rFonts w:ascii="Arial" w:eastAsia="Times New Roman" w:hAnsi="Arial" w:cs="Arial"/>
                <w:color w:val="000000"/>
                <w:sz w:val="18"/>
                <w:szCs w:val="18"/>
                <w:lang w:eastAsia="es-MX"/>
              </w:rPr>
              <w:t>Los precios del combustible e insumos se mantienen por debajo de la inflación</w:t>
            </w:r>
          </w:p>
        </w:tc>
      </w:tr>
    </w:tbl>
    <w:p w:rsidR="000324D4" w:rsidRDefault="00AD0FEB">
      <w:r>
        <w:fldChar w:fldCharType="end"/>
      </w:r>
    </w:p>
    <w:p w:rsidR="00E4615F" w:rsidRDefault="00E4615F"/>
    <w:p w:rsidR="00E4615F" w:rsidRDefault="00E4615F">
      <w:r>
        <w:fldChar w:fldCharType="begin"/>
      </w:r>
      <w:r>
        <w:instrText xml:space="preserve"> LINK Excel.Sheet.12 "C:\\Users\\Hp\\Downloads\\MIR y Ficha Técnica de Indicadores (Únete, Vamos a Checarte) 2023 (1).xlsx" "Hoja1!F4C3:F10C7" \a \f 4 \h  \* MERGEFORMAT </w:instrText>
      </w:r>
      <w:r>
        <w:fldChar w:fldCharType="separate"/>
      </w:r>
    </w:p>
    <w:tbl>
      <w:tblPr>
        <w:tblW w:w="10915" w:type="dxa"/>
        <w:tblInd w:w="-714" w:type="dxa"/>
        <w:tblCellMar>
          <w:left w:w="70" w:type="dxa"/>
          <w:right w:w="70" w:type="dxa"/>
        </w:tblCellMar>
        <w:tblLook w:val="04A0" w:firstRow="1" w:lastRow="0" w:firstColumn="1" w:lastColumn="0" w:noHBand="0" w:noVBand="1"/>
      </w:tblPr>
      <w:tblGrid>
        <w:gridCol w:w="1560"/>
        <w:gridCol w:w="3118"/>
        <w:gridCol w:w="2496"/>
        <w:gridCol w:w="2040"/>
        <w:gridCol w:w="1701"/>
      </w:tblGrid>
      <w:tr w:rsidR="00E4615F" w:rsidRPr="00E4615F" w:rsidTr="00E4615F">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E4615F" w:rsidRPr="00E4615F" w:rsidRDefault="00E4615F" w:rsidP="00E4615F">
            <w:pPr>
              <w:spacing w:after="0" w:line="240" w:lineRule="auto"/>
              <w:jc w:val="center"/>
              <w:rPr>
                <w:rFonts w:ascii="Arial" w:eastAsia="Times New Roman" w:hAnsi="Arial" w:cs="Arial"/>
                <w:color w:val="000000"/>
                <w:lang w:eastAsia="es-MX"/>
              </w:rPr>
            </w:pPr>
            <w:r w:rsidRPr="00E4615F">
              <w:rPr>
                <w:rFonts w:ascii="Arial" w:eastAsia="Times New Roman" w:hAnsi="Arial" w:cs="Arial"/>
                <w:color w:val="000000"/>
                <w:lang w:eastAsia="es-MX"/>
              </w:rPr>
              <w:lastRenderedPageBreak/>
              <w:t>Matriz de Indicadores para Resultados 2023</w:t>
            </w:r>
          </w:p>
        </w:tc>
      </w:tr>
      <w:tr w:rsidR="00E4615F" w:rsidRPr="00E4615F" w:rsidTr="00E4615F">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E4615F" w:rsidRPr="00E4615F" w:rsidRDefault="00E4615F" w:rsidP="00E4615F">
            <w:pPr>
              <w:spacing w:after="0" w:line="240" w:lineRule="auto"/>
              <w:jc w:val="center"/>
              <w:rPr>
                <w:rFonts w:ascii="Arial" w:eastAsia="Times New Roman" w:hAnsi="Arial" w:cs="Arial"/>
                <w:color w:val="000000"/>
                <w:sz w:val="20"/>
                <w:szCs w:val="20"/>
                <w:lang w:eastAsia="es-MX"/>
              </w:rPr>
            </w:pPr>
            <w:r w:rsidRPr="00E4615F">
              <w:rPr>
                <w:rFonts w:ascii="Arial" w:eastAsia="Times New Roman" w:hAnsi="Arial" w:cs="Arial"/>
                <w:color w:val="000000"/>
                <w:sz w:val="20"/>
                <w:szCs w:val="20"/>
                <w:lang w:eastAsia="es-MX"/>
              </w:rPr>
              <w:t xml:space="preserve">Ente Público: DIF Coahuila     Nombre del Programa: Únete, Vamos a Checarte       Clave: 0804028 </w:t>
            </w:r>
          </w:p>
        </w:tc>
      </w:tr>
      <w:tr w:rsidR="00E4615F" w:rsidRPr="00E4615F" w:rsidTr="00E4615F">
        <w:trPr>
          <w:trHeight w:val="540"/>
        </w:trPr>
        <w:tc>
          <w:tcPr>
            <w:tcW w:w="1560" w:type="dxa"/>
            <w:tcBorders>
              <w:top w:val="nil"/>
              <w:left w:val="single" w:sz="4" w:space="0" w:color="A6A6A6"/>
              <w:bottom w:val="nil"/>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20"/>
                <w:szCs w:val="20"/>
                <w:lang w:eastAsia="es-MX"/>
              </w:rPr>
            </w:pPr>
            <w:r w:rsidRPr="00E4615F">
              <w:rPr>
                <w:rFonts w:ascii="Arial" w:eastAsia="Times New Roman" w:hAnsi="Arial" w:cs="Arial"/>
                <w:color w:val="000000"/>
                <w:sz w:val="20"/>
                <w:szCs w:val="20"/>
                <w:lang w:eastAsia="es-MX"/>
              </w:rPr>
              <w:t>Nivel</w:t>
            </w:r>
          </w:p>
        </w:tc>
        <w:tc>
          <w:tcPr>
            <w:tcW w:w="3118" w:type="dxa"/>
            <w:tcBorders>
              <w:top w:val="nil"/>
              <w:left w:val="nil"/>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20"/>
                <w:szCs w:val="20"/>
                <w:lang w:eastAsia="es-MX"/>
              </w:rPr>
            </w:pPr>
            <w:r w:rsidRPr="00E4615F">
              <w:rPr>
                <w:rFonts w:ascii="Arial" w:eastAsia="Times New Roman" w:hAnsi="Arial" w:cs="Arial"/>
                <w:color w:val="000000"/>
                <w:sz w:val="20"/>
                <w:szCs w:val="20"/>
                <w:lang w:eastAsia="es-MX"/>
              </w:rPr>
              <w:t>Resumen narrativo</w:t>
            </w:r>
          </w:p>
        </w:tc>
        <w:tc>
          <w:tcPr>
            <w:tcW w:w="2496" w:type="dxa"/>
            <w:tcBorders>
              <w:top w:val="nil"/>
              <w:left w:val="nil"/>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20"/>
                <w:szCs w:val="20"/>
                <w:lang w:eastAsia="es-MX"/>
              </w:rPr>
            </w:pPr>
            <w:r w:rsidRPr="00E4615F">
              <w:rPr>
                <w:rFonts w:ascii="Arial" w:eastAsia="Times New Roman" w:hAnsi="Arial" w:cs="Arial"/>
                <w:color w:val="000000"/>
                <w:sz w:val="20"/>
                <w:szCs w:val="20"/>
                <w:lang w:eastAsia="es-MX"/>
              </w:rPr>
              <w:t>Indicador</w:t>
            </w:r>
          </w:p>
        </w:tc>
        <w:tc>
          <w:tcPr>
            <w:tcW w:w="2040" w:type="dxa"/>
            <w:tcBorders>
              <w:top w:val="nil"/>
              <w:left w:val="nil"/>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20"/>
                <w:szCs w:val="20"/>
                <w:lang w:eastAsia="es-MX"/>
              </w:rPr>
            </w:pPr>
            <w:r w:rsidRPr="00E4615F">
              <w:rPr>
                <w:rFonts w:ascii="Arial" w:eastAsia="Times New Roman" w:hAnsi="Arial" w:cs="Arial"/>
                <w:color w:val="000000"/>
                <w:sz w:val="20"/>
                <w:szCs w:val="20"/>
                <w:lang w:eastAsia="es-MX"/>
              </w:rPr>
              <w:t>Medios de verificación</w:t>
            </w:r>
          </w:p>
        </w:tc>
        <w:tc>
          <w:tcPr>
            <w:tcW w:w="1701" w:type="dxa"/>
            <w:tcBorders>
              <w:top w:val="nil"/>
              <w:left w:val="nil"/>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20"/>
                <w:szCs w:val="20"/>
                <w:lang w:eastAsia="es-MX"/>
              </w:rPr>
            </w:pPr>
            <w:r w:rsidRPr="00E4615F">
              <w:rPr>
                <w:rFonts w:ascii="Arial" w:eastAsia="Times New Roman" w:hAnsi="Arial" w:cs="Arial"/>
                <w:color w:val="000000"/>
                <w:sz w:val="20"/>
                <w:szCs w:val="20"/>
                <w:lang w:eastAsia="es-MX"/>
              </w:rPr>
              <w:t>Supuestos</w:t>
            </w:r>
          </w:p>
        </w:tc>
      </w:tr>
      <w:tr w:rsidR="00E4615F" w:rsidRPr="00E4615F" w:rsidTr="00E4615F">
        <w:trPr>
          <w:trHeight w:val="2880"/>
        </w:trPr>
        <w:tc>
          <w:tcPr>
            <w:tcW w:w="156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Fin</w:t>
            </w:r>
          </w:p>
        </w:tc>
        <w:tc>
          <w:tcPr>
            <w:tcW w:w="3118" w:type="dxa"/>
            <w:tcBorders>
              <w:top w:val="nil"/>
              <w:left w:val="nil"/>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ind w:left="72" w:right="71"/>
              <w:jc w:val="both"/>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 xml:space="preserve">Disminuir los índices de enfermedades de la mujer y el hombre, como el cáncer </w:t>
            </w:r>
            <w:proofErr w:type="spellStart"/>
            <w:r w:rsidRPr="00E4615F">
              <w:rPr>
                <w:rFonts w:ascii="Arial" w:eastAsia="Times New Roman" w:hAnsi="Arial" w:cs="Arial"/>
                <w:color w:val="000000"/>
                <w:sz w:val="18"/>
                <w:szCs w:val="18"/>
                <w:lang w:eastAsia="es-MX"/>
              </w:rPr>
              <w:t>cervicouterino</w:t>
            </w:r>
            <w:proofErr w:type="spellEnd"/>
            <w:r w:rsidRPr="00E4615F">
              <w:rPr>
                <w:rFonts w:ascii="Arial" w:eastAsia="Times New Roman" w:hAnsi="Arial" w:cs="Arial"/>
                <w:color w:val="000000"/>
                <w:sz w:val="18"/>
                <w:szCs w:val="18"/>
                <w:lang w:eastAsia="es-MX"/>
              </w:rPr>
              <w:t>, cáncer de mama y cáncer de próstata; reforzando programas de prevención hacia estas enfermedades, fomentando en la población la práctica de estudios para la detección oportuna, principalmente en la población que se encuentra en situación vulnerable o habita en áreas rurales.</w:t>
            </w:r>
          </w:p>
        </w:tc>
        <w:tc>
          <w:tcPr>
            <w:tcW w:w="2496" w:type="dxa"/>
            <w:tcBorders>
              <w:top w:val="nil"/>
              <w:left w:val="nil"/>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Porcentaje de Mujeres y Hombres atendidos con estudios para prevención del cáncer</w:t>
            </w:r>
          </w:p>
        </w:tc>
        <w:tc>
          <w:tcPr>
            <w:tcW w:w="2040" w:type="dxa"/>
            <w:tcBorders>
              <w:top w:val="nil"/>
              <w:left w:val="nil"/>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Metas anuales y padrón de beneficiarios</w:t>
            </w:r>
          </w:p>
        </w:tc>
        <w:tc>
          <w:tcPr>
            <w:tcW w:w="1701" w:type="dxa"/>
            <w:tcBorders>
              <w:top w:val="nil"/>
              <w:left w:val="nil"/>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Estabilidad macroeconómica</w:t>
            </w:r>
          </w:p>
        </w:tc>
      </w:tr>
      <w:tr w:rsidR="00E4615F" w:rsidRPr="00E4615F" w:rsidTr="00E4615F">
        <w:trPr>
          <w:trHeight w:val="192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Propósito</w:t>
            </w:r>
          </w:p>
        </w:tc>
        <w:tc>
          <w:tcPr>
            <w:tcW w:w="3118" w:type="dxa"/>
            <w:tcBorders>
              <w:top w:val="nil"/>
              <w:left w:val="nil"/>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ind w:left="72" w:right="71"/>
              <w:jc w:val="both"/>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Se disminuyeron los índices de enfermedades del cáncer en mujeres y hombres</w:t>
            </w:r>
          </w:p>
        </w:tc>
        <w:tc>
          <w:tcPr>
            <w:tcW w:w="2496" w:type="dxa"/>
            <w:tcBorders>
              <w:top w:val="nil"/>
              <w:left w:val="nil"/>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Variación del porcentaje de mujeres y hombres atendidos con estudios para la prevención del cáncer</w:t>
            </w:r>
          </w:p>
        </w:tc>
        <w:tc>
          <w:tcPr>
            <w:tcW w:w="2040" w:type="dxa"/>
            <w:tcBorders>
              <w:top w:val="nil"/>
              <w:left w:val="nil"/>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Metas anuales y padrón de beneficiarios</w:t>
            </w:r>
          </w:p>
        </w:tc>
        <w:tc>
          <w:tcPr>
            <w:tcW w:w="1701" w:type="dxa"/>
            <w:tcBorders>
              <w:top w:val="nil"/>
              <w:left w:val="nil"/>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Estabilidad macroeconómica</w:t>
            </w:r>
          </w:p>
        </w:tc>
      </w:tr>
      <w:tr w:rsidR="00E4615F" w:rsidRPr="00E4615F" w:rsidTr="00E4615F">
        <w:trPr>
          <w:trHeight w:val="14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Componente 1</w:t>
            </w:r>
          </w:p>
        </w:tc>
        <w:tc>
          <w:tcPr>
            <w:tcW w:w="3118" w:type="dxa"/>
            <w:tcBorders>
              <w:top w:val="nil"/>
              <w:left w:val="nil"/>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ind w:left="72" w:right="71"/>
              <w:jc w:val="both"/>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Acciones de prevención del cáncer</w:t>
            </w:r>
          </w:p>
        </w:tc>
        <w:tc>
          <w:tcPr>
            <w:tcW w:w="2496" w:type="dxa"/>
            <w:tcBorders>
              <w:top w:val="nil"/>
              <w:left w:val="nil"/>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Porcentaje de acciones de prevención del cáncer en mujeres y hombres</w:t>
            </w:r>
          </w:p>
        </w:tc>
        <w:tc>
          <w:tcPr>
            <w:tcW w:w="2040" w:type="dxa"/>
            <w:tcBorders>
              <w:top w:val="nil"/>
              <w:left w:val="nil"/>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Reporte mensual de indicadores</w:t>
            </w:r>
          </w:p>
        </w:tc>
        <w:tc>
          <w:tcPr>
            <w:tcW w:w="1701" w:type="dxa"/>
            <w:tcBorders>
              <w:top w:val="nil"/>
              <w:left w:val="nil"/>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Que existan las condiciones normativas y sociales necesarias</w:t>
            </w:r>
          </w:p>
        </w:tc>
      </w:tr>
      <w:tr w:rsidR="00E4615F" w:rsidRPr="00E4615F" w:rsidTr="00E4615F">
        <w:trPr>
          <w:trHeight w:val="192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Actividad 1</w:t>
            </w:r>
          </w:p>
        </w:tc>
        <w:tc>
          <w:tcPr>
            <w:tcW w:w="3118" w:type="dxa"/>
            <w:tcBorders>
              <w:top w:val="nil"/>
              <w:left w:val="nil"/>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ind w:left="72" w:right="71"/>
              <w:jc w:val="both"/>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Realizar acciones de prevención del cáncer</w:t>
            </w:r>
          </w:p>
        </w:tc>
        <w:tc>
          <w:tcPr>
            <w:tcW w:w="2496" w:type="dxa"/>
            <w:tcBorders>
              <w:top w:val="nil"/>
              <w:left w:val="nil"/>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Porcentaje de cobertura en la realización de estudios para la prevención del cáncer en mujeres y hombres</w:t>
            </w:r>
          </w:p>
        </w:tc>
        <w:tc>
          <w:tcPr>
            <w:tcW w:w="2040" w:type="dxa"/>
            <w:tcBorders>
              <w:top w:val="nil"/>
              <w:left w:val="nil"/>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Reporte mensual de indicadores</w:t>
            </w:r>
          </w:p>
        </w:tc>
        <w:tc>
          <w:tcPr>
            <w:tcW w:w="1701" w:type="dxa"/>
            <w:tcBorders>
              <w:top w:val="nil"/>
              <w:left w:val="nil"/>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Que existan las condiciones normativas y sociales necesarias</w:t>
            </w:r>
          </w:p>
        </w:tc>
      </w:tr>
    </w:tbl>
    <w:p w:rsidR="00E4615F" w:rsidRDefault="00E4615F">
      <w:r>
        <w:fldChar w:fldCharType="end"/>
      </w:r>
    </w:p>
    <w:p w:rsidR="00E4615F" w:rsidRDefault="00E4615F"/>
    <w:p w:rsidR="00E4615F" w:rsidRDefault="00E4615F"/>
    <w:p w:rsidR="00E4615F" w:rsidRDefault="00E4615F"/>
    <w:p w:rsidR="006E6731" w:rsidRDefault="006E6731"/>
    <w:p w:rsidR="00E4615F" w:rsidRDefault="00E4615F">
      <w:r>
        <w:fldChar w:fldCharType="begin"/>
      </w:r>
      <w:r>
        <w:instrText xml:space="preserve"> LINK Excel.Sheet.12 "C:\\Users\\Hp\\Downloads\\MIR y Ficha Técnica de Indicadores (AMA) 2023.xlsx" "A)Matriz de Indicadores 2!F4C3:F10C7" \a \f 4 \h  \* MERGEFORMAT </w:instrText>
      </w:r>
      <w:r>
        <w:fldChar w:fldCharType="separate"/>
      </w:r>
    </w:p>
    <w:tbl>
      <w:tblPr>
        <w:tblW w:w="10915" w:type="dxa"/>
        <w:tblInd w:w="-714" w:type="dxa"/>
        <w:tblLayout w:type="fixed"/>
        <w:tblCellMar>
          <w:left w:w="70" w:type="dxa"/>
          <w:right w:w="70" w:type="dxa"/>
        </w:tblCellMar>
        <w:tblLook w:val="04A0" w:firstRow="1" w:lastRow="0" w:firstColumn="1" w:lastColumn="0" w:noHBand="0" w:noVBand="1"/>
      </w:tblPr>
      <w:tblGrid>
        <w:gridCol w:w="1560"/>
        <w:gridCol w:w="3118"/>
        <w:gridCol w:w="2552"/>
        <w:gridCol w:w="1843"/>
        <w:gridCol w:w="1842"/>
      </w:tblGrid>
      <w:tr w:rsidR="00E4615F" w:rsidRPr="00E4615F" w:rsidTr="00E4615F">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E4615F" w:rsidRPr="00E4615F" w:rsidRDefault="00E4615F" w:rsidP="00D96BDE">
            <w:pPr>
              <w:spacing w:after="0"/>
              <w:jc w:val="center"/>
              <w:rPr>
                <w:rFonts w:ascii="Arial" w:eastAsia="Times New Roman" w:hAnsi="Arial" w:cs="Arial"/>
                <w:color w:val="000000"/>
                <w:lang w:eastAsia="es-MX"/>
              </w:rPr>
            </w:pPr>
            <w:r w:rsidRPr="00E4615F">
              <w:rPr>
                <w:rFonts w:ascii="Arial" w:eastAsia="Times New Roman" w:hAnsi="Arial" w:cs="Arial"/>
                <w:color w:val="000000"/>
                <w:lang w:eastAsia="es-MX"/>
              </w:rPr>
              <w:lastRenderedPageBreak/>
              <w:t>Matriz de Indicadores para Resultados 2023</w:t>
            </w:r>
          </w:p>
        </w:tc>
      </w:tr>
      <w:tr w:rsidR="00E4615F" w:rsidRPr="00E4615F" w:rsidTr="00E4615F">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20"/>
                <w:szCs w:val="20"/>
                <w:lang w:eastAsia="es-MX"/>
              </w:rPr>
            </w:pPr>
            <w:r w:rsidRPr="00E4615F">
              <w:rPr>
                <w:rFonts w:ascii="Arial" w:eastAsia="Times New Roman" w:hAnsi="Arial" w:cs="Arial"/>
                <w:color w:val="000000"/>
                <w:sz w:val="20"/>
                <w:szCs w:val="20"/>
                <w:lang w:eastAsia="es-MX"/>
              </w:rPr>
              <w:t>Ente Público:</w:t>
            </w:r>
            <w:r w:rsidR="006E46CB">
              <w:rPr>
                <w:rFonts w:ascii="Arial" w:eastAsia="Times New Roman" w:hAnsi="Arial" w:cs="Arial"/>
                <w:color w:val="000000"/>
                <w:sz w:val="20"/>
                <w:szCs w:val="20"/>
                <w:lang w:eastAsia="es-MX"/>
              </w:rPr>
              <w:t xml:space="preserve"> </w:t>
            </w:r>
            <w:r w:rsidRPr="00E4615F">
              <w:rPr>
                <w:rFonts w:ascii="Arial" w:eastAsia="Times New Roman" w:hAnsi="Arial" w:cs="Arial"/>
                <w:color w:val="000000"/>
                <w:sz w:val="20"/>
                <w:szCs w:val="20"/>
                <w:lang w:eastAsia="es-MX"/>
              </w:rPr>
              <w:t>DIF Coahuila      Programa:</w:t>
            </w:r>
            <w:r w:rsidR="006E46CB">
              <w:rPr>
                <w:rFonts w:ascii="Arial" w:eastAsia="Times New Roman" w:hAnsi="Arial" w:cs="Arial"/>
                <w:color w:val="000000"/>
                <w:sz w:val="20"/>
                <w:szCs w:val="20"/>
                <w:lang w:eastAsia="es-MX"/>
              </w:rPr>
              <w:t xml:space="preserve"> </w:t>
            </w:r>
            <w:r w:rsidRPr="00E4615F">
              <w:rPr>
                <w:rFonts w:ascii="Arial" w:eastAsia="Times New Roman" w:hAnsi="Arial" w:cs="Arial"/>
                <w:color w:val="000000"/>
                <w:sz w:val="20"/>
                <w:szCs w:val="20"/>
                <w:lang w:eastAsia="es-MX"/>
              </w:rPr>
              <w:t>Adultos Mayores en Abandono, AMA      Clave:0609013</w:t>
            </w:r>
          </w:p>
        </w:tc>
      </w:tr>
      <w:tr w:rsidR="00E4615F" w:rsidRPr="00E4615F" w:rsidTr="00E4615F">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20"/>
                <w:szCs w:val="20"/>
                <w:lang w:eastAsia="es-MX"/>
              </w:rPr>
            </w:pPr>
            <w:r w:rsidRPr="00E4615F">
              <w:rPr>
                <w:rFonts w:ascii="Arial" w:eastAsia="Times New Roman" w:hAnsi="Arial" w:cs="Arial"/>
                <w:color w:val="000000"/>
                <w:sz w:val="20"/>
                <w:szCs w:val="20"/>
                <w:lang w:eastAsia="es-MX"/>
              </w:rPr>
              <w:t xml:space="preserve">Nivel </w:t>
            </w:r>
          </w:p>
        </w:tc>
        <w:tc>
          <w:tcPr>
            <w:tcW w:w="3118" w:type="dxa"/>
            <w:tcBorders>
              <w:top w:val="nil"/>
              <w:left w:val="nil"/>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20"/>
                <w:szCs w:val="20"/>
                <w:lang w:eastAsia="es-MX"/>
              </w:rPr>
            </w:pPr>
            <w:r w:rsidRPr="00E4615F">
              <w:rPr>
                <w:rFonts w:ascii="Arial" w:eastAsia="Times New Roman" w:hAnsi="Arial" w:cs="Arial"/>
                <w:color w:val="000000"/>
                <w:sz w:val="20"/>
                <w:szCs w:val="20"/>
                <w:lang w:eastAsia="es-MX"/>
              </w:rPr>
              <w:t>Resumen narrativo</w:t>
            </w:r>
          </w:p>
        </w:tc>
        <w:tc>
          <w:tcPr>
            <w:tcW w:w="2552" w:type="dxa"/>
            <w:tcBorders>
              <w:top w:val="nil"/>
              <w:left w:val="nil"/>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20"/>
                <w:szCs w:val="20"/>
                <w:lang w:eastAsia="es-MX"/>
              </w:rPr>
            </w:pPr>
            <w:r w:rsidRPr="00E4615F">
              <w:rPr>
                <w:rFonts w:ascii="Arial" w:eastAsia="Times New Roman" w:hAnsi="Arial" w:cs="Arial"/>
                <w:color w:val="000000"/>
                <w:sz w:val="20"/>
                <w:szCs w:val="20"/>
                <w:lang w:eastAsia="es-MX"/>
              </w:rPr>
              <w:t>Indicador</w:t>
            </w:r>
          </w:p>
        </w:tc>
        <w:tc>
          <w:tcPr>
            <w:tcW w:w="1843" w:type="dxa"/>
            <w:tcBorders>
              <w:top w:val="nil"/>
              <w:left w:val="nil"/>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20"/>
                <w:szCs w:val="20"/>
                <w:lang w:eastAsia="es-MX"/>
              </w:rPr>
            </w:pPr>
            <w:r w:rsidRPr="00E4615F">
              <w:rPr>
                <w:rFonts w:ascii="Arial" w:eastAsia="Times New Roman" w:hAnsi="Arial" w:cs="Arial"/>
                <w:color w:val="000000"/>
                <w:sz w:val="20"/>
                <w:szCs w:val="20"/>
                <w:lang w:eastAsia="es-MX"/>
              </w:rPr>
              <w:t>Medios de verificación</w:t>
            </w:r>
          </w:p>
        </w:tc>
        <w:tc>
          <w:tcPr>
            <w:tcW w:w="1842" w:type="dxa"/>
            <w:tcBorders>
              <w:top w:val="nil"/>
              <w:left w:val="nil"/>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20"/>
                <w:szCs w:val="20"/>
                <w:lang w:eastAsia="es-MX"/>
              </w:rPr>
            </w:pPr>
            <w:r w:rsidRPr="00E4615F">
              <w:rPr>
                <w:rFonts w:ascii="Arial" w:eastAsia="Times New Roman" w:hAnsi="Arial" w:cs="Arial"/>
                <w:color w:val="000000"/>
                <w:sz w:val="20"/>
                <w:szCs w:val="20"/>
                <w:lang w:eastAsia="es-MX"/>
              </w:rPr>
              <w:t>Supuestos</w:t>
            </w:r>
          </w:p>
        </w:tc>
      </w:tr>
      <w:tr w:rsidR="00E4615F" w:rsidRPr="00E4615F" w:rsidTr="00D96BDE">
        <w:trPr>
          <w:trHeight w:val="1671"/>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20"/>
                <w:szCs w:val="20"/>
                <w:lang w:eastAsia="es-MX"/>
              </w:rPr>
            </w:pPr>
            <w:r w:rsidRPr="00E4615F">
              <w:rPr>
                <w:rFonts w:ascii="Arial" w:eastAsia="Times New Roman" w:hAnsi="Arial" w:cs="Arial"/>
                <w:color w:val="000000"/>
                <w:sz w:val="20"/>
                <w:szCs w:val="20"/>
                <w:lang w:eastAsia="es-MX"/>
              </w:rPr>
              <w:t>Fin</w:t>
            </w:r>
          </w:p>
        </w:tc>
        <w:tc>
          <w:tcPr>
            <w:tcW w:w="3118" w:type="dxa"/>
            <w:tcBorders>
              <w:top w:val="nil"/>
              <w:left w:val="nil"/>
              <w:bottom w:val="nil"/>
              <w:right w:val="nil"/>
            </w:tcBorders>
            <w:shd w:val="clear" w:color="auto" w:fill="auto"/>
            <w:vAlign w:val="center"/>
            <w:hideMark/>
          </w:tcPr>
          <w:p w:rsidR="00E4615F" w:rsidRPr="00E4615F" w:rsidRDefault="00E4615F" w:rsidP="00E4615F">
            <w:pPr>
              <w:spacing w:after="0" w:line="240" w:lineRule="auto"/>
              <w:ind w:left="72" w:right="71"/>
              <w:jc w:val="both"/>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Detectar los casos de abandono en personas adultas mayores de 60 años en situación de vulnerabilidad social para brindarles atención integral.</w:t>
            </w:r>
          </w:p>
        </w:tc>
        <w:tc>
          <w:tcPr>
            <w:tcW w:w="2552" w:type="dxa"/>
            <w:tcBorders>
              <w:top w:val="nil"/>
              <w:left w:val="single" w:sz="4" w:space="0" w:color="A6A6A6"/>
              <w:bottom w:val="single" w:sz="4" w:space="0" w:color="A6A6A6"/>
              <w:right w:val="nil"/>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Porcentaje de Adultos Mayores en abandono que mejoraron su calidad de vida con acciones de atención</w:t>
            </w:r>
          </w:p>
        </w:tc>
        <w:tc>
          <w:tcPr>
            <w:tcW w:w="1843" w:type="dxa"/>
            <w:tcBorders>
              <w:top w:val="nil"/>
              <w:left w:val="single" w:sz="4" w:space="0" w:color="A6A6A6"/>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Se den las condiciones sociales para realizar las acciones a favor de los adultos mayores en abandono</w:t>
            </w:r>
          </w:p>
        </w:tc>
      </w:tr>
      <w:tr w:rsidR="00E4615F" w:rsidRPr="00E4615F" w:rsidTr="00E4615F">
        <w:trPr>
          <w:trHeight w:val="1814"/>
        </w:trPr>
        <w:tc>
          <w:tcPr>
            <w:tcW w:w="1560" w:type="dxa"/>
            <w:tcBorders>
              <w:top w:val="nil"/>
              <w:left w:val="single" w:sz="4" w:space="0" w:color="A6A6A6"/>
              <w:bottom w:val="nil"/>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20"/>
                <w:szCs w:val="20"/>
                <w:lang w:eastAsia="es-MX"/>
              </w:rPr>
            </w:pPr>
            <w:r w:rsidRPr="00E4615F">
              <w:rPr>
                <w:rFonts w:ascii="Arial" w:eastAsia="Times New Roman" w:hAnsi="Arial" w:cs="Arial"/>
                <w:color w:val="000000"/>
                <w:sz w:val="20"/>
                <w:szCs w:val="20"/>
                <w:lang w:eastAsia="es-MX"/>
              </w:rPr>
              <w:t>Propósito</w:t>
            </w:r>
          </w:p>
        </w:tc>
        <w:tc>
          <w:tcPr>
            <w:tcW w:w="3118" w:type="dxa"/>
            <w:tcBorders>
              <w:top w:val="single" w:sz="4" w:space="0" w:color="A6A6A6"/>
              <w:left w:val="nil"/>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ind w:left="72" w:right="71"/>
              <w:jc w:val="both"/>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Se mejoró la calidad de vida de los adultos mayores en abandono ofreciéndoles artículos de consumo básico, atención médica, psicológica, becas, entre otros apoyos y servicios</w:t>
            </w:r>
          </w:p>
        </w:tc>
        <w:tc>
          <w:tcPr>
            <w:tcW w:w="2552" w:type="dxa"/>
            <w:tcBorders>
              <w:top w:val="nil"/>
              <w:left w:val="nil"/>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Variación del porcentaje de adultos mayores en abandono beneficiados con servicios y apoyos</w:t>
            </w:r>
          </w:p>
        </w:tc>
        <w:tc>
          <w:tcPr>
            <w:tcW w:w="1843" w:type="dxa"/>
            <w:tcBorders>
              <w:top w:val="nil"/>
              <w:left w:val="nil"/>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Se den las condiciones sociales para realizar las acciones a favor de los adultos mayores en abandono</w:t>
            </w:r>
          </w:p>
        </w:tc>
      </w:tr>
      <w:tr w:rsidR="00E4615F" w:rsidRPr="00E4615F" w:rsidTr="00E4615F">
        <w:trPr>
          <w:trHeight w:val="1440"/>
        </w:trPr>
        <w:tc>
          <w:tcPr>
            <w:tcW w:w="156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20"/>
                <w:szCs w:val="20"/>
                <w:lang w:eastAsia="es-MX"/>
              </w:rPr>
            </w:pPr>
            <w:r w:rsidRPr="00E4615F">
              <w:rPr>
                <w:rFonts w:ascii="Arial" w:eastAsia="Times New Roman" w:hAnsi="Arial" w:cs="Arial"/>
                <w:color w:val="000000"/>
                <w:sz w:val="20"/>
                <w:szCs w:val="20"/>
                <w:lang w:eastAsia="es-MX"/>
              </w:rPr>
              <w:t>Componente 1</w:t>
            </w:r>
          </w:p>
        </w:tc>
        <w:tc>
          <w:tcPr>
            <w:tcW w:w="3118" w:type="dxa"/>
            <w:tcBorders>
              <w:top w:val="nil"/>
              <w:left w:val="nil"/>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ind w:left="72" w:right="71"/>
              <w:jc w:val="both"/>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Acciones a favor de los adultos mayores en abandono</w:t>
            </w:r>
          </w:p>
        </w:tc>
        <w:tc>
          <w:tcPr>
            <w:tcW w:w="2552" w:type="dxa"/>
            <w:tcBorders>
              <w:top w:val="nil"/>
              <w:left w:val="nil"/>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Porcentaje de acciones a favor de los adultos mayores en abandono</w:t>
            </w:r>
          </w:p>
        </w:tc>
        <w:tc>
          <w:tcPr>
            <w:tcW w:w="1843" w:type="dxa"/>
            <w:tcBorders>
              <w:top w:val="nil"/>
              <w:left w:val="nil"/>
              <w:bottom w:val="single" w:sz="4" w:space="0" w:color="A6A6A6"/>
              <w:right w:val="nil"/>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Reporte mensual de indicadores</w:t>
            </w:r>
          </w:p>
        </w:tc>
        <w:tc>
          <w:tcPr>
            <w:tcW w:w="1842" w:type="dxa"/>
            <w:tcBorders>
              <w:top w:val="nil"/>
              <w:left w:val="single" w:sz="4" w:space="0" w:color="A6A6A6"/>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Se cuente con el personal  capacitado necesario para realizar las acciones</w:t>
            </w:r>
          </w:p>
        </w:tc>
      </w:tr>
      <w:tr w:rsidR="00E4615F" w:rsidRPr="00E4615F" w:rsidTr="00E4615F">
        <w:trPr>
          <w:trHeight w:val="1804"/>
        </w:trPr>
        <w:tc>
          <w:tcPr>
            <w:tcW w:w="1560" w:type="dxa"/>
            <w:tcBorders>
              <w:top w:val="nil"/>
              <w:left w:val="single" w:sz="4" w:space="0" w:color="A6A6A6"/>
              <w:bottom w:val="single" w:sz="4" w:space="0" w:color="A6A6A6"/>
              <w:right w:val="nil"/>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20"/>
                <w:szCs w:val="20"/>
                <w:lang w:eastAsia="es-MX"/>
              </w:rPr>
            </w:pPr>
            <w:r w:rsidRPr="00E4615F">
              <w:rPr>
                <w:rFonts w:ascii="Arial" w:eastAsia="Times New Roman" w:hAnsi="Arial" w:cs="Arial"/>
                <w:color w:val="000000"/>
                <w:sz w:val="20"/>
                <w:szCs w:val="20"/>
                <w:lang w:eastAsia="es-MX"/>
              </w:rPr>
              <w:t>Actividad 1</w:t>
            </w:r>
          </w:p>
        </w:tc>
        <w:tc>
          <w:tcPr>
            <w:tcW w:w="3118" w:type="dxa"/>
            <w:tcBorders>
              <w:top w:val="nil"/>
              <w:left w:val="single" w:sz="4" w:space="0" w:color="A6A6A6"/>
              <w:bottom w:val="single" w:sz="4" w:space="0" w:color="A6A6A6"/>
              <w:right w:val="nil"/>
            </w:tcBorders>
            <w:shd w:val="clear" w:color="auto" w:fill="auto"/>
            <w:vAlign w:val="center"/>
            <w:hideMark/>
          </w:tcPr>
          <w:p w:rsidR="00E4615F" w:rsidRPr="00E4615F" w:rsidRDefault="00E4615F" w:rsidP="00E4615F">
            <w:pPr>
              <w:spacing w:after="0" w:line="240" w:lineRule="auto"/>
              <w:ind w:left="72" w:right="71"/>
              <w:jc w:val="both"/>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Realizar acciones de atención y otorgar servicios a favor de los adultos mayores en abandono</w:t>
            </w:r>
          </w:p>
        </w:tc>
        <w:tc>
          <w:tcPr>
            <w:tcW w:w="2552" w:type="dxa"/>
            <w:tcBorders>
              <w:top w:val="nil"/>
              <w:left w:val="single" w:sz="4" w:space="0" w:color="A6A6A6"/>
              <w:bottom w:val="single" w:sz="4" w:space="0" w:color="A6A6A6"/>
              <w:right w:val="nil"/>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Porcentaje de cobertura de acciones de atención y servicios para los adultos mayores en abandono</w:t>
            </w:r>
          </w:p>
        </w:tc>
        <w:tc>
          <w:tcPr>
            <w:tcW w:w="1843" w:type="dxa"/>
            <w:tcBorders>
              <w:top w:val="nil"/>
              <w:left w:val="single" w:sz="4" w:space="0" w:color="A6A6A6"/>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E4615F" w:rsidRPr="00E4615F" w:rsidRDefault="00E4615F" w:rsidP="00E4615F">
            <w:pPr>
              <w:spacing w:after="0" w:line="240" w:lineRule="auto"/>
              <w:jc w:val="center"/>
              <w:rPr>
                <w:rFonts w:ascii="Arial" w:eastAsia="Times New Roman" w:hAnsi="Arial" w:cs="Arial"/>
                <w:color w:val="000000"/>
                <w:sz w:val="18"/>
                <w:szCs w:val="18"/>
                <w:lang w:eastAsia="es-MX"/>
              </w:rPr>
            </w:pPr>
            <w:r w:rsidRPr="00E4615F">
              <w:rPr>
                <w:rFonts w:ascii="Arial" w:eastAsia="Times New Roman" w:hAnsi="Arial" w:cs="Arial"/>
                <w:color w:val="000000"/>
                <w:sz w:val="18"/>
                <w:szCs w:val="18"/>
                <w:lang w:eastAsia="es-MX"/>
              </w:rPr>
              <w:t>Se cuente con el personal  capacitado necesario para realizar las acciones</w:t>
            </w:r>
          </w:p>
        </w:tc>
      </w:tr>
    </w:tbl>
    <w:p w:rsidR="00E4615F" w:rsidRDefault="00E4615F">
      <w:r>
        <w:fldChar w:fldCharType="end"/>
      </w:r>
    </w:p>
    <w:p w:rsidR="00E4615F" w:rsidRDefault="00E4615F"/>
    <w:p w:rsidR="00E4615F" w:rsidRDefault="00E4615F"/>
    <w:p w:rsidR="00E4615F" w:rsidRDefault="00E4615F"/>
    <w:p w:rsidR="00E4615F" w:rsidRDefault="00E4615F"/>
    <w:p w:rsidR="00D96BDE" w:rsidRDefault="00D96BDE"/>
    <w:p w:rsidR="00D96BDE" w:rsidRDefault="00D96BDE"/>
    <w:p w:rsidR="00D96BDE" w:rsidRDefault="00D96BDE"/>
    <w:p w:rsidR="0063780A" w:rsidRDefault="0063780A">
      <w:r>
        <w:fldChar w:fldCharType="begin"/>
      </w:r>
      <w:r>
        <w:instrText xml:space="preserve"> LINK Excel.Sheet.12 "C:\\Users\\Hp\\Downloads\\MIR y Ficha Técnica de Indicadores (Atención Especializada a Menores Institucionalizados) 2023.xlsx" "A)Matriz de Idicadores 2!F4C3:F10C7" \a \f 4 \h  \* MERGEFORMAT </w:instrText>
      </w:r>
      <w:r>
        <w:fldChar w:fldCharType="separate"/>
      </w:r>
    </w:p>
    <w:tbl>
      <w:tblPr>
        <w:tblW w:w="10915" w:type="dxa"/>
        <w:tblInd w:w="-714" w:type="dxa"/>
        <w:tblCellMar>
          <w:left w:w="70" w:type="dxa"/>
          <w:right w:w="70" w:type="dxa"/>
        </w:tblCellMar>
        <w:tblLook w:val="04A0" w:firstRow="1" w:lastRow="0" w:firstColumn="1" w:lastColumn="0" w:noHBand="0" w:noVBand="1"/>
      </w:tblPr>
      <w:tblGrid>
        <w:gridCol w:w="1560"/>
        <w:gridCol w:w="3118"/>
        <w:gridCol w:w="2552"/>
        <w:gridCol w:w="1843"/>
        <w:gridCol w:w="1842"/>
      </w:tblGrid>
      <w:tr w:rsidR="0063780A" w:rsidRPr="0063780A" w:rsidTr="0063780A">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63780A" w:rsidRPr="0063780A" w:rsidRDefault="0063780A" w:rsidP="0063780A">
            <w:pPr>
              <w:spacing w:after="0" w:line="240" w:lineRule="auto"/>
              <w:jc w:val="center"/>
              <w:rPr>
                <w:rFonts w:ascii="Arial" w:eastAsia="Times New Roman" w:hAnsi="Arial" w:cs="Arial"/>
                <w:color w:val="000000"/>
                <w:lang w:eastAsia="es-MX"/>
              </w:rPr>
            </w:pPr>
            <w:r w:rsidRPr="0063780A">
              <w:rPr>
                <w:rFonts w:ascii="Arial" w:eastAsia="Times New Roman" w:hAnsi="Arial" w:cs="Arial"/>
                <w:color w:val="000000"/>
                <w:lang w:eastAsia="es-MX"/>
              </w:rPr>
              <w:lastRenderedPageBreak/>
              <w:t>Matriz de Indicadores para Resultados 2023</w:t>
            </w:r>
          </w:p>
        </w:tc>
      </w:tr>
      <w:tr w:rsidR="0063780A" w:rsidRPr="0063780A" w:rsidTr="0063780A">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vAlign w:val="center"/>
            <w:hideMark/>
          </w:tcPr>
          <w:p w:rsidR="0063780A" w:rsidRPr="0063780A" w:rsidRDefault="0063780A" w:rsidP="0063780A">
            <w:pPr>
              <w:spacing w:after="0" w:line="240" w:lineRule="auto"/>
              <w:jc w:val="center"/>
              <w:rPr>
                <w:rFonts w:ascii="Arial" w:eastAsia="Times New Roman" w:hAnsi="Arial" w:cs="Arial"/>
                <w:color w:val="000000"/>
                <w:sz w:val="20"/>
                <w:szCs w:val="20"/>
                <w:lang w:eastAsia="es-MX"/>
              </w:rPr>
            </w:pPr>
            <w:r w:rsidRPr="0063780A">
              <w:rPr>
                <w:rFonts w:ascii="Arial" w:eastAsia="Times New Roman" w:hAnsi="Arial" w:cs="Arial"/>
                <w:color w:val="000000"/>
                <w:sz w:val="20"/>
                <w:szCs w:val="20"/>
                <w:lang w:eastAsia="es-MX"/>
              </w:rPr>
              <w:t>Ente Público:</w:t>
            </w:r>
            <w:r>
              <w:rPr>
                <w:rFonts w:ascii="Arial" w:eastAsia="Times New Roman" w:hAnsi="Arial" w:cs="Arial"/>
                <w:color w:val="000000"/>
                <w:sz w:val="20"/>
                <w:szCs w:val="20"/>
                <w:lang w:eastAsia="es-MX"/>
              </w:rPr>
              <w:t xml:space="preserve"> </w:t>
            </w:r>
            <w:r w:rsidRPr="0063780A">
              <w:rPr>
                <w:rFonts w:ascii="Arial" w:eastAsia="Times New Roman" w:hAnsi="Arial" w:cs="Arial"/>
                <w:color w:val="000000"/>
                <w:sz w:val="20"/>
                <w:szCs w:val="20"/>
                <w:lang w:eastAsia="es-MX"/>
              </w:rPr>
              <w:t>DIF Coahuila    Programa:</w:t>
            </w:r>
            <w:r>
              <w:rPr>
                <w:rFonts w:ascii="Arial" w:eastAsia="Times New Roman" w:hAnsi="Arial" w:cs="Arial"/>
                <w:color w:val="000000"/>
                <w:sz w:val="20"/>
                <w:szCs w:val="20"/>
                <w:lang w:eastAsia="es-MX"/>
              </w:rPr>
              <w:t xml:space="preserve"> </w:t>
            </w:r>
            <w:r w:rsidRPr="0063780A">
              <w:rPr>
                <w:rFonts w:ascii="Arial" w:eastAsia="Times New Roman" w:hAnsi="Arial" w:cs="Arial"/>
                <w:color w:val="000000"/>
                <w:sz w:val="20"/>
                <w:szCs w:val="20"/>
                <w:lang w:eastAsia="es-MX"/>
              </w:rPr>
              <w:t>Atención Especializada a Menores Institucionalizados     Clave:0603008</w:t>
            </w:r>
          </w:p>
        </w:tc>
      </w:tr>
      <w:tr w:rsidR="0063780A" w:rsidRPr="0063780A" w:rsidTr="0063780A">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63780A" w:rsidRPr="0063780A" w:rsidRDefault="0063780A" w:rsidP="0063780A">
            <w:pPr>
              <w:spacing w:after="0" w:line="240" w:lineRule="auto"/>
              <w:jc w:val="center"/>
              <w:rPr>
                <w:rFonts w:ascii="Arial" w:eastAsia="Times New Roman" w:hAnsi="Arial" w:cs="Arial"/>
                <w:color w:val="000000"/>
                <w:sz w:val="20"/>
                <w:szCs w:val="20"/>
                <w:lang w:eastAsia="es-MX"/>
              </w:rPr>
            </w:pPr>
            <w:r w:rsidRPr="0063780A">
              <w:rPr>
                <w:rFonts w:ascii="Arial" w:eastAsia="Times New Roman" w:hAnsi="Arial" w:cs="Arial"/>
                <w:color w:val="000000"/>
                <w:sz w:val="20"/>
                <w:szCs w:val="20"/>
                <w:lang w:eastAsia="es-MX"/>
              </w:rPr>
              <w:t xml:space="preserve">Nivel </w:t>
            </w:r>
          </w:p>
        </w:tc>
        <w:tc>
          <w:tcPr>
            <w:tcW w:w="3118" w:type="dxa"/>
            <w:tcBorders>
              <w:top w:val="nil"/>
              <w:left w:val="nil"/>
              <w:bottom w:val="single" w:sz="4" w:space="0" w:color="A6A6A6"/>
              <w:right w:val="single" w:sz="4" w:space="0" w:color="A6A6A6"/>
            </w:tcBorders>
            <w:shd w:val="clear" w:color="auto" w:fill="auto"/>
            <w:vAlign w:val="center"/>
            <w:hideMark/>
          </w:tcPr>
          <w:p w:rsidR="0063780A" w:rsidRPr="0063780A" w:rsidRDefault="0063780A" w:rsidP="0063780A">
            <w:pPr>
              <w:spacing w:after="0" w:line="240" w:lineRule="auto"/>
              <w:jc w:val="center"/>
              <w:rPr>
                <w:rFonts w:ascii="Arial" w:eastAsia="Times New Roman" w:hAnsi="Arial" w:cs="Arial"/>
                <w:color w:val="000000"/>
                <w:sz w:val="20"/>
                <w:szCs w:val="20"/>
                <w:lang w:eastAsia="es-MX"/>
              </w:rPr>
            </w:pPr>
            <w:r w:rsidRPr="0063780A">
              <w:rPr>
                <w:rFonts w:ascii="Arial" w:eastAsia="Times New Roman" w:hAnsi="Arial" w:cs="Arial"/>
                <w:color w:val="000000"/>
                <w:sz w:val="20"/>
                <w:szCs w:val="20"/>
                <w:lang w:eastAsia="es-MX"/>
              </w:rPr>
              <w:t>Resumen narrativo</w:t>
            </w:r>
          </w:p>
        </w:tc>
        <w:tc>
          <w:tcPr>
            <w:tcW w:w="2552" w:type="dxa"/>
            <w:tcBorders>
              <w:top w:val="nil"/>
              <w:left w:val="nil"/>
              <w:bottom w:val="single" w:sz="4" w:space="0" w:color="A6A6A6"/>
              <w:right w:val="single" w:sz="4" w:space="0" w:color="A6A6A6"/>
            </w:tcBorders>
            <w:shd w:val="clear" w:color="auto" w:fill="auto"/>
            <w:vAlign w:val="center"/>
            <w:hideMark/>
          </w:tcPr>
          <w:p w:rsidR="0063780A" w:rsidRPr="0063780A" w:rsidRDefault="0063780A" w:rsidP="0063780A">
            <w:pPr>
              <w:spacing w:after="0" w:line="240" w:lineRule="auto"/>
              <w:jc w:val="center"/>
              <w:rPr>
                <w:rFonts w:ascii="Arial" w:eastAsia="Times New Roman" w:hAnsi="Arial" w:cs="Arial"/>
                <w:color w:val="000000"/>
                <w:sz w:val="20"/>
                <w:szCs w:val="20"/>
                <w:lang w:eastAsia="es-MX"/>
              </w:rPr>
            </w:pPr>
            <w:r w:rsidRPr="0063780A">
              <w:rPr>
                <w:rFonts w:ascii="Arial" w:eastAsia="Times New Roman" w:hAnsi="Arial" w:cs="Arial"/>
                <w:color w:val="000000"/>
                <w:sz w:val="20"/>
                <w:szCs w:val="20"/>
                <w:lang w:eastAsia="es-MX"/>
              </w:rPr>
              <w:t>Indicador</w:t>
            </w:r>
          </w:p>
        </w:tc>
        <w:tc>
          <w:tcPr>
            <w:tcW w:w="1843" w:type="dxa"/>
            <w:tcBorders>
              <w:top w:val="nil"/>
              <w:left w:val="nil"/>
              <w:bottom w:val="single" w:sz="4" w:space="0" w:color="A6A6A6"/>
              <w:right w:val="single" w:sz="4" w:space="0" w:color="A6A6A6"/>
            </w:tcBorders>
            <w:shd w:val="clear" w:color="auto" w:fill="auto"/>
            <w:vAlign w:val="center"/>
            <w:hideMark/>
          </w:tcPr>
          <w:p w:rsidR="0063780A" w:rsidRPr="0063780A" w:rsidRDefault="0063780A" w:rsidP="0063780A">
            <w:pPr>
              <w:spacing w:after="0" w:line="240" w:lineRule="auto"/>
              <w:jc w:val="center"/>
              <w:rPr>
                <w:rFonts w:ascii="Arial" w:eastAsia="Times New Roman" w:hAnsi="Arial" w:cs="Arial"/>
                <w:color w:val="000000"/>
                <w:sz w:val="20"/>
                <w:szCs w:val="20"/>
                <w:lang w:eastAsia="es-MX"/>
              </w:rPr>
            </w:pPr>
            <w:r w:rsidRPr="0063780A">
              <w:rPr>
                <w:rFonts w:ascii="Arial" w:eastAsia="Times New Roman" w:hAnsi="Arial" w:cs="Arial"/>
                <w:color w:val="000000"/>
                <w:sz w:val="20"/>
                <w:szCs w:val="20"/>
                <w:lang w:eastAsia="es-MX"/>
              </w:rPr>
              <w:t>Medios de verificación</w:t>
            </w:r>
          </w:p>
        </w:tc>
        <w:tc>
          <w:tcPr>
            <w:tcW w:w="1842" w:type="dxa"/>
            <w:tcBorders>
              <w:top w:val="nil"/>
              <w:left w:val="nil"/>
              <w:bottom w:val="single" w:sz="4" w:space="0" w:color="A6A6A6"/>
              <w:right w:val="single" w:sz="4" w:space="0" w:color="A6A6A6"/>
            </w:tcBorders>
            <w:shd w:val="clear" w:color="auto" w:fill="auto"/>
            <w:vAlign w:val="center"/>
            <w:hideMark/>
          </w:tcPr>
          <w:p w:rsidR="0063780A" w:rsidRPr="0063780A" w:rsidRDefault="0063780A" w:rsidP="0063780A">
            <w:pPr>
              <w:spacing w:after="0" w:line="240" w:lineRule="auto"/>
              <w:jc w:val="center"/>
              <w:rPr>
                <w:rFonts w:ascii="Arial" w:eastAsia="Times New Roman" w:hAnsi="Arial" w:cs="Arial"/>
                <w:color w:val="000000"/>
                <w:sz w:val="20"/>
                <w:szCs w:val="20"/>
                <w:lang w:eastAsia="es-MX"/>
              </w:rPr>
            </w:pPr>
            <w:r w:rsidRPr="0063780A">
              <w:rPr>
                <w:rFonts w:ascii="Arial" w:eastAsia="Times New Roman" w:hAnsi="Arial" w:cs="Arial"/>
                <w:color w:val="000000"/>
                <w:sz w:val="20"/>
                <w:szCs w:val="20"/>
                <w:lang w:eastAsia="es-MX"/>
              </w:rPr>
              <w:t>Supuestos</w:t>
            </w:r>
          </w:p>
        </w:tc>
      </w:tr>
      <w:tr w:rsidR="0063780A" w:rsidRPr="0063780A" w:rsidTr="0063780A">
        <w:trPr>
          <w:trHeight w:val="24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63780A" w:rsidRPr="0063780A" w:rsidRDefault="0063780A" w:rsidP="0063780A">
            <w:pPr>
              <w:spacing w:after="0" w:line="240" w:lineRule="auto"/>
              <w:jc w:val="center"/>
              <w:rPr>
                <w:rFonts w:ascii="Arial" w:eastAsia="Times New Roman" w:hAnsi="Arial" w:cs="Arial"/>
                <w:color w:val="000000"/>
                <w:sz w:val="20"/>
                <w:szCs w:val="20"/>
                <w:lang w:eastAsia="es-MX"/>
              </w:rPr>
            </w:pPr>
            <w:r w:rsidRPr="0063780A">
              <w:rPr>
                <w:rFonts w:ascii="Arial" w:eastAsia="Times New Roman" w:hAnsi="Arial" w:cs="Arial"/>
                <w:color w:val="000000"/>
                <w:sz w:val="20"/>
                <w:szCs w:val="20"/>
                <w:lang w:eastAsia="es-MX"/>
              </w:rPr>
              <w:t>Fin</w:t>
            </w:r>
          </w:p>
        </w:tc>
        <w:tc>
          <w:tcPr>
            <w:tcW w:w="3118" w:type="dxa"/>
            <w:tcBorders>
              <w:top w:val="nil"/>
              <w:left w:val="nil"/>
              <w:bottom w:val="single" w:sz="4" w:space="0" w:color="A6A6A6"/>
              <w:right w:val="single" w:sz="4" w:space="0" w:color="A6A6A6"/>
            </w:tcBorders>
            <w:shd w:val="clear" w:color="auto" w:fill="auto"/>
            <w:vAlign w:val="center"/>
            <w:hideMark/>
          </w:tcPr>
          <w:p w:rsidR="0063780A" w:rsidRPr="0063780A" w:rsidRDefault="0063780A" w:rsidP="0063780A">
            <w:pPr>
              <w:spacing w:after="0" w:line="240" w:lineRule="auto"/>
              <w:ind w:left="72" w:right="213"/>
              <w:jc w:val="both"/>
              <w:rPr>
                <w:rFonts w:ascii="Arial" w:eastAsia="Times New Roman" w:hAnsi="Arial" w:cs="Arial"/>
                <w:color w:val="000000"/>
                <w:sz w:val="18"/>
                <w:szCs w:val="18"/>
                <w:lang w:eastAsia="es-MX"/>
              </w:rPr>
            </w:pPr>
            <w:r w:rsidRPr="0063780A">
              <w:rPr>
                <w:rFonts w:ascii="Arial" w:eastAsia="Times New Roman" w:hAnsi="Arial" w:cs="Arial"/>
                <w:color w:val="000000"/>
                <w:sz w:val="18"/>
                <w:szCs w:val="18"/>
                <w:lang w:eastAsia="es-MX"/>
              </w:rPr>
              <w:t>Coadyuvar en la atención especializada de menores con problemas psiquiátricos o discapacidad que por su condición no se integran en hogares sustitutos o familias para adopción; a fin de que reciban el tratamiento adecuado a sus requerimientos de salud.</w:t>
            </w:r>
          </w:p>
        </w:tc>
        <w:tc>
          <w:tcPr>
            <w:tcW w:w="2552" w:type="dxa"/>
            <w:tcBorders>
              <w:top w:val="nil"/>
              <w:left w:val="nil"/>
              <w:bottom w:val="single" w:sz="4" w:space="0" w:color="A6A6A6"/>
              <w:right w:val="single" w:sz="4" w:space="0" w:color="A6A6A6"/>
            </w:tcBorders>
            <w:shd w:val="clear" w:color="auto" w:fill="auto"/>
            <w:vAlign w:val="center"/>
            <w:hideMark/>
          </w:tcPr>
          <w:p w:rsidR="0063780A" w:rsidRPr="0063780A" w:rsidRDefault="0063780A" w:rsidP="0063780A">
            <w:pPr>
              <w:spacing w:after="0" w:line="240" w:lineRule="auto"/>
              <w:jc w:val="center"/>
              <w:rPr>
                <w:rFonts w:ascii="Arial" w:eastAsia="Times New Roman" w:hAnsi="Arial" w:cs="Arial"/>
                <w:color w:val="000000"/>
                <w:sz w:val="18"/>
                <w:szCs w:val="18"/>
                <w:lang w:eastAsia="es-MX"/>
              </w:rPr>
            </w:pPr>
            <w:r w:rsidRPr="0063780A">
              <w:rPr>
                <w:rFonts w:ascii="Arial" w:eastAsia="Times New Roman" w:hAnsi="Arial" w:cs="Arial"/>
                <w:color w:val="000000"/>
                <w:sz w:val="18"/>
                <w:szCs w:val="18"/>
                <w:lang w:eastAsia="es-MX"/>
              </w:rPr>
              <w:t>Porcentaje de menores institucionalizados canalizados a centros especializados</w:t>
            </w:r>
          </w:p>
        </w:tc>
        <w:tc>
          <w:tcPr>
            <w:tcW w:w="1843" w:type="dxa"/>
            <w:tcBorders>
              <w:top w:val="nil"/>
              <w:left w:val="nil"/>
              <w:bottom w:val="single" w:sz="4" w:space="0" w:color="A6A6A6"/>
              <w:right w:val="single" w:sz="4" w:space="0" w:color="A6A6A6"/>
            </w:tcBorders>
            <w:shd w:val="clear" w:color="auto" w:fill="auto"/>
            <w:vAlign w:val="center"/>
            <w:hideMark/>
          </w:tcPr>
          <w:p w:rsidR="0063780A" w:rsidRPr="0063780A" w:rsidRDefault="0063780A" w:rsidP="0063780A">
            <w:pPr>
              <w:spacing w:after="0" w:line="240" w:lineRule="auto"/>
              <w:jc w:val="center"/>
              <w:rPr>
                <w:rFonts w:ascii="Arial" w:eastAsia="Times New Roman" w:hAnsi="Arial" w:cs="Arial"/>
                <w:color w:val="000000"/>
                <w:sz w:val="18"/>
                <w:szCs w:val="18"/>
                <w:lang w:eastAsia="es-MX"/>
              </w:rPr>
            </w:pPr>
            <w:r w:rsidRPr="0063780A">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63780A" w:rsidRPr="0063780A" w:rsidRDefault="0063780A" w:rsidP="0063780A">
            <w:pPr>
              <w:spacing w:after="0" w:line="240" w:lineRule="auto"/>
              <w:jc w:val="center"/>
              <w:rPr>
                <w:rFonts w:ascii="Arial" w:eastAsia="Times New Roman" w:hAnsi="Arial" w:cs="Arial"/>
                <w:color w:val="000000"/>
                <w:sz w:val="18"/>
                <w:szCs w:val="18"/>
                <w:lang w:eastAsia="es-MX"/>
              </w:rPr>
            </w:pPr>
            <w:r w:rsidRPr="0063780A">
              <w:rPr>
                <w:rFonts w:ascii="Arial" w:eastAsia="Times New Roman" w:hAnsi="Arial" w:cs="Arial"/>
                <w:color w:val="000000"/>
                <w:sz w:val="18"/>
                <w:szCs w:val="18"/>
                <w:lang w:eastAsia="es-MX"/>
              </w:rPr>
              <w:t>Estabilidad Macroeconómica</w:t>
            </w:r>
          </w:p>
        </w:tc>
      </w:tr>
      <w:tr w:rsidR="0063780A" w:rsidRPr="0063780A" w:rsidTr="0063780A">
        <w:trPr>
          <w:trHeight w:val="168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63780A" w:rsidRPr="0063780A" w:rsidRDefault="0063780A" w:rsidP="0063780A">
            <w:pPr>
              <w:spacing w:after="0" w:line="240" w:lineRule="auto"/>
              <w:jc w:val="center"/>
              <w:rPr>
                <w:rFonts w:ascii="Arial" w:eastAsia="Times New Roman" w:hAnsi="Arial" w:cs="Arial"/>
                <w:color w:val="000000"/>
                <w:sz w:val="20"/>
                <w:szCs w:val="20"/>
                <w:lang w:eastAsia="es-MX"/>
              </w:rPr>
            </w:pPr>
            <w:r w:rsidRPr="0063780A">
              <w:rPr>
                <w:rFonts w:ascii="Arial" w:eastAsia="Times New Roman" w:hAnsi="Arial" w:cs="Arial"/>
                <w:color w:val="000000"/>
                <w:sz w:val="20"/>
                <w:szCs w:val="20"/>
                <w:lang w:eastAsia="es-MX"/>
              </w:rPr>
              <w:t>Propósito</w:t>
            </w:r>
          </w:p>
        </w:tc>
        <w:tc>
          <w:tcPr>
            <w:tcW w:w="3118" w:type="dxa"/>
            <w:tcBorders>
              <w:top w:val="nil"/>
              <w:left w:val="nil"/>
              <w:bottom w:val="single" w:sz="4" w:space="0" w:color="A6A6A6"/>
              <w:right w:val="single" w:sz="4" w:space="0" w:color="A6A6A6"/>
            </w:tcBorders>
            <w:shd w:val="clear" w:color="auto" w:fill="auto"/>
            <w:vAlign w:val="center"/>
            <w:hideMark/>
          </w:tcPr>
          <w:p w:rsidR="0063780A" w:rsidRPr="0063780A" w:rsidRDefault="0063780A" w:rsidP="0063780A">
            <w:pPr>
              <w:spacing w:after="0" w:line="240" w:lineRule="auto"/>
              <w:ind w:left="72" w:right="213"/>
              <w:jc w:val="both"/>
              <w:rPr>
                <w:rFonts w:ascii="Arial" w:eastAsia="Times New Roman" w:hAnsi="Arial" w:cs="Arial"/>
                <w:color w:val="000000"/>
                <w:sz w:val="18"/>
                <w:szCs w:val="18"/>
                <w:lang w:eastAsia="es-MX"/>
              </w:rPr>
            </w:pPr>
            <w:r w:rsidRPr="0063780A">
              <w:rPr>
                <w:rFonts w:ascii="Arial" w:eastAsia="Times New Roman" w:hAnsi="Arial" w:cs="Arial"/>
                <w:color w:val="000000"/>
                <w:sz w:val="18"/>
                <w:szCs w:val="18"/>
                <w:lang w:eastAsia="es-MX"/>
              </w:rPr>
              <w:t>Se mejoró la atención especializada a niñas, niños y adolescentes con problemas psiquiátricos o discapacidad recibiendo in tratamiento adecuado a sus requerimientos de salud</w:t>
            </w:r>
          </w:p>
        </w:tc>
        <w:tc>
          <w:tcPr>
            <w:tcW w:w="2552" w:type="dxa"/>
            <w:tcBorders>
              <w:top w:val="nil"/>
              <w:left w:val="nil"/>
              <w:bottom w:val="single" w:sz="4" w:space="0" w:color="A6A6A6"/>
              <w:right w:val="single" w:sz="4" w:space="0" w:color="A6A6A6"/>
            </w:tcBorders>
            <w:shd w:val="clear" w:color="auto" w:fill="auto"/>
            <w:vAlign w:val="center"/>
            <w:hideMark/>
          </w:tcPr>
          <w:p w:rsidR="0063780A" w:rsidRPr="0063780A" w:rsidRDefault="0063780A" w:rsidP="0063780A">
            <w:pPr>
              <w:spacing w:after="0" w:line="240" w:lineRule="auto"/>
              <w:jc w:val="center"/>
              <w:rPr>
                <w:rFonts w:ascii="Arial" w:eastAsia="Times New Roman" w:hAnsi="Arial" w:cs="Arial"/>
                <w:color w:val="000000"/>
                <w:sz w:val="18"/>
                <w:szCs w:val="18"/>
                <w:lang w:eastAsia="es-MX"/>
              </w:rPr>
            </w:pPr>
            <w:r w:rsidRPr="0063780A">
              <w:rPr>
                <w:rFonts w:ascii="Arial" w:eastAsia="Times New Roman" w:hAnsi="Arial" w:cs="Arial"/>
                <w:color w:val="000000"/>
                <w:sz w:val="18"/>
                <w:szCs w:val="18"/>
                <w:lang w:eastAsia="es-MX"/>
              </w:rPr>
              <w:t>Variación del porcentaje de menores institucionalizados canalizados a centros especializados</w:t>
            </w:r>
          </w:p>
        </w:tc>
        <w:tc>
          <w:tcPr>
            <w:tcW w:w="1843" w:type="dxa"/>
            <w:tcBorders>
              <w:top w:val="nil"/>
              <w:left w:val="nil"/>
              <w:bottom w:val="single" w:sz="4" w:space="0" w:color="A6A6A6"/>
              <w:right w:val="single" w:sz="4" w:space="0" w:color="A6A6A6"/>
            </w:tcBorders>
            <w:shd w:val="clear" w:color="auto" w:fill="auto"/>
            <w:vAlign w:val="center"/>
            <w:hideMark/>
          </w:tcPr>
          <w:p w:rsidR="0063780A" w:rsidRPr="0063780A" w:rsidRDefault="0063780A" w:rsidP="0063780A">
            <w:pPr>
              <w:spacing w:after="0" w:line="240" w:lineRule="auto"/>
              <w:jc w:val="center"/>
              <w:rPr>
                <w:rFonts w:ascii="Arial" w:eastAsia="Times New Roman" w:hAnsi="Arial" w:cs="Arial"/>
                <w:color w:val="000000"/>
                <w:sz w:val="18"/>
                <w:szCs w:val="18"/>
                <w:lang w:eastAsia="es-MX"/>
              </w:rPr>
            </w:pPr>
            <w:r w:rsidRPr="0063780A">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63780A" w:rsidRPr="0063780A" w:rsidRDefault="0063780A" w:rsidP="0063780A">
            <w:pPr>
              <w:spacing w:after="0" w:line="240" w:lineRule="auto"/>
              <w:jc w:val="center"/>
              <w:rPr>
                <w:rFonts w:ascii="Arial" w:eastAsia="Times New Roman" w:hAnsi="Arial" w:cs="Arial"/>
                <w:color w:val="000000"/>
                <w:sz w:val="18"/>
                <w:szCs w:val="18"/>
                <w:lang w:eastAsia="es-MX"/>
              </w:rPr>
            </w:pPr>
            <w:r w:rsidRPr="0063780A">
              <w:rPr>
                <w:rFonts w:ascii="Arial" w:eastAsia="Times New Roman" w:hAnsi="Arial" w:cs="Arial"/>
                <w:color w:val="000000"/>
                <w:sz w:val="18"/>
                <w:szCs w:val="18"/>
                <w:lang w:eastAsia="es-MX"/>
              </w:rPr>
              <w:t>Estabilidad Macroeconómica</w:t>
            </w:r>
          </w:p>
        </w:tc>
      </w:tr>
      <w:tr w:rsidR="0063780A" w:rsidRPr="0063780A" w:rsidTr="0063780A">
        <w:trPr>
          <w:trHeight w:val="120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63780A" w:rsidRPr="0063780A" w:rsidRDefault="0063780A" w:rsidP="0063780A">
            <w:pPr>
              <w:spacing w:after="0" w:line="240" w:lineRule="auto"/>
              <w:jc w:val="center"/>
              <w:rPr>
                <w:rFonts w:ascii="Arial" w:eastAsia="Times New Roman" w:hAnsi="Arial" w:cs="Arial"/>
                <w:color w:val="000000"/>
                <w:sz w:val="20"/>
                <w:szCs w:val="20"/>
                <w:lang w:eastAsia="es-MX"/>
              </w:rPr>
            </w:pPr>
            <w:r w:rsidRPr="0063780A">
              <w:rPr>
                <w:rFonts w:ascii="Arial" w:eastAsia="Times New Roman" w:hAnsi="Arial" w:cs="Arial"/>
                <w:color w:val="000000"/>
                <w:sz w:val="20"/>
                <w:szCs w:val="20"/>
                <w:lang w:eastAsia="es-MX"/>
              </w:rPr>
              <w:t>Componente 1</w:t>
            </w:r>
          </w:p>
        </w:tc>
        <w:tc>
          <w:tcPr>
            <w:tcW w:w="3118" w:type="dxa"/>
            <w:tcBorders>
              <w:top w:val="nil"/>
              <w:left w:val="nil"/>
              <w:bottom w:val="single" w:sz="4" w:space="0" w:color="A6A6A6"/>
              <w:right w:val="single" w:sz="4" w:space="0" w:color="A6A6A6"/>
            </w:tcBorders>
            <w:shd w:val="clear" w:color="auto" w:fill="auto"/>
            <w:vAlign w:val="center"/>
            <w:hideMark/>
          </w:tcPr>
          <w:p w:rsidR="0063780A" w:rsidRPr="0063780A" w:rsidRDefault="0063780A" w:rsidP="0063780A">
            <w:pPr>
              <w:spacing w:after="0" w:line="240" w:lineRule="auto"/>
              <w:ind w:left="72" w:right="213"/>
              <w:jc w:val="both"/>
              <w:rPr>
                <w:rFonts w:ascii="Arial" w:eastAsia="Times New Roman" w:hAnsi="Arial" w:cs="Arial"/>
                <w:color w:val="000000"/>
                <w:sz w:val="18"/>
                <w:szCs w:val="18"/>
                <w:lang w:eastAsia="es-MX"/>
              </w:rPr>
            </w:pPr>
            <w:r w:rsidRPr="0063780A">
              <w:rPr>
                <w:rFonts w:ascii="Arial" w:eastAsia="Times New Roman" w:hAnsi="Arial" w:cs="Arial"/>
                <w:color w:val="000000"/>
                <w:sz w:val="18"/>
                <w:szCs w:val="18"/>
                <w:lang w:eastAsia="es-MX"/>
              </w:rPr>
              <w:t>Niñas, niños y adolescentes con discapacidad institucionalizados</w:t>
            </w:r>
          </w:p>
        </w:tc>
        <w:tc>
          <w:tcPr>
            <w:tcW w:w="2552" w:type="dxa"/>
            <w:tcBorders>
              <w:top w:val="nil"/>
              <w:left w:val="nil"/>
              <w:bottom w:val="single" w:sz="4" w:space="0" w:color="A6A6A6"/>
              <w:right w:val="single" w:sz="4" w:space="0" w:color="A6A6A6"/>
            </w:tcBorders>
            <w:shd w:val="clear" w:color="auto" w:fill="auto"/>
            <w:vAlign w:val="center"/>
            <w:hideMark/>
          </w:tcPr>
          <w:p w:rsidR="0063780A" w:rsidRPr="0063780A" w:rsidRDefault="0063780A" w:rsidP="0063780A">
            <w:pPr>
              <w:spacing w:after="0" w:line="240" w:lineRule="auto"/>
              <w:jc w:val="center"/>
              <w:rPr>
                <w:rFonts w:ascii="Arial" w:eastAsia="Times New Roman" w:hAnsi="Arial" w:cs="Arial"/>
                <w:color w:val="000000"/>
                <w:sz w:val="18"/>
                <w:szCs w:val="18"/>
                <w:lang w:eastAsia="es-MX"/>
              </w:rPr>
            </w:pPr>
            <w:r w:rsidRPr="0063780A">
              <w:rPr>
                <w:rFonts w:ascii="Arial" w:eastAsia="Times New Roman" w:hAnsi="Arial" w:cs="Arial"/>
                <w:color w:val="000000"/>
                <w:sz w:val="18"/>
                <w:szCs w:val="18"/>
                <w:lang w:eastAsia="es-MX"/>
              </w:rPr>
              <w:t>Porcentaje de menores con discapacidad institucionalizados atendidos</w:t>
            </w:r>
          </w:p>
        </w:tc>
        <w:tc>
          <w:tcPr>
            <w:tcW w:w="1843" w:type="dxa"/>
            <w:tcBorders>
              <w:top w:val="nil"/>
              <w:left w:val="nil"/>
              <w:bottom w:val="single" w:sz="4" w:space="0" w:color="A6A6A6"/>
              <w:right w:val="single" w:sz="4" w:space="0" w:color="A6A6A6"/>
            </w:tcBorders>
            <w:shd w:val="clear" w:color="auto" w:fill="auto"/>
            <w:vAlign w:val="center"/>
            <w:hideMark/>
          </w:tcPr>
          <w:p w:rsidR="0063780A" w:rsidRPr="0063780A" w:rsidRDefault="0063780A" w:rsidP="0063780A">
            <w:pPr>
              <w:spacing w:after="0" w:line="240" w:lineRule="auto"/>
              <w:jc w:val="center"/>
              <w:rPr>
                <w:rFonts w:ascii="Arial" w:eastAsia="Times New Roman" w:hAnsi="Arial" w:cs="Arial"/>
                <w:color w:val="000000"/>
                <w:sz w:val="18"/>
                <w:szCs w:val="18"/>
                <w:lang w:eastAsia="es-MX"/>
              </w:rPr>
            </w:pPr>
            <w:r w:rsidRPr="0063780A">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63780A" w:rsidRPr="0063780A" w:rsidRDefault="0063780A" w:rsidP="0063780A">
            <w:pPr>
              <w:spacing w:after="0" w:line="240" w:lineRule="auto"/>
              <w:jc w:val="center"/>
              <w:rPr>
                <w:rFonts w:ascii="Arial" w:eastAsia="Times New Roman" w:hAnsi="Arial" w:cs="Arial"/>
                <w:color w:val="000000"/>
                <w:sz w:val="18"/>
                <w:szCs w:val="18"/>
                <w:lang w:eastAsia="es-MX"/>
              </w:rPr>
            </w:pPr>
            <w:r w:rsidRPr="0063780A">
              <w:rPr>
                <w:rFonts w:ascii="Arial" w:eastAsia="Times New Roman" w:hAnsi="Arial" w:cs="Arial"/>
                <w:color w:val="000000"/>
                <w:sz w:val="18"/>
                <w:szCs w:val="18"/>
                <w:lang w:eastAsia="es-MX"/>
              </w:rPr>
              <w:t>Estabilidad Macroeconómica</w:t>
            </w:r>
          </w:p>
        </w:tc>
      </w:tr>
      <w:tr w:rsidR="0063780A" w:rsidRPr="0063780A" w:rsidTr="0063780A">
        <w:trPr>
          <w:trHeight w:val="14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63780A" w:rsidRPr="0063780A" w:rsidRDefault="0063780A" w:rsidP="0063780A">
            <w:pPr>
              <w:spacing w:after="0" w:line="240" w:lineRule="auto"/>
              <w:jc w:val="center"/>
              <w:rPr>
                <w:rFonts w:ascii="Arial" w:eastAsia="Times New Roman" w:hAnsi="Arial" w:cs="Arial"/>
                <w:color w:val="000000"/>
                <w:sz w:val="20"/>
                <w:szCs w:val="20"/>
                <w:lang w:eastAsia="es-MX"/>
              </w:rPr>
            </w:pPr>
            <w:r w:rsidRPr="0063780A">
              <w:rPr>
                <w:rFonts w:ascii="Arial" w:eastAsia="Times New Roman" w:hAnsi="Arial" w:cs="Arial"/>
                <w:color w:val="000000"/>
                <w:sz w:val="20"/>
                <w:szCs w:val="20"/>
                <w:lang w:eastAsia="es-MX"/>
              </w:rPr>
              <w:t>Actividad 1</w:t>
            </w:r>
          </w:p>
        </w:tc>
        <w:tc>
          <w:tcPr>
            <w:tcW w:w="3118" w:type="dxa"/>
            <w:tcBorders>
              <w:top w:val="nil"/>
              <w:left w:val="nil"/>
              <w:bottom w:val="single" w:sz="4" w:space="0" w:color="A6A6A6"/>
              <w:right w:val="single" w:sz="4" w:space="0" w:color="A6A6A6"/>
            </w:tcBorders>
            <w:shd w:val="clear" w:color="auto" w:fill="auto"/>
            <w:vAlign w:val="center"/>
            <w:hideMark/>
          </w:tcPr>
          <w:p w:rsidR="0063780A" w:rsidRPr="0063780A" w:rsidRDefault="0063780A" w:rsidP="0063780A">
            <w:pPr>
              <w:spacing w:after="0" w:line="240" w:lineRule="auto"/>
              <w:ind w:left="72" w:right="213"/>
              <w:jc w:val="both"/>
              <w:rPr>
                <w:rFonts w:ascii="Arial" w:eastAsia="Times New Roman" w:hAnsi="Arial" w:cs="Arial"/>
                <w:color w:val="000000"/>
                <w:sz w:val="18"/>
                <w:szCs w:val="18"/>
                <w:lang w:eastAsia="es-MX"/>
              </w:rPr>
            </w:pPr>
            <w:r w:rsidRPr="0063780A">
              <w:rPr>
                <w:rFonts w:ascii="Arial" w:eastAsia="Times New Roman" w:hAnsi="Arial" w:cs="Arial"/>
                <w:color w:val="000000"/>
                <w:sz w:val="18"/>
                <w:szCs w:val="18"/>
                <w:lang w:eastAsia="es-MX"/>
              </w:rPr>
              <w:t>Brindar atención a menores con discapacidad institucionalizados</w:t>
            </w:r>
          </w:p>
        </w:tc>
        <w:tc>
          <w:tcPr>
            <w:tcW w:w="2552" w:type="dxa"/>
            <w:tcBorders>
              <w:top w:val="nil"/>
              <w:left w:val="nil"/>
              <w:bottom w:val="single" w:sz="4" w:space="0" w:color="A6A6A6"/>
              <w:right w:val="single" w:sz="4" w:space="0" w:color="A6A6A6"/>
            </w:tcBorders>
            <w:shd w:val="clear" w:color="auto" w:fill="auto"/>
            <w:vAlign w:val="center"/>
            <w:hideMark/>
          </w:tcPr>
          <w:p w:rsidR="0063780A" w:rsidRPr="0063780A" w:rsidRDefault="0063780A" w:rsidP="0063780A">
            <w:pPr>
              <w:spacing w:after="0" w:line="240" w:lineRule="auto"/>
              <w:jc w:val="center"/>
              <w:rPr>
                <w:rFonts w:ascii="Arial" w:eastAsia="Times New Roman" w:hAnsi="Arial" w:cs="Arial"/>
                <w:color w:val="000000"/>
                <w:sz w:val="18"/>
                <w:szCs w:val="18"/>
                <w:lang w:eastAsia="es-MX"/>
              </w:rPr>
            </w:pPr>
            <w:r w:rsidRPr="0063780A">
              <w:rPr>
                <w:rFonts w:ascii="Arial" w:eastAsia="Times New Roman" w:hAnsi="Arial" w:cs="Arial"/>
                <w:color w:val="000000"/>
                <w:sz w:val="18"/>
                <w:szCs w:val="18"/>
                <w:lang w:eastAsia="es-MX"/>
              </w:rPr>
              <w:t>Porcentaje de cobertura de menores con discapacidad institucionalizados atendidos</w:t>
            </w:r>
          </w:p>
        </w:tc>
        <w:tc>
          <w:tcPr>
            <w:tcW w:w="1843" w:type="dxa"/>
            <w:tcBorders>
              <w:top w:val="nil"/>
              <w:left w:val="nil"/>
              <w:bottom w:val="single" w:sz="4" w:space="0" w:color="A6A6A6"/>
              <w:right w:val="single" w:sz="4" w:space="0" w:color="A6A6A6"/>
            </w:tcBorders>
            <w:shd w:val="clear" w:color="auto" w:fill="auto"/>
            <w:vAlign w:val="center"/>
            <w:hideMark/>
          </w:tcPr>
          <w:p w:rsidR="0063780A" w:rsidRPr="0063780A" w:rsidRDefault="0063780A" w:rsidP="0063780A">
            <w:pPr>
              <w:spacing w:after="0" w:line="240" w:lineRule="auto"/>
              <w:jc w:val="center"/>
              <w:rPr>
                <w:rFonts w:ascii="Arial" w:eastAsia="Times New Roman" w:hAnsi="Arial" w:cs="Arial"/>
                <w:color w:val="000000"/>
                <w:sz w:val="18"/>
                <w:szCs w:val="18"/>
                <w:lang w:eastAsia="es-MX"/>
              </w:rPr>
            </w:pPr>
            <w:r w:rsidRPr="0063780A">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63780A" w:rsidRPr="0063780A" w:rsidRDefault="0063780A" w:rsidP="0063780A">
            <w:pPr>
              <w:spacing w:after="0" w:line="240" w:lineRule="auto"/>
              <w:jc w:val="center"/>
              <w:rPr>
                <w:rFonts w:ascii="Arial" w:eastAsia="Times New Roman" w:hAnsi="Arial" w:cs="Arial"/>
                <w:color w:val="000000"/>
                <w:sz w:val="18"/>
                <w:szCs w:val="18"/>
                <w:lang w:eastAsia="es-MX"/>
              </w:rPr>
            </w:pPr>
            <w:r w:rsidRPr="0063780A">
              <w:rPr>
                <w:rFonts w:ascii="Arial" w:eastAsia="Times New Roman" w:hAnsi="Arial" w:cs="Arial"/>
                <w:color w:val="000000"/>
                <w:sz w:val="18"/>
                <w:szCs w:val="18"/>
                <w:lang w:eastAsia="es-MX"/>
              </w:rPr>
              <w:t>Estabilidad Macroeconómica</w:t>
            </w:r>
          </w:p>
        </w:tc>
      </w:tr>
    </w:tbl>
    <w:p w:rsidR="00D96BDE" w:rsidRDefault="0063780A">
      <w:r>
        <w:fldChar w:fldCharType="end"/>
      </w:r>
    </w:p>
    <w:p w:rsidR="00E4615F" w:rsidRDefault="00E4615F"/>
    <w:p w:rsidR="00E4615F" w:rsidRDefault="00E4615F"/>
    <w:p w:rsidR="00E34F18" w:rsidRDefault="00E34F18"/>
    <w:p w:rsidR="00E34F18" w:rsidRDefault="00E34F18"/>
    <w:p w:rsidR="00E34F18" w:rsidRDefault="00E34F18"/>
    <w:p w:rsidR="00E34F18" w:rsidRDefault="00E34F18"/>
    <w:p w:rsidR="00E34F18" w:rsidRDefault="00E34F18"/>
    <w:p w:rsidR="00E34F18" w:rsidRDefault="00E34F18">
      <w:r>
        <w:fldChar w:fldCharType="begin"/>
      </w:r>
      <w:r>
        <w:instrText xml:space="preserve"> LINK Excel.Sheet.12 "C:\\Users\\Hp\\Downloads\\MIR y Ficha Técnica de Indicadores (CAIF) 2023.xlsx" "A)Matriz de Indicadores 2!F4C3:F10C7" \a \f 4 \h  \* MERGEFORMAT </w:instrText>
      </w:r>
      <w:r>
        <w:fldChar w:fldCharType="separate"/>
      </w:r>
    </w:p>
    <w:tbl>
      <w:tblPr>
        <w:tblW w:w="10915" w:type="dxa"/>
        <w:tblInd w:w="-714" w:type="dxa"/>
        <w:tblCellMar>
          <w:left w:w="70" w:type="dxa"/>
          <w:right w:w="70" w:type="dxa"/>
        </w:tblCellMar>
        <w:tblLook w:val="04A0" w:firstRow="1" w:lastRow="0" w:firstColumn="1" w:lastColumn="0" w:noHBand="0" w:noVBand="1"/>
      </w:tblPr>
      <w:tblGrid>
        <w:gridCol w:w="1560"/>
        <w:gridCol w:w="3118"/>
        <w:gridCol w:w="2552"/>
        <w:gridCol w:w="1843"/>
        <w:gridCol w:w="1842"/>
      </w:tblGrid>
      <w:tr w:rsidR="00E34F18" w:rsidRPr="00E34F18" w:rsidTr="00E34F18">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E34F18" w:rsidRPr="00E34F18" w:rsidRDefault="00E34F18" w:rsidP="00E34F18">
            <w:pPr>
              <w:spacing w:after="0" w:line="240" w:lineRule="auto"/>
              <w:jc w:val="center"/>
              <w:rPr>
                <w:rFonts w:ascii="Arial" w:eastAsia="Times New Roman" w:hAnsi="Arial" w:cs="Arial"/>
                <w:color w:val="000000"/>
                <w:lang w:eastAsia="es-MX"/>
              </w:rPr>
            </w:pPr>
            <w:r w:rsidRPr="00E34F18">
              <w:rPr>
                <w:rFonts w:ascii="Arial" w:eastAsia="Times New Roman" w:hAnsi="Arial" w:cs="Arial"/>
                <w:color w:val="000000"/>
                <w:lang w:eastAsia="es-MX"/>
              </w:rPr>
              <w:lastRenderedPageBreak/>
              <w:t>Matriz de Indicadores para Resultados 2023</w:t>
            </w:r>
          </w:p>
        </w:tc>
      </w:tr>
      <w:tr w:rsidR="00E34F18" w:rsidRPr="00E34F18" w:rsidTr="00E34F18">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vAlign w:val="center"/>
            <w:hideMark/>
          </w:tcPr>
          <w:p w:rsidR="00E34F18" w:rsidRPr="00E34F18" w:rsidRDefault="00E34F18" w:rsidP="00E34F18">
            <w:pPr>
              <w:spacing w:after="0" w:line="240" w:lineRule="auto"/>
              <w:jc w:val="center"/>
              <w:rPr>
                <w:rFonts w:ascii="Arial" w:eastAsia="Times New Roman" w:hAnsi="Arial" w:cs="Arial"/>
                <w:color w:val="000000"/>
                <w:sz w:val="20"/>
                <w:szCs w:val="20"/>
                <w:lang w:eastAsia="es-MX"/>
              </w:rPr>
            </w:pPr>
            <w:r w:rsidRPr="00E34F18">
              <w:rPr>
                <w:rFonts w:ascii="Arial" w:eastAsia="Times New Roman" w:hAnsi="Arial" w:cs="Arial"/>
                <w:color w:val="000000"/>
                <w:sz w:val="20"/>
                <w:szCs w:val="20"/>
                <w:lang w:eastAsia="es-MX"/>
              </w:rPr>
              <w:t>Ente Público: DIF Coahuila    Programa:</w:t>
            </w:r>
            <w:r>
              <w:rPr>
                <w:rFonts w:ascii="Arial" w:eastAsia="Times New Roman" w:hAnsi="Arial" w:cs="Arial"/>
                <w:color w:val="000000"/>
                <w:sz w:val="20"/>
                <w:szCs w:val="20"/>
                <w:lang w:eastAsia="es-MX"/>
              </w:rPr>
              <w:t xml:space="preserve"> </w:t>
            </w:r>
            <w:r w:rsidRPr="00E34F18">
              <w:rPr>
                <w:rFonts w:ascii="Arial" w:eastAsia="Times New Roman" w:hAnsi="Arial" w:cs="Arial"/>
                <w:color w:val="000000"/>
                <w:sz w:val="20"/>
                <w:szCs w:val="20"/>
                <w:lang w:eastAsia="es-MX"/>
              </w:rPr>
              <w:t>Centro de Atención e Integración Familiar, CAIF       Clave: 0602006</w:t>
            </w:r>
          </w:p>
        </w:tc>
      </w:tr>
      <w:tr w:rsidR="00E34F18" w:rsidRPr="00E34F18" w:rsidTr="00E34F18">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E34F18" w:rsidRPr="00E34F18" w:rsidRDefault="00E34F18" w:rsidP="00E34F18">
            <w:pPr>
              <w:spacing w:after="0" w:line="240" w:lineRule="auto"/>
              <w:jc w:val="center"/>
              <w:rPr>
                <w:rFonts w:ascii="Arial" w:eastAsia="Times New Roman" w:hAnsi="Arial" w:cs="Arial"/>
                <w:color w:val="000000"/>
                <w:sz w:val="20"/>
                <w:szCs w:val="20"/>
                <w:lang w:eastAsia="es-MX"/>
              </w:rPr>
            </w:pPr>
            <w:r w:rsidRPr="00E34F18">
              <w:rPr>
                <w:rFonts w:ascii="Arial" w:eastAsia="Times New Roman" w:hAnsi="Arial" w:cs="Arial"/>
                <w:color w:val="000000"/>
                <w:sz w:val="20"/>
                <w:szCs w:val="20"/>
                <w:lang w:eastAsia="es-MX"/>
              </w:rPr>
              <w:t xml:space="preserve">Nivel </w:t>
            </w:r>
          </w:p>
        </w:tc>
        <w:tc>
          <w:tcPr>
            <w:tcW w:w="3118" w:type="dxa"/>
            <w:tcBorders>
              <w:top w:val="nil"/>
              <w:left w:val="nil"/>
              <w:bottom w:val="single" w:sz="4" w:space="0" w:color="A6A6A6"/>
              <w:right w:val="single" w:sz="4" w:space="0" w:color="A6A6A6"/>
            </w:tcBorders>
            <w:shd w:val="clear" w:color="auto" w:fill="auto"/>
            <w:vAlign w:val="center"/>
            <w:hideMark/>
          </w:tcPr>
          <w:p w:rsidR="00E34F18" w:rsidRPr="00E34F18" w:rsidRDefault="00E34F18" w:rsidP="00E34F18">
            <w:pPr>
              <w:spacing w:after="0" w:line="240" w:lineRule="auto"/>
              <w:jc w:val="center"/>
              <w:rPr>
                <w:rFonts w:ascii="Arial" w:eastAsia="Times New Roman" w:hAnsi="Arial" w:cs="Arial"/>
                <w:color w:val="000000"/>
                <w:sz w:val="20"/>
                <w:szCs w:val="20"/>
                <w:lang w:eastAsia="es-MX"/>
              </w:rPr>
            </w:pPr>
            <w:r w:rsidRPr="00E34F18">
              <w:rPr>
                <w:rFonts w:ascii="Arial" w:eastAsia="Times New Roman" w:hAnsi="Arial" w:cs="Arial"/>
                <w:color w:val="000000"/>
                <w:sz w:val="20"/>
                <w:szCs w:val="20"/>
                <w:lang w:eastAsia="es-MX"/>
              </w:rPr>
              <w:t>Resumen narrativo</w:t>
            </w:r>
          </w:p>
        </w:tc>
        <w:tc>
          <w:tcPr>
            <w:tcW w:w="2552" w:type="dxa"/>
            <w:tcBorders>
              <w:top w:val="nil"/>
              <w:left w:val="nil"/>
              <w:bottom w:val="single" w:sz="4" w:space="0" w:color="A6A6A6"/>
              <w:right w:val="single" w:sz="4" w:space="0" w:color="A6A6A6"/>
            </w:tcBorders>
            <w:shd w:val="clear" w:color="auto" w:fill="auto"/>
            <w:vAlign w:val="center"/>
            <w:hideMark/>
          </w:tcPr>
          <w:p w:rsidR="00E34F18" w:rsidRPr="00E34F18" w:rsidRDefault="00E34F18" w:rsidP="00E34F18">
            <w:pPr>
              <w:spacing w:after="0" w:line="240" w:lineRule="auto"/>
              <w:jc w:val="center"/>
              <w:rPr>
                <w:rFonts w:ascii="Arial" w:eastAsia="Times New Roman" w:hAnsi="Arial" w:cs="Arial"/>
                <w:color w:val="000000"/>
                <w:sz w:val="20"/>
                <w:szCs w:val="20"/>
                <w:lang w:eastAsia="es-MX"/>
              </w:rPr>
            </w:pPr>
            <w:r w:rsidRPr="00E34F18">
              <w:rPr>
                <w:rFonts w:ascii="Arial" w:eastAsia="Times New Roman" w:hAnsi="Arial" w:cs="Arial"/>
                <w:color w:val="000000"/>
                <w:sz w:val="20"/>
                <w:szCs w:val="20"/>
                <w:lang w:eastAsia="es-MX"/>
              </w:rPr>
              <w:t>Indicador</w:t>
            </w:r>
          </w:p>
        </w:tc>
        <w:tc>
          <w:tcPr>
            <w:tcW w:w="1843" w:type="dxa"/>
            <w:tcBorders>
              <w:top w:val="nil"/>
              <w:left w:val="nil"/>
              <w:bottom w:val="single" w:sz="4" w:space="0" w:color="A6A6A6"/>
              <w:right w:val="single" w:sz="4" w:space="0" w:color="A6A6A6"/>
            </w:tcBorders>
            <w:shd w:val="clear" w:color="auto" w:fill="auto"/>
            <w:vAlign w:val="center"/>
            <w:hideMark/>
          </w:tcPr>
          <w:p w:rsidR="00E34F18" w:rsidRPr="00E34F18" w:rsidRDefault="00E34F18" w:rsidP="00E34F18">
            <w:pPr>
              <w:spacing w:after="0" w:line="240" w:lineRule="auto"/>
              <w:jc w:val="center"/>
              <w:rPr>
                <w:rFonts w:ascii="Arial" w:eastAsia="Times New Roman" w:hAnsi="Arial" w:cs="Arial"/>
                <w:color w:val="000000"/>
                <w:sz w:val="20"/>
                <w:szCs w:val="20"/>
                <w:lang w:eastAsia="es-MX"/>
              </w:rPr>
            </w:pPr>
            <w:r w:rsidRPr="00E34F18">
              <w:rPr>
                <w:rFonts w:ascii="Arial" w:eastAsia="Times New Roman" w:hAnsi="Arial" w:cs="Arial"/>
                <w:color w:val="000000"/>
                <w:sz w:val="20"/>
                <w:szCs w:val="20"/>
                <w:lang w:eastAsia="es-MX"/>
              </w:rPr>
              <w:t>Medios de verificación</w:t>
            </w:r>
          </w:p>
        </w:tc>
        <w:tc>
          <w:tcPr>
            <w:tcW w:w="1842" w:type="dxa"/>
            <w:tcBorders>
              <w:top w:val="nil"/>
              <w:left w:val="nil"/>
              <w:bottom w:val="single" w:sz="4" w:space="0" w:color="A6A6A6"/>
              <w:right w:val="single" w:sz="4" w:space="0" w:color="A6A6A6"/>
            </w:tcBorders>
            <w:shd w:val="clear" w:color="auto" w:fill="auto"/>
            <w:vAlign w:val="center"/>
            <w:hideMark/>
          </w:tcPr>
          <w:p w:rsidR="00E34F18" w:rsidRPr="00E34F18" w:rsidRDefault="00E34F18" w:rsidP="00E34F18">
            <w:pPr>
              <w:spacing w:after="0" w:line="240" w:lineRule="auto"/>
              <w:jc w:val="center"/>
              <w:rPr>
                <w:rFonts w:ascii="Arial" w:eastAsia="Times New Roman" w:hAnsi="Arial" w:cs="Arial"/>
                <w:color w:val="000000"/>
                <w:sz w:val="20"/>
                <w:szCs w:val="20"/>
                <w:lang w:eastAsia="es-MX"/>
              </w:rPr>
            </w:pPr>
            <w:r w:rsidRPr="00E34F18">
              <w:rPr>
                <w:rFonts w:ascii="Arial" w:eastAsia="Times New Roman" w:hAnsi="Arial" w:cs="Arial"/>
                <w:color w:val="000000"/>
                <w:sz w:val="20"/>
                <w:szCs w:val="20"/>
                <w:lang w:eastAsia="es-MX"/>
              </w:rPr>
              <w:t>Supuestos</w:t>
            </w:r>
          </w:p>
        </w:tc>
      </w:tr>
      <w:tr w:rsidR="00E34F18" w:rsidRPr="00E34F18" w:rsidTr="00E34F18">
        <w:trPr>
          <w:trHeight w:val="14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E34F18" w:rsidRPr="00E34F18" w:rsidRDefault="00E34F18" w:rsidP="00E34F18">
            <w:pPr>
              <w:spacing w:after="0" w:line="240" w:lineRule="auto"/>
              <w:jc w:val="center"/>
              <w:rPr>
                <w:rFonts w:ascii="Arial" w:eastAsia="Times New Roman" w:hAnsi="Arial" w:cs="Arial"/>
                <w:color w:val="000000"/>
                <w:sz w:val="20"/>
                <w:szCs w:val="20"/>
                <w:lang w:eastAsia="es-MX"/>
              </w:rPr>
            </w:pPr>
            <w:r w:rsidRPr="00E34F18">
              <w:rPr>
                <w:rFonts w:ascii="Arial" w:eastAsia="Times New Roman" w:hAnsi="Arial" w:cs="Arial"/>
                <w:color w:val="000000"/>
                <w:sz w:val="20"/>
                <w:szCs w:val="20"/>
                <w:lang w:eastAsia="es-MX"/>
              </w:rPr>
              <w:t>Fin</w:t>
            </w:r>
          </w:p>
        </w:tc>
        <w:tc>
          <w:tcPr>
            <w:tcW w:w="3118" w:type="dxa"/>
            <w:tcBorders>
              <w:top w:val="nil"/>
              <w:left w:val="nil"/>
              <w:bottom w:val="single" w:sz="4" w:space="0" w:color="A6A6A6"/>
              <w:right w:val="single" w:sz="4" w:space="0" w:color="A6A6A6"/>
            </w:tcBorders>
            <w:shd w:val="clear" w:color="auto" w:fill="auto"/>
            <w:vAlign w:val="center"/>
            <w:hideMark/>
          </w:tcPr>
          <w:p w:rsidR="00E34F18" w:rsidRPr="00E34F18" w:rsidRDefault="00E34F18" w:rsidP="00E34F18">
            <w:pPr>
              <w:spacing w:after="0" w:line="240" w:lineRule="auto"/>
              <w:ind w:left="72" w:right="213"/>
              <w:jc w:val="both"/>
              <w:rPr>
                <w:rFonts w:ascii="Arial" w:eastAsia="Times New Roman" w:hAnsi="Arial" w:cs="Arial"/>
                <w:color w:val="000000"/>
                <w:sz w:val="18"/>
                <w:szCs w:val="18"/>
                <w:lang w:eastAsia="es-MX"/>
              </w:rPr>
            </w:pPr>
            <w:r w:rsidRPr="00E34F18">
              <w:rPr>
                <w:rFonts w:ascii="Arial" w:eastAsia="Times New Roman" w:hAnsi="Arial" w:cs="Arial"/>
                <w:color w:val="000000"/>
                <w:sz w:val="18"/>
                <w:szCs w:val="18"/>
                <w:lang w:eastAsia="es-MX"/>
              </w:rPr>
              <w:t>Fortalecer los ámbitos familiares para disminuir los conflictos que afectan la unión de sus integrantes y promover estructuras familiares más sólidas y funcionales</w:t>
            </w:r>
          </w:p>
        </w:tc>
        <w:tc>
          <w:tcPr>
            <w:tcW w:w="2552" w:type="dxa"/>
            <w:tcBorders>
              <w:top w:val="nil"/>
              <w:left w:val="nil"/>
              <w:bottom w:val="single" w:sz="4" w:space="0" w:color="A6A6A6"/>
              <w:right w:val="single" w:sz="4" w:space="0" w:color="A6A6A6"/>
            </w:tcBorders>
            <w:shd w:val="clear" w:color="auto" w:fill="auto"/>
            <w:vAlign w:val="center"/>
            <w:hideMark/>
          </w:tcPr>
          <w:p w:rsidR="00E34F18" w:rsidRPr="00E34F18" w:rsidRDefault="00E34F18" w:rsidP="00E34F18">
            <w:pPr>
              <w:spacing w:after="0" w:line="240" w:lineRule="auto"/>
              <w:jc w:val="center"/>
              <w:rPr>
                <w:rFonts w:ascii="Arial" w:eastAsia="Times New Roman" w:hAnsi="Arial" w:cs="Arial"/>
                <w:color w:val="000000"/>
                <w:sz w:val="18"/>
                <w:szCs w:val="18"/>
                <w:lang w:eastAsia="es-MX"/>
              </w:rPr>
            </w:pPr>
            <w:r w:rsidRPr="00E34F18">
              <w:rPr>
                <w:rFonts w:ascii="Arial" w:eastAsia="Times New Roman" w:hAnsi="Arial" w:cs="Arial"/>
                <w:color w:val="000000"/>
                <w:sz w:val="18"/>
                <w:szCs w:val="18"/>
                <w:lang w:eastAsia="es-MX"/>
              </w:rPr>
              <w:t xml:space="preserve">Porcentaje de personas atendidas en psicoterapia, prevención y trabajo social </w:t>
            </w:r>
          </w:p>
        </w:tc>
        <w:tc>
          <w:tcPr>
            <w:tcW w:w="1843" w:type="dxa"/>
            <w:tcBorders>
              <w:top w:val="nil"/>
              <w:left w:val="nil"/>
              <w:bottom w:val="single" w:sz="4" w:space="0" w:color="A6A6A6"/>
              <w:right w:val="single" w:sz="4" w:space="0" w:color="A6A6A6"/>
            </w:tcBorders>
            <w:shd w:val="clear" w:color="auto" w:fill="auto"/>
            <w:vAlign w:val="center"/>
            <w:hideMark/>
          </w:tcPr>
          <w:p w:rsidR="00E34F18" w:rsidRPr="00E34F18" w:rsidRDefault="00E34F18" w:rsidP="00E34F18">
            <w:pPr>
              <w:spacing w:after="0" w:line="240" w:lineRule="auto"/>
              <w:jc w:val="center"/>
              <w:rPr>
                <w:rFonts w:ascii="Arial" w:eastAsia="Times New Roman" w:hAnsi="Arial" w:cs="Arial"/>
                <w:color w:val="000000"/>
                <w:sz w:val="18"/>
                <w:szCs w:val="18"/>
                <w:lang w:eastAsia="es-MX"/>
              </w:rPr>
            </w:pPr>
            <w:r w:rsidRPr="00E34F18">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E34F18" w:rsidRPr="00E34F18" w:rsidRDefault="00E34F18" w:rsidP="00E34F18">
            <w:pPr>
              <w:spacing w:after="0" w:line="240" w:lineRule="auto"/>
              <w:jc w:val="center"/>
              <w:rPr>
                <w:rFonts w:ascii="Arial" w:eastAsia="Times New Roman" w:hAnsi="Arial" w:cs="Arial"/>
                <w:color w:val="000000"/>
                <w:sz w:val="18"/>
                <w:szCs w:val="18"/>
                <w:lang w:eastAsia="es-MX"/>
              </w:rPr>
            </w:pPr>
            <w:r w:rsidRPr="00E34F18">
              <w:rPr>
                <w:rFonts w:ascii="Arial" w:eastAsia="Times New Roman" w:hAnsi="Arial" w:cs="Arial"/>
                <w:color w:val="000000"/>
                <w:sz w:val="18"/>
                <w:szCs w:val="18"/>
                <w:lang w:eastAsia="es-MX"/>
              </w:rPr>
              <w:t>Se den las condiciones sociales para realizar las terapias</w:t>
            </w:r>
          </w:p>
        </w:tc>
      </w:tr>
      <w:tr w:rsidR="00E34F18" w:rsidRPr="00E34F18" w:rsidTr="00E34F18">
        <w:trPr>
          <w:trHeight w:val="1784"/>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E34F18" w:rsidRPr="00E34F18" w:rsidRDefault="00E34F18" w:rsidP="00E34F18">
            <w:pPr>
              <w:spacing w:after="0" w:line="240" w:lineRule="auto"/>
              <w:jc w:val="center"/>
              <w:rPr>
                <w:rFonts w:ascii="Arial" w:eastAsia="Times New Roman" w:hAnsi="Arial" w:cs="Arial"/>
                <w:color w:val="000000"/>
                <w:sz w:val="20"/>
                <w:szCs w:val="20"/>
                <w:lang w:eastAsia="es-MX"/>
              </w:rPr>
            </w:pPr>
            <w:r w:rsidRPr="00E34F18">
              <w:rPr>
                <w:rFonts w:ascii="Arial" w:eastAsia="Times New Roman" w:hAnsi="Arial" w:cs="Arial"/>
                <w:color w:val="000000"/>
                <w:sz w:val="20"/>
                <w:szCs w:val="20"/>
                <w:lang w:eastAsia="es-MX"/>
              </w:rPr>
              <w:t>Propósito</w:t>
            </w:r>
          </w:p>
        </w:tc>
        <w:tc>
          <w:tcPr>
            <w:tcW w:w="3118" w:type="dxa"/>
            <w:tcBorders>
              <w:top w:val="nil"/>
              <w:left w:val="nil"/>
              <w:bottom w:val="single" w:sz="4" w:space="0" w:color="A6A6A6"/>
              <w:right w:val="single" w:sz="4" w:space="0" w:color="A6A6A6"/>
            </w:tcBorders>
            <w:shd w:val="clear" w:color="auto" w:fill="auto"/>
            <w:vAlign w:val="center"/>
            <w:hideMark/>
          </w:tcPr>
          <w:p w:rsidR="00E34F18" w:rsidRPr="00E34F18" w:rsidRDefault="00E34F18" w:rsidP="00E34F18">
            <w:pPr>
              <w:spacing w:after="0" w:line="240" w:lineRule="auto"/>
              <w:ind w:left="72" w:right="213"/>
              <w:jc w:val="both"/>
              <w:rPr>
                <w:rFonts w:ascii="Arial" w:eastAsia="Times New Roman" w:hAnsi="Arial" w:cs="Arial"/>
                <w:color w:val="000000"/>
                <w:sz w:val="18"/>
                <w:szCs w:val="18"/>
                <w:lang w:eastAsia="es-MX"/>
              </w:rPr>
            </w:pPr>
            <w:r w:rsidRPr="00E34F18">
              <w:rPr>
                <w:rFonts w:ascii="Arial" w:eastAsia="Times New Roman" w:hAnsi="Arial" w:cs="Arial"/>
                <w:color w:val="000000"/>
                <w:sz w:val="18"/>
                <w:szCs w:val="18"/>
                <w:lang w:eastAsia="es-MX"/>
              </w:rPr>
              <w:t>Se mejoraron los ámbitos familiares a través de acciones de atención especializadas en terapia familiar sistemática y actividades de prevención, orientación y mediación</w:t>
            </w:r>
          </w:p>
        </w:tc>
        <w:tc>
          <w:tcPr>
            <w:tcW w:w="2552" w:type="dxa"/>
            <w:tcBorders>
              <w:top w:val="nil"/>
              <w:left w:val="nil"/>
              <w:bottom w:val="single" w:sz="4" w:space="0" w:color="A6A6A6"/>
              <w:right w:val="single" w:sz="4" w:space="0" w:color="A6A6A6"/>
            </w:tcBorders>
            <w:shd w:val="clear" w:color="auto" w:fill="auto"/>
            <w:vAlign w:val="center"/>
            <w:hideMark/>
          </w:tcPr>
          <w:p w:rsidR="00E34F18" w:rsidRPr="00E34F18" w:rsidRDefault="00E34F18" w:rsidP="00E34F18">
            <w:pPr>
              <w:spacing w:after="0" w:line="240" w:lineRule="auto"/>
              <w:jc w:val="center"/>
              <w:rPr>
                <w:rFonts w:ascii="Arial" w:eastAsia="Times New Roman" w:hAnsi="Arial" w:cs="Arial"/>
                <w:color w:val="000000"/>
                <w:sz w:val="18"/>
                <w:szCs w:val="18"/>
                <w:lang w:eastAsia="es-MX"/>
              </w:rPr>
            </w:pPr>
            <w:r w:rsidRPr="00E34F18">
              <w:rPr>
                <w:rFonts w:ascii="Arial" w:eastAsia="Times New Roman" w:hAnsi="Arial" w:cs="Arial"/>
                <w:color w:val="000000"/>
                <w:sz w:val="18"/>
                <w:szCs w:val="18"/>
                <w:lang w:eastAsia="es-MX"/>
              </w:rPr>
              <w:t>Variación del porcentaje de personas beneficiadas con terapias psicológicas, acciones de prevención y orientación</w:t>
            </w:r>
          </w:p>
        </w:tc>
        <w:tc>
          <w:tcPr>
            <w:tcW w:w="1843" w:type="dxa"/>
            <w:tcBorders>
              <w:top w:val="nil"/>
              <w:left w:val="nil"/>
              <w:bottom w:val="single" w:sz="4" w:space="0" w:color="A6A6A6"/>
              <w:right w:val="single" w:sz="4" w:space="0" w:color="A6A6A6"/>
            </w:tcBorders>
            <w:shd w:val="clear" w:color="auto" w:fill="auto"/>
            <w:vAlign w:val="center"/>
            <w:hideMark/>
          </w:tcPr>
          <w:p w:rsidR="00E34F18" w:rsidRPr="00E34F18" w:rsidRDefault="00E34F18" w:rsidP="00E34F18">
            <w:pPr>
              <w:spacing w:after="0" w:line="240" w:lineRule="auto"/>
              <w:jc w:val="center"/>
              <w:rPr>
                <w:rFonts w:ascii="Arial" w:eastAsia="Times New Roman" w:hAnsi="Arial" w:cs="Arial"/>
                <w:color w:val="000000"/>
                <w:sz w:val="18"/>
                <w:szCs w:val="18"/>
                <w:lang w:eastAsia="es-MX"/>
              </w:rPr>
            </w:pPr>
            <w:r w:rsidRPr="00E34F18">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E34F18" w:rsidRPr="00E34F18" w:rsidRDefault="00E34F18" w:rsidP="00E34F18">
            <w:pPr>
              <w:spacing w:after="0" w:line="240" w:lineRule="auto"/>
              <w:jc w:val="center"/>
              <w:rPr>
                <w:rFonts w:ascii="Arial" w:eastAsia="Times New Roman" w:hAnsi="Arial" w:cs="Arial"/>
                <w:color w:val="000000"/>
                <w:sz w:val="18"/>
                <w:szCs w:val="18"/>
                <w:lang w:eastAsia="es-MX"/>
              </w:rPr>
            </w:pPr>
            <w:r w:rsidRPr="00E34F18">
              <w:rPr>
                <w:rFonts w:ascii="Arial" w:eastAsia="Times New Roman" w:hAnsi="Arial" w:cs="Arial"/>
                <w:color w:val="000000"/>
                <w:sz w:val="18"/>
                <w:szCs w:val="18"/>
                <w:lang w:eastAsia="es-MX"/>
              </w:rPr>
              <w:t>Se den las condiciones sociales para realizar las terapias</w:t>
            </w:r>
          </w:p>
        </w:tc>
      </w:tr>
      <w:tr w:rsidR="00E34F18" w:rsidRPr="00E34F18" w:rsidTr="00E34F18">
        <w:trPr>
          <w:trHeight w:val="168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E34F18" w:rsidRPr="00E34F18" w:rsidRDefault="00E34F18" w:rsidP="00E34F18">
            <w:pPr>
              <w:spacing w:after="0" w:line="240" w:lineRule="auto"/>
              <w:jc w:val="center"/>
              <w:rPr>
                <w:rFonts w:ascii="Arial" w:eastAsia="Times New Roman" w:hAnsi="Arial" w:cs="Arial"/>
                <w:color w:val="000000"/>
                <w:sz w:val="20"/>
                <w:szCs w:val="20"/>
                <w:lang w:eastAsia="es-MX"/>
              </w:rPr>
            </w:pPr>
            <w:r w:rsidRPr="00E34F18">
              <w:rPr>
                <w:rFonts w:ascii="Arial" w:eastAsia="Times New Roman" w:hAnsi="Arial" w:cs="Arial"/>
                <w:color w:val="000000"/>
                <w:sz w:val="20"/>
                <w:szCs w:val="20"/>
                <w:lang w:eastAsia="es-MX"/>
              </w:rPr>
              <w:t>Componente 1</w:t>
            </w:r>
          </w:p>
        </w:tc>
        <w:tc>
          <w:tcPr>
            <w:tcW w:w="3118" w:type="dxa"/>
            <w:tcBorders>
              <w:top w:val="nil"/>
              <w:left w:val="nil"/>
              <w:bottom w:val="single" w:sz="4" w:space="0" w:color="A6A6A6"/>
              <w:right w:val="single" w:sz="4" w:space="0" w:color="A6A6A6"/>
            </w:tcBorders>
            <w:shd w:val="clear" w:color="auto" w:fill="auto"/>
            <w:vAlign w:val="center"/>
            <w:hideMark/>
          </w:tcPr>
          <w:p w:rsidR="00E34F18" w:rsidRPr="00E34F18" w:rsidRDefault="00E34F18" w:rsidP="00E34F18">
            <w:pPr>
              <w:spacing w:after="0" w:line="240" w:lineRule="auto"/>
              <w:ind w:left="72" w:right="213"/>
              <w:jc w:val="both"/>
              <w:rPr>
                <w:rFonts w:ascii="Arial" w:eastAsia="Times New Roman" w:hAnsi="Arial" w:cs="Arial"/>
                <w:color w:val="000000"/>
                <w:sz w:val="18"/>
                <w:szCs w:val="18"/>
                <w:lang w:eastAsia="es-MX"/>
              </w:rPr>
            </w:pPr>
            <w:r w:rsidRPr="00E34F18">
              <w:rPr>
                <w:rFonts w:ascii="Arial" w:eastAsia="Times New Roman" w:hAnsi="Arial" w:cs="Arial"/>
                <w:color w:val="000000"/>
                <w:sz w:val="18"/>
                <w:szCs w:val="18"/>
                <w:lang w:eastAsia="es-MX"/>
              </w:rPr>
              <w:t>Sesiones de terapia brindadas a familias</w:t>
            </w:r>
          </w:p>
        </w:tc>
        <w:tc>
          <w:tcPr>
            <w:tcW w:w="2552" w:type="dxa"/>
            <w:tcBorders>
              <w:top w:val="nil"/>
              <w:left w:val="nil"/>
              <w:bottom w:val="single" w:sz="4" w:space="0" w:color="A6A6A6"/>
              <w:right w:val="single" w:sz="4" w:space="0" w:color="A6A6A6"/>
            </w:tcBorders>
            <w:shd w:val="clear" w:color="auto" w:fill="auto"/>
            <w:vAlign w:val="center"/>
            <w:hideMark/>
          </w:tcPr>
          <w:p w:rsidR="00E34F18" w:rsidRPr="00E34F18" w:rsidRDefault="00E34F18" w:rsidP="00E34F18">
            <w:pPr>
              <w:spacing w:after="0" w:line="240" w:lineRule="auto"/>
              <w:jc w:val="center"/>
              <w:rPr>
                <w:rFonts w:ascii="Arial" w:eastAsia="Times New Roman" w:hAnsi="Arial" w:cs="Arial"/>
                <w:color w:val="000000"/>
                <w:sz w:val="18"/>
                <w:szCs w:val="18"/>
                <w:lang w:eastAsia="es-MX"/>
              </w:rPr>
            </w:pPr>
            <w:r w:rsidRPr="00E34F18">
              <w:rPr>
                <w:rFonts w:ascii="Arial" w:eastAsia="Times New Roman" w:hAnsi="Arial" w:cs="Arial"/>
                <w:color w:val="000000"/>
                <w:sz w:val="18"/>
                <w:szCs w:val="18"/>
                <w:lang w:eastAsia="es-MX"/>
              </w:rPr>
              <w:t>Porcentaje de sesiones de terapia brindadas a familias en los CAIF</w:t>
            </w:r>
          </w:p>
        </w:tc>
        <w:tc>
          <w:tcPr>
            <w:tcW w:w="1843" w:type="dxa"/>
            <w:tcBorders>
              <w:top w:val="nil"/>
              <w:left w:val="nil"/>
              <w:bottom w:val="single" w:sz="4" w:space="0" w:color="A6A6A6"/>
              <w:right w:val="single" w:sz="4" w:space="0" w:color="A6A6A6"/>
            </w:tcBorders>
            <w:shd w:val="clear" w:color="auto" w:fill="auto"/>
            <w:vAlign w:val="center"/>
            <w:hideMark/>
          </w:tcPr>
          <w:p w:rsidR="00E34F18" w:rsidRPr="00E34F18" w:rsidRDefault="00E34F18" w:rsidP="00E34F18">
            <w:pPr>
              <w:spacing w:after="0" w:line="240" w:lineRule="auto"/>
              <w:jc w:val="center"/>
              <w:rPr>
                <w:rFonts w:ascii="Arial" w:eastAsia="Times New Roman" w:hAnsi="Arial" w:cs="Arial"/>
                <w:color w:val="000000"/>
                <w:sz w:val="18"/>
                <w:szCs w:val="18"/>
                <w:lang w:eastAsia="es-MX"/>
              </w:rPr>
            </w:pPr>
            <w:r w:rsidRPr="00E34F18">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E34F18" w:rsidRPr="00E34F18" w:rsidRDefault="00E34F18" w:rsidP="00E34F18">
            <w:pPr>
              <w:spacing w:after="0" w:line="240" w:lineRule="auto"/>
              <w:jc w:val="center"/>
              <w:rPr>
                <w:rFonts w:ascii="Arial" w:eastAsia="Times New Roman" w:hAnsi="Arial" w:cs="Arial"/>
                <w:color w:val="000000"/>
                <w:sz w:val="18"/>
                <w:szCs w:val="18"/>
                <w:lang w:eastAsia="es-MX"/>
              </w:rPr>
            </w:pPr>
            <w:r w:rsidRPr="00E34F18">
              <w:rPr>
                <w:rFonts w:ascii="Arial" w:eastAsia="Times New Roman" w:hAnsi="Arial" w:cs="Arial"/>
                <w:color w:val="000000"/>
                <w:sz w:val="18"/>
                <w:szCs w:val="18"/>
                <w:lang w:eastAsia="es-MX"/>
              </w:rPr>
              <w:t>Se cuente con el personal  capacitado necesario para realizar las terapias</w:t>
            </w:r>
          </w:p>
        </w:tc>
      </w:tr>
      <w:tr w:rsidR="00E34F18" w:rsidRPr="00E34F18" w:rsidTr="00E34F18">
        <w:trPr>
          <w:trHeight w:val="168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E34F18" w:rsidRPr="00E34F18" w:rsidRDefault="00E34F18" w:rsidP="00E34F18">
            <w:pPr>
              <w:spacing w:after="0" w:line="240" w:lineRule="auto"/>
              <w:jc w:val="center"/>
              <w:rPr>
                <w:rFonts w:ascii="Arial" w:eastAsia="Times New Roman" w:hAnsi="Arial" w:cs="Arial"/>
                <w:color w:val="000000"/>
                <w:sz w:val="20"/>
                <w:szCs w:val="20"/>
                <w:lang w:eastAsia="es-MX"/>
              </w:rPr>
            </w:pPr>
            <w:r w:rsidRPr="00E34F18">
              <w:rPr>
                <w:rFonts w:ascii="Arial" w:eastAsia="Times New Roman" w:hAnsi="Arial" w:cs="Arial"/>
                <w:color w:val="000000"/>
                <w:sz w:val="20"/>
                <w:szCs w:val="20"/>
                <w:lang w:eastAsia="es-MX"/>
              </w:rPr>
              <w:t>Actividad 1</w:t>
            </w:r>
          </w:p>
        </w:tc>
        <w:tc>
          <w:tcPr>
            <w:tcW w:w="3118" w:type="dxa"/>
            <w:tcBorders>
              <w:top w:val="nil"/>
              <w:left w:val="nil"/>
              <w:bottom w:val="single" w:sz="4" w:space="0" w:color="A6A6A6"/>
              <w:right w:val="single" w:sz="4" w:space="0" w:color="A6A6A6"/>
            </w:tcBorders>
            <w:shd w:val="clear" w:color="auto" w:fill="auto"/>
            <w:vAlign w:val="center"/>
            <w:hideMark/>
          </w:tcPr>
          <w:p w:rsidR="00E34F18" w:rsidRPr="00E34F18" w:rsidRDefault="00E34F18" w:rsidP="00E34F18">
            <w:pPr>
              <w:spacing w:after="0" w:line="240" w:lineRule="auto"/>
              <w:ind w:left="72" w:right="213"/>
              <w:jc w:val="both"/>
              <w:rPr>
                <w:rFonts w:ascii="Arial" w:eastAsia="Times New Roman" w:hAnsi="Arial" w:cs="Arial"/>
                <w:color w:val="000000"/>
                <w:sz w:val="18"/>
                <w:szCs w:val="18"/>
                <w:lang w:eastAsia="es-MX"/>
              </w:rPr>
            </w:pPr>
            <w:r w:rsidRPr="00E34F18">
              <w:rPr>
                <w:rFonts w:ascii="Arial" w:eastAsia="Times New Roman" w:hAnsi="Arial" w:cs="Arial"/>
                <w:color w:val="000000"/>
                <w:sz w:val="18"/>
                <w:szCs w:val="18"/>
                <w:lang w:eastAsia="es-MX"/>
              </w:rPr>
              <w:t xml:space="preserve">Brindar sesiones de terapia psicológica a las familias en los centros de atención e integración familiar </w:t>
            </w:r>
          </w:p>
        </w:tc>
        <w:tc>
          <w:tcPr>
            <w:tcW w:w="2552" w:type="dxa"/>
            <w:tcBorders>
              <w:top w:val="nil"/>
              <w:left w:val="nil"/>
              <w:bottom w:val="single" w:sz="4" w:space="0" w:color="A6A6A6"/>
              <w:right w:val="single" w:sz="4" w:space="0" w:color="A6A6A6"/>
            </w:tcBorders>
            <w:shd w:val="clear" w:color="auto" w:fill="auto"/>
            <w:vAlign w:val="center"/>
            <w:hideMark/>
          </w:tcPr>
          <w:p w:rsidR="00E34F18" w:rsidRPr="00E34F18" w:rsidRDefault="00E34F18" w:rsidP="00E34F18">
            <w:pPr>
              <w:spacing w:after="0" w:line="240" w:lineRule="auto"/>
              <w:jc w:val="center"/>
              <w:rPr>
                <w:rFonts w:ascii="Arial" w:eastAsia="Times New Roman" w:hAnsi="Arial" w:cs="Arial"/>
                <w:color w:val="000000"/>
                <w:sz w:val="18"/>
                <w:szCs w:val="18"/>
                <w:lang w:eastAsia="es-MX"/>
              </w:rPr>
            </w:pPr>
            <w:r w:rsidRPr="00E34F18">
              <w:rPr>
                <w:rFonts w:ascii="Arial" w:eastAsia="Times New Roman" w:hAnsi="Arial" w:cs="Arial"/>
                <w:color w:val="000000"/>
                <w:sz w:val="18"/>
                <w:szCs w:val="18"/>
                <w:lang w:eastAsia="es-MX"/>
              </w:rPr>
              <w:t>Porcentaje de cobertura de sesiones de terapia brindadas a familias en los CAIF</w:t>
            </w:r>
          </w:p>
        </w:tc>
        <w:tc>
          <w:tcPr>
            <w:tcW w:w="1843" w:type="dxa"/>
            <w:tcBorders>
              <w:top w:val="nil"/>
              <w:left w:val="nil"/>
              <w:bottom w:val="single" w:sz="4" w:space="0" w:color="A6A6A6"/>
              <w:right w:val="single" w:sz="4" w:space="0" w:color="A6A6A6"/>
            </w:tcBorders>
            <w:shd w:val="clear" w:color="auto" w:fill="auto"/>
            <w:vAlign w:val="center"/>
            <w:hideMark/>
          </w:tcPr>
          <w:p w:rsidR="00E34F18" w:rsidRPr="00E34F18" w:rsidRDefault="00E34F18" w:rsidP="00E34F18">
            <w:pPr>
              <w:spacing w:after="0" w:line="240" w:lineRule="auto"/>
              <w:jc w:val="center"/>
              <w:rPr>
                <w:rFonts w:ascii="Arial" w:eastAsia="Times New Roman" w:hAnsi="Arial" w:cs="Arial"/>
                <w:color w:val="000000"/>
                <w:sz w:val="18"/>
                <w:szCs w:val="18"/>
                <w:lang w:eastAsia="es-MX"/>
              </w:rPr>
            </w:pPr>
            <w:r w:rsidRPr="00E34F18">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E34F18" w:rsidRPr="00E34F18" w:rsidRDefault="00E34F18" w:rsidP="00E34F18">
            <w:pPr>
              <w:spacing w:after="0" w:line="240" w:lineRule="auto"/>
              <w:jc w:val="center"/>
              <w:rPr>
                <w:rFonts w:ascii="Arial" w:eastAsia="Times New Roman" w:hAnsi="Arial" w:cs="Arial"/>
                <w:color w:val="000000"/>
                <w:sz w:val="18"/>
                <w:szCs w:val="18"/>
                <w:lang w:eastAsia="es-MX"/>
              </w:rPr>
            </w:pPr>
            <w:r w:rsidRPr="00E34F18">
              <w:rPr>
                <w:rFonts w:ascii="Arial" w:eastAsia="Times New Roman" w:hAnsi="Arial" w:cs="Arial"/>
                <w:color w:val="000000"/>
                <w:sz w:val="18"/>
                <w:szCs w:val="18"/>
                <w:lang w:eastAsia="es-MX"/>
              </w:rPr>
              <w:t>Se cuente con el personal capacitado necesario para realizar las terapias</w:t>
            </w:r>
          </w:p>
        </w:tc>
      </w:tr>
    </w:tbl>
    <w:p w:rsidR="00E34F18" w:rsidRDefault="00E34F18">
      <w:r>
        <w:fldChar w:fldCharType="end"/>
      </w:r>
    </w:p>
    <w:p w:rsidR="00715A0D" w:rsidRDefault="00715A0D"/>
    <w:p w:rsidR="00715A0D" w:rsidRDefault="00715A0D"/>
    <w:p w:rsidR="00715A0D" w:rsidRDefault="00715A0D"/>
    <w:p w:rsidR="00715A0D" w:rsidRDefault="00715A0D"/>
    <w:p w:rsidR="00715A0D" w:rsidRDefault="00715A0D"/>
    <w:p w:rsidR="00715A0D" w:rsidRDefault="00715A0D"/>
    <w:p w:rsidR="00715A0D" w:rsidRDefault="00715A0D"/>
    <w:p w:rsidR="00715A0D" w:rsidRDefault="00715A0D">
      <w:r>
        <w:fldChar w:fldCharType="begin"/>
      </w:r>
      <w:r>
        <w:instrText xml:space="preserve"> LINK Excel.Sheet.12 "C:\\Users\\Hp\\Downloads\\MIR y Ficha Técnica de Indicadores (Casa de las Niñas y los Niños de Coahuila(Albergue)) 2023.xlsx" "A)Matriz de Indicadores 2!F3C3:F9C7" \a \f 4 \h  \* MERGEFORMAT </w:instrText>
      </w:r>
      <w:r>
        <w:fldChar w:fldCharType="separate"/>
      </w:r>
    </w:p>
    <w:tbl>
      <w:tblPr>
        <w:tblW w:w="10915" w:type="dxa"/>
        <w:tblInd w:w="-714" w:type="dxa"/>
        <w:tblCellMar>
          <w:left w:w="70" w:type="dxa"/>
          <w:right w:w="70" w:type="dxa"/>
        </w:tblCellMar>
        <w:tblLook w:val="04A0" w:firstRow="1" w:lastRow="0" w:firstColumn="1" w:lastColumn="0" w:noHBand="0" w:noVBand="1"/>
      </w:tblPr>
      <w:tblGrid>
        <w:gridCol w:w="1560"/>
        <w:gridCol w:w="3118"/>
        <w:gridCol w:w="2552"/>
        <w:gridCol w:w="1843"/>
        <w:gridCol w:w="1842"/>
      </w:tblGrid>
      <w:tr w:rsidR="00715A0D" w:rsidRPr="00715A0D" w:rsidTr="00715A0D">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715A0D" w:rsidRPr="00715A0D" w:rsidRDefault="00715A0D" w:rsidP="00715A0D">
            <w:pPr>
              <w:spacing w:after="0" w:line="240" w:lineRule="auto"/>
              <w:jc w:val="center"/>
              <w:rPr>
                <w:rFonts w:ascii="Arial" w:eastAsia="Times New Roman" w:hAnsi="Arial" w:cs="Arial"/>
                <w:color w:val="000000"/>
                <w:lang w:eastAsia="es-MX"/>
              </w:rPr>
            </w:pPr>
            <w:r w:rsidRPr="00715A0D">
              <w:rPr>
                <w:rFonts w:ascii="Arial" w:eastAsia="Times New Roman" w:hAnsi="Arial" w:cs="Arial"/>
                <w:color w:val="000000"/>
                <w:lang w:eastAsia="es-MX"/>
              </w:rPr>
              <w:lastRenderedPageBreak/>
              <w:t>Matriz de Indicadores para Resultados 2023</w:t>
            </w:r>
          </w:p>
        </w:tc>
      </w:tr>
      <w:tr w:rsidR="00715A0D" w:rsidRPr="00715A0D" w:rsidTr="00715A0D">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715A0D" w:rsidRPr="00715A0D" w:rsidRDefault="00715A0D" w:rsidP="00715A0D">
            <w:pPr>
              <w:spacing w:after="0" w:line="240" w:lineRule="auto"/>
              <w:jc w:val="center"/>
              <w:rPr>
                <w:rFonts w:ascii="Arial" w:eastAsia="Times New Roman" w:hAnsi="Arial" w:cs="Arial"/>
                <w:color w:val="000000"/>
                <w:sz w:val="20"/>
                <w:szCs w:val="20"/>
                <w:lang w:eastAsia="es-MX"/>
              </w:rPr>
            </w:pPr>
            <w:r w:rsidRPr="00715A0D">
              <w:rPr>
                <w:rFonts w:ascii="Arial" w:eastAsia="Times New Roman" w:hAnsi="Arial" w:cs="Arial"/>
                <w:color w:val="000000"/>
                <w:sz w:val="20"/>
                <w:szCs w:val="20"/>
                <w:lang w:eastAsia="es-MX"/>
              </w:rPr>
              <w:t>Ente Público:</w:t>
            </w:r>
            <w:r>
              <w:rPr>
                <w:rFonts w:ascii="Arial" w:eastAsia="Times New Roman" w:hAnsi="Arial" w:cs="Arial"/>
                <w:color w:val="000000"/>
                <w:sz w:val="20"/>
                <w:szCs w:val="20"/>
                <w:lang w:eastAsia="es-MX"/>
              </w:rPr>
              <w:t xml:space="preserve"> </w:t>
            </w:r>
            <w:r w:rsidRPr="00715A0D">
              <w:rPr>
                <w:rFonts w:ascii="Arial" w:eastAsia="Times New Roman" w:hAnsi="Arial" w:cs="Arial"/>
                <w:color w:val="000000"/>
                <w:sz w:val="20"/>
                <w:szCs w:val="20"/>
                <w:lang w:eastAsia="es-MX"/>
              </w:rPr>
              <w:t>DIF Coahuila  Programa: Casa de las Niñas y los Niños de Coahuila (Albergue)  Clave: 0607012</w:t>
            </w:r>
          </w:p>
        </w:tc>
      </w:tr>
      <w:tr w:rsidR="00715A0D" w:rsidRPr="00715A0D" w:rsidTr="00715A0D">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20"/>
                <w:szCs w:val="20"/>
                <w:lang w:eastAsia="es-MX"/>
              </w:rPr>
            </w:pPr>
            <w:r w:rsidRPr="00715A0D">
              <w:rPr>
                <w:rFonts w:ascii="Arial" w:eastAsia="Times New Roman" w:hAnsi="Arial" w:cs="Arial"/>
                <w:color w:val="000000"/>
                <w:sz w:val="20"/>
                <w:szCs w:val="20"/>
                <w:lang w:eastAsia="es-MX"/>
              </w:rPr>
              <w:t xml:space="preserve">Nivel </w:t>
            </w:r>
          </w:p>
        </w:tc>
        <w:tc>
          <w:tcPr>
            <w:tcW w:w="3118"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20"/>
                <w:szCs w:val="20"/>
                <w:lang w:eastAsia="es-MX"/>
              </w:rPr>
            </w:pPr>
            <w:r w:rsidRPr="00715A0D">
              <w:rPr>
                <w:rFonts w:ascii="Arial" w:eastAsia="Times New Roman" w:hAnsi="Arial" w:cs="Arial"/>
                <w:color w:val="000000"/>
                <w:sz w:val="20"/>
                <w:szCs w:val="20"/>
                <w:lang w:eastAsia="es-MX"/>
              </w:rPr>
              <w:t>Resumen narrativo</w:t>
            </w:r>
          </w:p>
        </w:tc>
        <w:tc>
          <w:tcPr>
            <w:tcW w:w="2552"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20"/>
                <w:szCs w:val="20"/>
                <w:lang w:eastAsia="es-MX"/>
              </w:rPr>
            </w:pPr>
            <w:r w:rsidRPr="00715A0D">
              <w:rPr>
                <w:rFonts w:ascii="Arial" w:eastAsia="Times New Roman" w:hAnsi="Arial" w:cs="Arial"/>
                <w:color w:val="000000"/>
                <w:sz w:val="20"/>
                <w:szCs w:val="20"/>
                <w:lang w:eastAsia="es-MX"/>
              </w:rPr>
              <w:t>Indicador</w:t>
            </w:r>
          </w:p>
        </w:tc>
        <w:tc>
          <w:tcPr>
            <w:tcW w:w="1843"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20"/>
                <w:szCs w:val="20"/>
                <w:lang w:eastAsia="es-MX"/>
              </w:rPr>
            </w:pPr>
            <w:r w:rsidRPr="00715A0D">
              <w:rPr>
                <w:rFonts w:ascii="Arial" w:eastAsia="Times New Roman" w:hAnsi="Arial" w:cs="Arial"/>
                <w:color w:val="000000"/>
                <w:sz w:val="20"/>
                <w:szCs w:val="20"/>
                <w:lang w:eastAsia="es-MX"/>
              </w:rPr>
              <w:t>Medios de verificación</w:t>
            </w:r>
          </w:p>
        </w:tc>
        <w:tc>
          <w:tcPr>
            <w:tcW w:w="1842"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20"/>
                <w:szCs w:val="20"/>
                <w:lang w:eastAsia="es-MX"/>
              </w:rPr>
            </w:pPr>
            <w:r w:rsidRPr="00715A0D">
              <w:rPr>
                <w:rFonts w:ascii="Arial" w:eastAsia="Times New Roman" w:hAnsi="Arial" w:cs="Arial"/>
                <w:color w:val="000000"/>
                <w:sz w:val="20"/>
                <w:szCs w:val="20"/>
                <w:lang w:eastAsia="es-MX"/>
              </w:rPr>
              <w:t>Supuestos</w:t>
            </w:r>
          </w:p>
        </w:tc>
      </w:tr>
      <w:tr w:rsidR="00715A0D" w:rsidRPr="00715A0D" w:rsidTr="00715A0D">
        <w:trPr>
          <w:trHeight w:val="2625"/>
        </w:trPr>
        <w:tc>
          <w:tcPr>
            <w:tcW w:w="1560" w:type="dxa"/>
            <w:tcBorders>
              <w:top w:val="nil"/>
              <w:left w:val="single" w:sz="4" w:space="0" w:color="A6A6A6"/>
              <w:bottom w:val="single" w:sz="4" w:space="0" w:color="A6A6A6"/>
              <w:right w:val="nil"/>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20"/>
                <w:szCs w:val="20"/>
                <w:lang w:eastAsia="es-MX"/>
              </w:rPr>
            </w:pPr>
            <w:r w:rsidRPr="00715A0D">
              <w:rPr>
                <w:rFonts w:ascii="Arial" w:eastAsia="Times New Roman" w:hAnsi="Arial" w:cs="Arial"/>
                <w:color w:val="000000"/>
                <w:sz w:val="20"/>
                <w:szCs w:val="20"/>
                <w:lang w:eastAsia="es-MX"/>
              </w:rPr>
              <w:t>Fin</w:t>
            </w:r>
          </w:p>
        </w:tc>
        <w:tc>
          <w:tcPr>
            <w:tcW w:w="3118" w:type="dxa"/>
            <w:tcBorders>
              <w:top w:val="nil"/>
              <w:left w:val="single" w:sz="4" w:space="0" w:color="A6A6A6"/>
              <w:bottom w:val="single" w:sz="4" w:space="0" w:color="A6A6A6"/>
              <w:right w:val="nil"/>
            </w:tcBorders>
            <w:shd w:val="clear" w:color="auto" w:fill="auto"/>
            <w:vAlign w:val="center"/>
            <w:hideMark/>
          </w:tcPr>
          <w:p w:rsidR="00715A0D" w:rsidRPr="00715A0D" w:rsidRDefault="00715A0D" w:rsidP="00715A0D">
            <w:pPr>
              <w:spacing w:after="0" w:line="240" w:lineRule="auto"/>
              <w:ind w:left="72" w:right="71"/>
              <w:jc w:val="both"/>
              <w:rPr>
                <w:rFonts w:ascii="Arial" w:eastAsia="Times New Roman" w:hAnsi="Arial" w:cs="Arial"/>
                <w:color w:val="000000"/>
                <w:sz w:val="18"/>
                <w:szCs w:val="18"/>
                <w:lang w:eastAsia="es-MX"/>
              </w:rPr>
            </w:pPr>
            <w:r w:rsidRPr="00715A0D">
              <w:rPr>
                <w:rFonts w:ascii="Arial" w:eastAsia="Times New Roman" w:hAnsi="Arial" w:cs="Arial"/>
                <w:color w:val="000000"/>
                <w:sz w:val="18"/>
                <w:szCs w:val="18"/>
                <w:lang w:eastAsia="es-MX"/>
              </w:rPr>
              <w:t xml:space="preserve">Brindar protección, educación y seguridad a las niñas, niños y adolescentes albergados, mediante la satisfacción de sus necesidades individuales y colectivas en un marco </w:t>
            </w:r>
            <w:proofErr w:type="gramStart"/>
            <w:r w:rsidRPr="00715A0D">
              <w:rPr>
                <w:rFonts w:ascii="Arial" w:eastAsia="Times New Roman" w:hAnsi="Arial" w:cs="Arial"/>
                <w:color w:val="000000"/>
                <w:sz w:val="18"/>
                <w:szCs w:val="18"/>
                <w:lang w:eastAsia="es-MX"/>
              </w:rPr>
              <w:t>de  gestión</w:t>
            </w:r>
            <w:proofErr w:type="gramEnd"/>
            <w:r w:rsidRPr="00715A0D">
              <w:rPr>
                <w:rFonts w:ascii="Arial" w:eastAsia="Times New Roman" w:hAnsi="Arial" w:cs="Arial"/>
                <w:color w:val="000000"/>
                <w:sz w:val="18"/>
                <w:szCs w:val="18"/>
                <w:lang w:eastAsia="es-MX"/>
              </w:rPr>
              <w:t xml:space="preserve"> de su talento y potencial además de la procuración de hábitos que les permitan convertirse en agentes de cambio de su propia vida.</w:t>
            </w:r>
          </w:p>
        </w:tc>
        <w:tc>
          <w:tcPr>
            <w:tcW w:w="2552" w:type="dxa"/>
            <w:tcBorders>
              <w:top w:val="nil"/>
              <w:left w:val="single" w:sz="4" w:space="0" w:color="A6A6A6"/>
              <w:bottom w:val="single" w:sz="4" w:space="0" w:color="A6A6A6"/>
              <w:right w:val="nil"/>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18"/>
                <w:szCs w:val="18"/>
                <w:lang w:eastAsia="es-MX"/>
              </w:rPr>
            </w:pPr>
            <w:r w:rsidRPr="00715A0D">
              <w:rPr>
                <w:rFonts w:ascii="Arial" w:eastAsia="Times New Roman" w:hAnsi="Arial" w:cs="Arial"/>
                <w:color w:val="000000"/>
                <w:sz w:val="18"/>
                <w:szCs w:val="18"/>
                <w:lang w:eastAsia="es-MX"/>
              </w:rPr>
              <w:t>Porcentaje de niñas, niños y adolescentes institucionalizados de 9 a 17 años 11 meses que reciben protección social de manera integral en albergues del DIF Estatal</w:t>
            </w:r>
          </w:p>
        </w:tc>
        <w:tc>
          <w:tcPr>
            <w:tcW w:w="1843" w:type="dxa"/>
            <w:tcBorders>
              <w:top w:val="nil"/>
              <w:left w:val="single" w:sz="4" w:space="0" w:color="A6A6A6"/>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18"/>
                <w:szCs w:val="18"/>
                <w:lang w:eastAsia="es-MX"/>
              </w:rPr>
            </w:pPr>
            <w:r w:rsidRPr="00715A0D">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18"/>
                <w:szCs w:val="18"/>
                <w:lang w:eastAsia="es-MX"/>
              </w:rPr>
            </w:pPr>
            <w:r w:rsidRPr="00715A0D">
              <w:rPr>
                <w:rFonts w:ascii="Arial" w:eastAsia="Times New Roman" w:hAnsi="Arial" w:cs="Arial"/>
                <w:color w:val="000000"/>
                <w:sz w:val="18"/>
                <w:szCs w:val="18"/>
                <w:lang w:eastAsia="es-MX"/>
              </w:rPr>
              <w:t>Estabilidad Macroeconómica</w:t>
            </w:r>
          </w:p>
        </w:tc>
      </w:tr>
      <w:tr w:rsidR="00715A0D" w:rsidRPr="00715A0D" w:rsidTr="00715A0D">
        <w:trPr>
          <w:trHeight w:val="1602"/>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20"/>
                <w:szCs w:val="20"/>
                <w:lang w:eastAsia="es-MX"/>
              </w:rPr>
            </w:pPr>
            <w:r w:rsidRPr="00715A0D">
              <w:rPr>
                <w:rFonts w:ascii="Arial" w:eastAsia="Times New Roman" w:hAnsi="Arial" w:cs="Arial"/>
                <w:color w:val="000000"/>
                <w:sz w:val="20"/>
                <w:szCs w:val="20"/>
                <w:lang w:eastAsia="es-MX"/>
              </w:rPr>
              <w:t>Propósito</w:t>
            </w:r>
          </w:p>
        </w:tc>
        <w:tc>
          <w:tcPr>
            <w:tcW w:w="3118"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ind w:left="72" w:right="71"/>
              <w:jc w:val="both"/>
              <w:rPr>
                <w:rFonts w:ascii="Arial" w:eastAsia="Times New Roman" w:hAnsi="Arial" w:cs="Arial"/>
                <w:color w:val="000000"/>
                <w:sz w:val="18"/>
                <w:szCs w:val="18"/>
                <w:lang w:eastAsia="es-MX"/>
              </w:rPr>
            </w:pPr>
            <w:r w:rsidRPr="00715A0D">
              <w:rPr>
                <w:rFonts w:ascii="Arial" w:eastAsia="Times New Roman" w:hAnsi="Arial" w:cs="Arial"/>
                <w:color w:val="000000"/>
                <w:sz w:val="18"/>
                <w:szCs w:val="18"/>
                <w:lang w:eastAsia="es-MX"/>
              </w:rPr>
              <w:t xml:space="preserve">Se mejoró la atención a niñas, niños y adolescentes que </w:t>
            </w:r>
            <w:proofErr w:type="spellStart"/>
            <w:r w:rsidRPr="00715A0D">
              <w:rPr>
                <w:rFonts w:ascii="Arial" w:eastAsia="Times New Roman" w:hAnsi="Arial" w:cs="Arial"/>
                <w:color w:val="000000"/>
                <w:sz w:val="18"/>
                <w:szCs w:val="18"/>
                <w:lang w:eastAsia="es-MX"/>
              </w:rPr>
              <w:t>estan</w:t>
            </w:r>
            <w:proofErr w:type="spellEnd"/>
            <w:r w:rsidRPr="00715A0D">
              <w:rPr>
                <w:rFonts w:ascii="Arial" w:eastAsia="Times New Roman" w:hAnsi="Arial" w:cs="Arial"/>
                <w:color w:val="000000"/>
                <w:sz w:val="18"/>
                <w:szCs w:val="18"/>
                <w:lang w:eastAsia="es-MX"/>
              </w:rPr>
              <w:t xml:space="preserve"> en los albergues del DIF Estatal</w:t>
            </w:r>
          </w:p>
        </w:tc>
        <w:tc>
          <w:tcPr>
            <w:tcW w:w="2552"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18"/>
                <w:szCs w:val="18"/>
                <w:lang w:eastAsia="es-MX"/>
              </w:rPr>
            </w:pPr>
            <w:r w:rsidRPr="00715A0D">
              <w:rPr>
                <w:rFonts w:ascii="Arial" w:eastAsia="Times New Roman" w:hAnsi="Arial" w:cs="Arial"/>
                <w:color w:val="000000"/>
                <w:sz w:val="18"/>
                <w:szCs w:val="18"/>
                <w:lang w:eastAsia="es-MX"/>
              </w:rPr>
              <w:t>Variación del porcentaje de niñas, niños y adolescentes que reciben protección y atención integral en los albergues del DIF Estatal</w:t>
            </w:r>
          </w:p>
        </w:tc>
        <w:tc>
          <w:tcPr>
            <w:tcW w:w="1843"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18"/>
                <w:szCs w:val="18"/>
                <w:lang w:eastAsia="es-MX"/>
              </w:rPr>
            </w:pPr>
            <w:r w:rsidRPr="00715A0D">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18"/>
                <w:szCs w:val="18"/>
                <w:lang w:eastAsia="es-MX"/>
              </w:rPr>
            </w:pPr>
            <w:r w:rsidRPr="00715A0D">
              <w:rPr>
                <w:rFonts w:ascii="Arial" w:eastAsia="Times New Roman" w:hAnsi="Arial" w:cs="Arial"/>
                <w:color w:val="000000"/>
                <w:sz w:val="18"/>
                <w:szCs w:val="18"/>
                <w:lang w:eastAsia="es-MX"/>
              </w:rPr>
              <w:t>Estabilidad Macroeconómica</w:t>
            </w:r>
          </w:p>
        </w:tc>
      </w:tr>
      <w:tr w:rsidR="00715A0D" w:rsidRPr="00715A0D" w:rsidTr="00715A0D">
        <w:trPr>
          <w:trHeight w:val="1696"/>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20"/>
                <w:szCs w:val="20"/>
                <w:lang w:eastAsia="es-MX"/>
              </w:rPr>
            </w:pPr>
            <w:r w:rsidRPr="00715A0D">
              <w:rPr>
                <w:rFonts w:ascii="Arial" w:eastAsia="Times New Roman" w:hAnsi="Arial" w:cs="Arial"/>
                <w:color w:val="000000"/>
                <w:sz w:val="20"/>
                <w:szCs w:val="20"/>
                <w:lang w:eastAsia="es-MX"/>
              </w:rPr>
              <w:t>Componente 1</w:t>
            </w:r>
          </w:p>
        </w:tc>
        <w:tc>
          <w:tcPr>
            <w:tcW w:w="3118"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ind w:left="72" w:right="71"/>
              <w:jc w:val="both"/>
              <w:rPr>
                <w:rFonts w:ascii="Arial" w:eastAsia="Times New Roman" w:hAnsi="Arial" w:cs="Arial"/>
                <w:color w:val="000000"/>
                <w:sz w:val="18"/>
                <w:szCs w:val="18"/>
                <w:lang w:eastAsia="es-MX"/>
              </w:rPr>
            </w:pPr>
            <w:r w:rsidRPr="00715A0D">
              <w:rPr>
                <w:rFonts w:ascii="Arial" w:eastAsia="Times New Roman" w:hAnsi="Arial" w:cs="Arial"/>
                <w:color w:val="000000"/>
                <w:sz w:val="18"/>
                <w:szCs w:val="18"/>
                <w:lang w:eastAsia="es-MX"/>
              </w:rPr>
              <w:t>Acciones de atención a niñas, niños y adolescentes brindadas en los albergues del DIF Estatal</w:t>
            </w:r>
          </w:p>
        </w:tc>
        <w:tc>
          <w:tcPr>
            <w:tcW w:w="2552"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18"/>
                <w:szCs w:val="18"/>
                <w:lang w:eastAsia="es-MX"/>
              </w:rPr>
            </w:pPr>
            <w:r w:rsidRPr="00715A0D">
              <w:rPr>
                <w:rFonts w:ascii="Arial" w:eastAsia="Times New Roman" w:hAnsi="Arial" w:cs="Arial"/>
                <w:color w:val="000000"/>
                <w:sz w:val="18"/>
                <w:szCs w:val="18"/>
                <w:lang w:eastAsia="es-MX"/>
              </w:rPr>
              <w:t>Porcentaje de acciones de atención a niñas, niños y adolescentes brindadas en los albergues del DIF Estatal</w:t>
            </w:r>
          </w:p>
        </w:tc>
        <w:tc>
          <w:tcPr>
            <w:tcW w:w="1843"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18"/>
                <w:szCs w:val="18"/>
                <w:lang w:eastAsia="es-MX"/>
              </w:rPr>
            </w:pPr>
            <w:r w:rsidRPr="00715A0D">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18"/>
                <w:szCs w:val="18"/>
                <w:lang w:eastAsia="es-MX"/>
              </w:rPr>
            </w:pPr>
            <w:r w:rsidRPr="00715A0D">
              <w:rPr>
                <w:rFonts w:ascii="Arial" w:eastAsia="Times New Roman" w:hAnsi="Arial" w:cs="Arial"/>
                <w:color w:val="000000"/>
                <w:sz w:val="18"/>
                <w:szCs w:val="18"/>
                <w:lang w:eastAsia="es-MX"/>
              </w:rPr>
              <w:t>Los precios de los insumos necesarios para la atención se mantienen por debajo de la inflación</w:t>
            </w:r>
          </w:p>
        </w:tc>
      </w:tr>
      <w:tr w:rsidR="00715A0D" w:rsidRPr="00715A0D" w:rsidTr="00715A0D">
        <w:trPr>
          <w:trHeight w:val="1692"/>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20"/>
                <w:szCs w:val="20"/>
                <w:lang w:eastAsia="es-MX"/>
              </w:rPr>
            </w:pPr>
            <w:r w:rsidRPr="00715A0D">
              <w:rPr>
                <w:rFonts w:ascii="Arial" w:eastAsia="Times New Roman" w:hAnsi="Arial" w:cs="Arial"/>
                <w:color w:val="000000"/>
                <w:sz w:val="20"/>
                <w:szCs w:val="20"/>
                <w:lang w:eastAsia="es-MX"/>
              </w:rPr>
              <w:t>Actividad 1</w:t>
            </w:r>
          </w:p>
        </w:tc>
        <w:tc>
          <w:tcPr>
            <w:tcW w:w="3118"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ind w:left="72" w:right="71"/>
              <w:jc w:val="both"/>
              <w:rPr>
                <w:rFonts w:ascii="Arial" w:eastAsia="Times New Roman" w:hAnsi="Arial" w:cs="Arial"/>
                <w:color w:val="000000"/>
                <w:sz w:val="18"/>
                <w:szCs w:val="18"/>
                <w:lang w:eastAsia="es-MX"/>
              </w:rPr>
            </w:pPr>
            <w:r w:rsidRPr="00715A0D">
              <w:rPr>
                <w:rFonts w:ascii="Arial" w:eastAsia="Times New Roman" w:hAnsi="Arial" w:cs="Arial"/>
                <w:color w:val="000000"/>
                <w:sz w:val="18"/>
                <w:szCs w:val="18"/>
                <w:lang w:eastAsia="es-MX"/>
              </w:rPr>
              <w:t>Realizar acciones de atención integral para niñas, niños y adolescentes que están en los albergues del DIF Estatal</w:t>
            </w:r>
          </w:p>
        </w:tc>
        <w:tc>
          <w:tcPr>
            <w:tcW w:w="2552"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18"/>
                <w:szCs w:val="18"/>
                <w:lang w:eastAsia="es-MX"/>
              </w:rPr>
            </w:pPr>
            <w:r w:rsidRPr="00715A0D">
              <w:rPr>
                <w:rFonts w:ascii="Arial" w:eastAsia="Times New Roman" w:hAnsi="Arial" w:cs="Arial"/>
                <w:color w:val="000000"/>
                <w:sz w:val="18"/>
                <w:szCs w:val="18"/>
                <w:lang w:eastAsia="es-MX"/>
              </w:rPr>
              <w:t>Porcentaje de cobertura de acciones de atención integral brindadas a niñas, niños y adolescentes albergados</w:t>
            </w:r>
          </w:p>
        </w:tc>
        <w:tc>
          <w:tcPr>
            <w:tcW w:w="1843"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18"/>
                <w:szCs w:val="18"/>
                <w:lang w:eastAsia="es-MX"/>
              </w:rPr>
            </w:pPr>
            <w:r w:rsidRPr="00715A0D">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18"/>
                <w:szCs w:val="18"/>
                <w:lang w:eastAsia="es-MX"/>
              </w:rPr>
            </w:pPr>
            <w:r w:rsidRPr="00715A0D">
              <w:rPr>
                <w:rFonts w:ascii="Arial" w:eastAsia="Times New Roman" w:hAnsi="Arial" w:cs="Arial"/>
                <w:color w:val="000000"/>
                <w:sz w:val="18"/>
                <w:szCs w:val="18"/>
                <w:lang w:eastAsia="es-MX"/>
              </w:rPr>
              <w:t>Los precios de los insumos necesarios para la atención se mantienen por debajo de la inflación</w:t>
            </w:r>
          </w:p>
        </w:tc>
      </w:tr>
    </w:tbl>
    <w:p w:rsidR="00715A0D" w:rsidRDefault="00715A0D">
      <w:r>
        <w:fldChar w:fldCharType="end"/>
      </w:r>
    </w:p>
    <w:p w:rsidR="00715A0D" w:rsidRDefault="00715A0D"/>
    <w:p w:rsidR="00715A0D" w:rsidRDefault="00715A0D"/>
    <w:p w:rsidR="00715A0D" w:rsidRDefault="00715A0D"/>
    <w:p w:rsidR="00715A0D" w:rsidRDefault="00715A0D"/>
    <w:p w:rsidR="00715A0D" w:rsidRDefault="00715A0D"/>
    <w:p w:rsidR="00715A0D" w:rsidRDefault="00715A0D">
      <w:r>
        <w:fldChar w:fldCharType="begin"/>
      </w:r>
      <w:r>
        <w:instrText xml:space="preserve"> LINK Excel.Sheet.12 "C:\\Users\\Hp\\Downloads\\MIR y Ficha Técnica de Indicadores (Casa de las Niñas y los Niños de Coahuila(Casa Cuna)) 2023.xlsx" "A)Matriz de indicadores 2!F4C3:F10C7" \a \f 4 \h  \* MERGEFORMAT </w:instrText>
      </w:r>
      <w:r>
        <w:fldChar w:fldCharType="separate"/>
      </w:r>
    </w:p>
    <w:tbl>
      <w:tblPr>
        <w:tblW w:w="10915" w:type="dxa"/>
        <w:tblInd w:w="-714" w:type="dxa"/>
        <w:tblCellMar>
          <w:left w:w="70" w:type="dxa"/>
          <w:right w:w="70" w:type="dxa"/>
        </w:tblCellMar>
        <w:tblLook w:val="04A0" w:firstRow="1" w:lastRow="0" w:firstColumn="1" w:lastColumn="0" w:noHBand="0" w:noVBand="1"/>
      </w:tblPr>
      <w:tblGrid>
        <w:gridCol w:w="1560"/>
        <w:gridCol w:w="3118"/>
        <w:gridCol w:w="2552"/>
        <w:gridCol w:w="1843"/>
        <w:gridCol w:w="1842"/>
      </w:tblGrid>
      <w:tr w:rsidR="00715A0D" w:rsidRPr="00715A0D" w:rsidTr="00715A0D">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715A0D" w:rsidRPr="00715A0D" w:rsidRDefault="00715A0D" w:rsidP="00715A0D">
            <w:pPr>
              <w:spacing w:after="0" w:line="240" w:lineRule="auto"/>
              <w:jc w:val="center"/>
              <w:rPr>
                <w:rFonts w:ascii="Arial" w:eastAsia="Times New Roman" w:hAnsi="Arial" w:cs="Arial"/>
                <w:color w:val="000000"/>
                <w:lang w:eastAsia="es-MX"/>
              </w:rPr>
            </w:pPr>
            <w:r w:rsidRPr="00715A0D">
              <w:rPr>
                <w:rFonts w:ascii="Arial" w:eastAsia="Times New Roman" w:hAnsi="Arial" w:cs="Arial"/>
                <w:color w:val="000000"/>
                <w:lang w:eastAsia="es-MX"/>
              </w:rPr>
              <w:lastRenderedPageBreak/>
              <w:t>Matriz de Indicadores para Resultados 2023</w:t>
            </w:r>
          </w:p>
        </w:tc>
      </w:tr>
      <w:tr w:rsidR="00715A0D" w:rsidRPr="00715A0D" w:rsidTr="00715A0D">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20"/>
                <w:szCs w:val="20"/>
                <w:lang w:eastAsia="es-MX"/>
              </w:rPr>
            </w:pPr>
            <w:r w:rsidRPr="00715A0D">
              <w:rPr>
                <w:rFonts w:ascii="Arial" w:eastAsia="Times New Roman" w:hAnsi="Arial" w:cs="Arial"/>
                <w:color w:val="000000"/>
                <w:sz w:val="20"/>
                <w:szCs w:val="20"/>
                <w:lang w:eastAsia="es-MX"/>
              </w:rPr>
              <w:t>Ente Público: DIF Coahuila   Programa:</w:t>
            </w:r>
            <w:r>
              <w:rPr>
                <w:rFonts w:ascii="Arial" w:eastAsia="Times New Roman" w:hAnsi="Arial" w:cs="Arial"/>
                <w:color w:val="000000"/>
                <w:sz w:val="20"/>
                <w:szCs w:val="20"/>
                <w:lang w:eastAsia="es-MX"/>
              </w:rPr>
              <w:t xml:space="preserve"> </w:t>
            </w:r>
            <w:r w:rsidRPr="00715A0D">
              <w:rPr>
                <w:rFonts w:ascii="Arial" w:eastAsia="Times New Roman" w:hAnsi="Arial" w:cs="Arial"/>
                <w:color w:val="000000"/>
                <w:sz w:val="20"/>
                <w:szCs w:val="20"/>
                <w:lang w:eastAsia="es-MX"/>
              </w:rPr>
              <w:t>Casa de las Niñas y los Niños de Coahuila (Casa Cuna) Clave:0606012</w:t>
            </w:r>
          </w:p>
        </w:tc>
      </w:tr>
      <w:tr w:rsidR="00715A0D" w:rsidRPr="00715A0D" w:rsidTr="00715A0D">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20"/>
                <w:szCs w:val="20"/>
                <w:lang w:eastAsia="es-MX"/>
              </w:rPr>
            </w:pPr>
            <w:r w:rsidRPr="00715A0D">
              <w:rPr>
                <w:rFonts w:ascii="Arial" w:eastAsia="Times New Roman" w:hAnsi="Arial" w:cs="Arial"/>
                <w:color w:val="000000"/>
                <w:sz w:val="20"/>
                <w:szCs w:val="20"/>
                <w:lang w:eastAsia="es-MX"/>
              </w:rPr>
              <w:t xml:space="preserve">Nivel </w:t>
            </w:r>
          </w:p>
        </w:tc>
        <w:tc>
          <w:tcPr>
            <w:tcW w:w="3118"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20"/>
                <w:szCs w:val="20"/>
                <w:lang w:eastAsia="es-MX"/>
              </w:rPr>
            </w:pPr>
            <w:r w:rsidRPr="00715A0D">
              <w:rPr>
                <w:rFonts w:ascii="Arial" w:eastAsia="Times New Roman" w:hAnsi="Arial" w:cs="Arial"/>
                <w:color w:val="000000"/>
                <w:sz w:val="20"/>
                <w:szCs w:val="20"/>
                <w:lang w:eastAsia="es-MX"/>
              </w:rPr>
              <w:t>Resumen narrativo</w:t>
            </w:r>
          </w:p>
        </w:tc>
        <w:tc>
          <w:tcPr>
            <w:tcW w:w="2552"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20"/>
                <w:szCs w:val="20"/>
                <w:lang w:eastAsia="es-MX"/>
              </w:rPr>
            </w:pPr>
            <w:r w:rsidRPr="00715A0D">
              <w:rPr>
                <w:rFonts w:ascii="Arial" w:eastAsia="Times New Roman" w:hAnsi="Arial" w:cs="Arial"/>
                <w:color w:val="000000"/>
                <w:sz w:val="20"/>
                <w:szCs w:val="20"/>
                <w:lang w:eastAsia="es-MX"/>
              </w:rPr>
              <w:t>Indicador</w:t>
            </w:r>
          </w:p>
        </w:tc>
        <w:tc>
          <w:tcPr>
            <w:tcW w:w="1843"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20"/>
                <w:szCs w:val="20"/>
                <w:lang w:eastAsia="es-MX"/>
              </w:rPr>
            </w:pPr>
            <w:r w:rsidRPr="00715A0D">
              <w:rPr>
                <w:rFonts w:ascii="Arial" w:eastAsia="Times New Roman" w:hAnsi="Arial" w:cs="Arial"/>
                <w:color w:val="000000"/>
                <w:sz w:val="20"/>
                <w:szCs w:val="20"/>
                <w:lang w:eastAsia="es-MX"/>
              </w:rPr>
              <w:t>Medios de verificación</w:t>
            </w:r>
          </w:p>
        </w:tc>
        <w:tc>
          <w:tcPr>
            <w:tcW w:w="1842"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20"/>
                <w:szCs w:val="20"/>
                <w:lang w:eastAsia="es-MX"/>
              </w:rPr>
            </w:pPr>
            <w:r w:rsidRPr="00715A0D">
              <w:rPr>
                <w:rFonts w:ascii="Arial" w:eastAsia="Times New Roman" w:hAnsi="Arial" w:cs="Arial"/>
                <w:color w:val="000000"/>
                <w:sz w:val="20"/>
                <w:szCs w:val="20"/>
                <w:lang w:eastAsia="es-MX"/>
              </w:rPr>
              <w:t>Supuestos</w:t>
            </w:r>
          </w:p>
        </w:tc>
      </w:tr>
      <w:tr w:rsidR="00715A0D" w:rsidRPr="00715A0D" w:rsidTr="00715A0D">
        <w:trPr>
          <w:trHeight w:val="288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20"/>
                <w:szCs w:val="20"/>
                <w:lang w:eastAsia="es-MX"/>
              </w:rPr>
            </w:pPr>
            <w:r w:rsidRPr="00715A0D">
              <w:rPr>
                <w:rFonts w:ascii="Arial" w:eastAsia="Times New Roman" w:hAnsi="Arial" w:cs="Arial"/>
                <w:color w:val="000000"/>
                <w:sz w:val="20"/>
                <w:szCs w:val="20"/>
                <w:lang w:eastAsia="es-MX"/>
              </w:rPr>
              <w:t>Fin</w:t>
            </w:r>
          </w:p>
        </w:tc>
        <w:tc>
          <w:tcPr>
            <w:tcW w:w="3118"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ind w:left="72" w:right="71"/>
              <w:jc w:val="both"/>
              <w:rPr>
                <w:rFonts w:ascii="Arial" w:eastAsia="Times New Roman" w:hAnsi="Arial" w:cs="Arial"/>
                <w:color w:val="000000"/>
                <w:sz w:val="18"/>
                <w:szCs w:val="18"/>
                <w:lang w:eastAsia="es-MX"/>
              </w:rPr>
            </w:pPr>
            <w:r w:rsidRPr="00715A0D">
              <w:rPr>
                <w:rFonts w:ascii="Arial" w:eastAsia="Times New Roman" w:hAnsi="Arial" w:cs="Arial"/>
                <w:color w:val="000000"/>
                <w:sz w:val="18"/>
                <w:szCs w:val="18"/>
                <w:lang w:eastAsia="es-MX"/>
              </w:rPr>
              <w:t xml:space="preserve">Brindar protección, educación y seguridad a las niñas y niños albergados, mediante la satisfacción de sus necesidades individuales y colectivas en un marco </w:t>
            </w:r>
            <w:proofErr w:type="gramStart"/>
            <w:r w:rsidRPr="00715A0D">
              <w:rPr>
                <w:rFonts w:ascii="Arial" w:eastAsia="Times New Roman" w:hAnsi="Arial" w:cs="Arial"/>
                <w:color w:val="000000"/>
                <w:sz w:val="18"/>
                <w:szCs w:val="18"/>
                <w:lang w:eastAsia="es-MX"/>
              </w:rPr>
              <w:t>de  gestión</w:t>
            </w:r>
            <w:proofErr w:type="gramEnd"/>
            <w:r w:rsidRPr="00715A0D">
              <w:rPr>
                <w:rFonts w:ascii="Arial" w:eastAsia="Times New Roman" w:hAnsi="Arial" w:cs="Arial"/>
                <w:color w:val="000000"/>
                <w:sz w:val="18"/>
                <w:szCs w:val="18"/>
                <w:lang w:eastAsia="es-MX"/>
              </w:rPr>
              <w:t xml:space="preserve"> de su talento y potencial, además de la procuración de hábitos que les permitan convertirse  en agentes de cambio de su propia vida.</w:t>
            </w:r>
          </w:p>
        </w:tc>
        <w:tc>
          <w:tcPr>
            <w:tcW w:w="2552"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18"/>
                <w:szCs w:val="18"/>
                <w:lang w:eastAsia="es-MX"/>
              </w:rPr>
            </w:pPr>
            <w:r w:rsidRPr="00715A0D">
              <w:rPr>
                <w:rFonts w:ascii="Arial" w:eastAsia="Times New Roman" w:hAnsi="Arial" w:cs="Arial"/>
                <w:color w:val="000000"/>
                <w:sz w:val="18"/>
                <w:szCs w:val="18"/>
                <w:lang w:eastAsia="es-MX"/>
              </w:rPr>
              <w:t>Porcentaje de niñas y niños institucionalizados recién nacidos a 8 años 11 meses que reciben protección social de manera integral en albergues del DIF Coahuila</w:t>
            </w:r>
          </w:p>
        </w:tc>
        <w:tc>
          <w:tcPr>
            <w:tcW w:w="1843"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18"/>
                <w:szCs w:val="18"/>
                <w:lang w:eastAsia="es-MX"/>
              </w:rPr>
            </w:pPr>
            <w:r w:rsidRPr="00715A0D">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18"/>
                <w:szCs w:val="18"/>
                <w:lang w:eastAsia="es-MX"/>
              </w:rPr>
            </w:pPr>
            <w:r w:rsidRPr="00715A0D">
              <w:rPr>
                <w:rFonts w:ascii="Arial" w:eastAsia="Times New Roman" w:hAnsi="Arial" w:cs="Arial"/>
                <w:color w:val="000000"/>
                <w:sz w:val="18"/>
                <w:szCs w:val="18"/>
                <w:lang w:eastAsia="es-MX"/>
              </w:rPr>
              <w:t>Estabilidad Macroeconómica</w:t>
            </w:r>
          </w:p>
        </w:tc>
      </w:tr>
      <w:tr w:rsidR="00715A0D" w:rsidRPr="00715A0D" w:rsidTr="00715A0D">
        <w:trPr>
          <w:trHeight w:val="1784"/>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20"/>
                <w:szCs w:val="20"/>
                <w:lang w:eastAsia="es-MX"/>
              </w:rPr>
            </w:pPr>
            <w:r w:rsidRPr="00715A0D">
              <w:rPr>
                <w:rFonts w:ascii="Arial" w:eastAsia="Times New Roman" w:hAnsi="Arial" w:cs="Arial"/>
                <w:color w:val="000000"/>
                <w:sz w:val="20"/>
                <w:szCs w:val="20"/>
                <w:lang w:eastAsia="es-MX"/>
              </w:rPr>
              <w:t>Propósito</w:t>
            </w:r>
          </w:p>
        </w:tc>
        <w:tc>
          <w:tcPr>
            <w:tcW w:w="3118"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ind w:left="72" w:right="71"/>
              <w:jc w:val="both"/>
              <w:rPr>
                <w:rFonts w:ascii="Arial" w:eastAsia="Times New Roman" w:hAnsi="Arial" w:cs="Arial"/>
                <w:color w:val="000000"/>
                <w:sz w:val="18"/>
                <w:szCs w:val="18"/>
                <w:lang w:eastAsia="es-MX"/>
              </w:rPr>
            </w:pPr>
            <w:r w:rsidRPr="00715A0D">
              <w:rPr>
                <w:rFonts w:ascii="Arial" w:eastAsia="Times New Roman" w:hAnsi="Arial" w:cs="Arial"/>
                <w:color w:val="000000"/>
                <w:sz w:val="18"/>
                <w:szCs w:val="18"/>
                <w:lang w:eastAsia="es-MX"/>
              </w:rPr>
              <w:t>Se mejoró la atención a niñas y niños recién nacidos a 8 años 11 meses de edad que están en los albergues del DIF Estatal</w:t>
            </w:r>
          </w:p>
        </w:tc>
        <w:tc>
          <w:tcPr>
            <w:tcW w:w="2552"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18"/>
                <w:szCs w:val="18"/>
                <w:lang w:eastAsia="es-MX"/>
              </w:rPr>
            </w:pPr>
            <w:r w:rsidRPr="00715A0D">
              <w:rPr>
                <w:rFonts w:ascii="Arial" w:eastAsia="Times New Roman" w:hAnsi="Arial" w:cs="Arial"/>
                <w:color w:val="000000"/>
                <w:sz w:val="18"/>
                <w:szCs w:val="18"/>
                <w:lang w:eastAsia="es-MX"/>
              </w:rPr>
              <w:t>Variación del porcentaje de niñas y niños recién nacidos a 8 años 11 meses que reciben protección y atención integral en los albergues del DIF Estatal</w:t>
            </w:r>
          </w:p>
        </w:tc>
        <w:tc>
          <w:tcPr>
            <w:tcW w:w="1843"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18"/>
                <w:szCs w:val="18"/>
                <w:lang w:eastAsia="es-MX"/>
              </w:rPr>
            </w:pPr>
            <w:r w:rsidRPr="00715A0D">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18"/>
                <w:szCs w:val="18"/>
                <w:lang w:eastAsia="es-MX"/>
              </w:rPr>
            </w:pPr>
            <w:r w:rsidRPr="00715A0D">
              <w:rPr>
                <w:rFonts w:ascii="Arial" w:eastAsia="Times New Roman" w:hAnsi="Arial" w:cs="Arial"/>
                <w:color w:val="000000"/>
                <w:sz w:val="18"/>
                <w:szCs w:val="18"/>
                <w:lang w:eastAsia="es-MX"/>
              </w:rPr>
              <w:t>Estabilidad Macroeconómica</w:t>
            </w:r>
          </w:p>
        </w:tc>
      </w:tr>
      <w:tr w:rsidR="00715A0D" w:rsidRPr="00715A0D" w:rsidTr="00715A0D">
        <w:trPr>
          <w:trHeight w:val="1696"/>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20"/>
                <w:szCs w:val="20"/>
                <w:lang w:eastAsia="es-MX"/>
              </w:rPr>
            </w:pPr>
            <w:r w:rsidRPr="00715A0D">
              <w:rPr>
                <w:rFonts w:ascii="Arial" w:eastAsia="Times New Roman" w:hAnsi="Arial" w:cs="Arial"/>
                <w:color w:val="000000"/>
                <w:sz w:val="20"/>
                <w:szCs w:val="20"/>
                <w:lang w:eastAsia="es-MX"/>
              </w:rPr>
              <w:t>Componente 1</w:t>
            </w:r>
          </w:p>
        </w:tc>
        <w:tc>
          <w:tcPr>
            <w:tcW w:w="3118"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ind w:left="72" w:right="71"/>
              <w:jc w:val="both"/>
              <w:rPr>
                <w:rFonts w:ascii="Arial" w:eastAsia="Times New Roman" w:hAnsi="Arial" w:cs="Arial"/>
                <w:color w:val="000000"/>
                <w:sz w:val="18"/>
                <w:szCs w:val="18"/>
                <w:lang w:eastAsia="es-MX"/>
              </w:rPr>
            </w:pPr>
            <w:r w:rsidRPr="00715A0D">
              <w:rPr>
                <w:rFonts w:ascii="Arial" w:eastAsia="Times New Roman" w:hAnsi="Arial" w:cs="Arial"/>
                <w:color w:val="000000"/>
                <w:sz w:val="18"/>
                <w:szCs w:val="18"/>
                <w:lang w:eastAsia="es-MX"/>
              </w:rPr>
              <w:t>Acciones de atención a niñas y niños brindadas en los albergues del DIF Estatal</w:t>
            </w:r>
          </w:p>
        </w:tc>
        <w:tc>
          <w:tcPr>
            <w:tcW w:w="2552"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18"/>
                <w:szCs w:val="18"/>
                <w:lang w:eastAsia="es-MX"/>
              </w:rPr>
            </w:pPr>
            <w:r w:rsidRPr="00715A0D">
              <w:rPr>
                <w:rFonts w:ascii="Arial" w:eastAsia="Times New Roman" w:hAnsi="Arial" w:cs="Arial"/>
                <w:color w:val="000000"/>
                <w:sz w:val="18"/>
                <w:szCs w:val="18"/>
                <w:lang w:eastAsia="es-MX"/>
              </w:rPr>
              <w:t>Porcentaje de acciones de atención a niñas y niños recién nacidos a 8 años 11 meses brindadas en los albergues del DIF Estatal</w:t>
            </w:r>
          </w:p>
        </w:tc>
        <w:tc>
          <w:tcPr>
            <w:tcW w:w="1843"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18"/>
                <w:szCs w:val="18"/>
                <w:lang w:eastAsia="es-MX"/>
              </w:rPr>
            </w:pPr>
            <w:r w:rsidRPr="00715A0D">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18"/>
                <w:szCs w:val="18"/>
                <w:lang w:eastAsia="es-MX"/>
              </w:rPr>
            </w:pPr>
            <w:r w:rsidRPr="00715A0D">
              <w:rPr>
                <w:rFonts w:ascii="Arial" w:eastAsia="Times New Roman" w:hAnsi="Arial" w:cs="Arial"/>
                <w:color w:val="000000"/>
                <w:sz w:val="18"/>
                <w:szCs w:val="18"/>
                <w:lang w:eastAsia="es-MX"/>
              </w:rPr>
              <w:t>Los precios de los insumos necesarios para la atención se mantienen por debajo de la inflación</w:t>
            </w:r>
          </w:p>
        </w:tc>
      </w:tr>
      <w:tr w:rsidR="00715A0D" w:rsidRPr="00715A0D" w:rsidTr="00715A0D">
        <w:trPr>
          <w:trHeight w:val="1834"/>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20"/>
                <w:szCs w:val="20"/>
                <w:lang w:eastAsia="es-MX"/>
              </w:rPr>
            </w:pPr>
            <w:r w:rsidRPr="00715A0D">
              <w:rPr>
                <w:rFonts w:ascii="Arial" w:eastAsia="Times New Roman" w:hAnsi="Arial" w:cs="Arial"/>
                <w:color w:val="000000"/>
                <w:sz w:val="20"/>
                <w:szCs w:val="20"/>
                <w:lang w:eastAsia="es-MX"/>
              </w:rPr>
              <w:t>Actividad 1</w:t>
            </w:r>
          </w:p>
        </w:tc>
        <w:tc>
          <w:tcPr>
            <w:tcW w:w="3118"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ind w:left="72" w:right="71"/>
              <w:jc w:val="both"/>
              <w:rPr>
                <w:rFonts w:ascii="Arial" w:eastAsia="Times New Roman" w:hAnsi="Arial" w:cs="Arial"/>
                <w:color w:val="000000"/>
                <w:sz w:val="18"/>
                <w:szCs w:val="18"/>
                <w:lang w:eastAsia="es-MX"/>
              </w:rPr>
            </w:pPr>
            <w:r w:rsidRPr="00715A0D">
              <w:rPr>
                <w:rFonts w:ascii="Arial" w:eastAsia="Times New Roman" w:hAnsi="Arial" w:cs="Arial"/>
                <w:color w:val="000000"/>
                <w:sz w:val="18"/>
                <w:szCs w:val="18"/>
                <w:lang w:eastAsia="es-MX"/>
              </w:rPr>
              <w:t>Realizar acciones de atención integral para niñas y niños que están en los albergues del DIF Estatal</w:t>
            </w:r>
          </w:p>
        </w:tc>
        <w:tc>
          <w:tcPr>
            <w:tcW w:w="2552"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18"/>
                <w:szCs w:val="18"/>
                <w:lang w:eastAsia="es-MX"/>
              </w:rPr>
            </w:pPr>
            <w:r w:rsidRPr="00715A0D">
              <w:rPr>
                <w:rFonts w:ascii="Arial" w:eastAsia="Times New Roman" w:hAnsi="Arial" w:cs="Arial"/>
                <w:color w:val="000000"/>
                <w:sz w:val="18"/>
                <w:szCs w:val="18"/>
                <w:lang w:eastAsia="es-MX"/>
              </w:rPr>
              <w:t>Porcentaje de cobertura de acciones de atención integral brindadas a niñas y niños albergados</w:t>
            </w:r>
          </w:p>
        </w:tc>
        <w:tc>
          <w:tcPr>
            <w:tcW w:w="1843"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18"/>
                <w:szCs w:val="18"/>
                <w:lang w:eastAsia="es-MX"/>
              </w:rPr>
            </w:pPr>
            <w:r w:rsidRPr="00715A0D">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715A0D" w:rsidRPr="00715A0D" w:rsidRDefault="00715A0D" w:rsidP="00715A0D">
            <w:pPr>
              <w:spacing w:after="0" w:line="240" w:lineRule="auto"/>
              <w:jc w:val="center"/>
              <w:rPr>
                <w:rFonts w:ascii="Arial" w:eastAsia="Times New Roman" w:hAnsi="Arial" w:cs="Arial"/>
                <w:color w:val="000000"/>
                <w:sz w:val="18"/>
                <w:szCs w:val="18"/>
                <w:lang w:eastAsia="es-MX"/>
              </w:rPr>
            </w:pPr>
            <w:r w:rsidRPr="00715A0D">
              <w:rPr>
                <w:rFonts w:ascii="Arial" w:eastAsia="Times New Roman" w:hAnsi="Arial" w:cs="Arial"/>
                <w:color w:val="000000"/>
                <w:sz w:val="18"/>
                <w:szCs w:val="18"/>
                <w:lang w:eastAsia="es-MX"/>
              </w:rPr>
              <w:t>Los precios de los insumos necesarios para la atención se mantienen por debajo de la inflación</w:t>
            </w:r>
          </w:p>
        </w:tc>
      </w:tr>
    </w:tbl>
    <w:p w:rsidR="00715A0D" w:rsidRDefault="00715A0D">
      <w:r>
        <w:fldChar w:fldCharType="end"/>
      </w:r>
    </w:p>
    <w:p w:rsidR="00715A0D" w:rsidRDefault="00715A0D"/>
    <w:p w:rsidR="00715A0D" w:rsidRDefault="00715A0D"/>
    <w:p w:rsidR="00715A0D" w:rsidRDefault="00715A0D"/>
    <w:p w:rsidR="00715A0D" w:rsidRDefault="00715A0D"/>
    <w:p w:rsidR="00FC5498" w:rsidRDefault="00FC5498">
      <w:r>
        <w:fldChar w:fldCharType="begin"/>
      </w:r>
      <w:r>
        <w:instrText xml:space="preserve"> LINK Excel.Sheet.12 "C:\\Users\\Hp\\Downloads\\MIR y Ficha Técnica de Indicadores (CIISAM) 2023.xlsx" "A)Matriz de Indicadores 2!F4C3:F10C7" \a \f 4 \h  \* MERGEFORMAT </w:instrText>
      </w:r>
      <w:r>
        <w:fldChar w:fldCharType="separate"/>
      </w:r>
    </w:p>
    <w:tbl>
      <w:tblPr>
        <w:tblW w:w="10915" w:type="dxa"/>
        <w:tblInd w:w="-714" w:type="dxa"/>
        <w:tblCellMar>
          <w:left w:w="70" w:type="dxa"/>
          <w:right w:w="70" w:type="dxa"/>
        </w:tblCellMar>
        <w:tblLook w:val="04A0" w:firstRow="1" w:lastRow="0" w:firstColumn="1" w:lastColumn="0" w:noHBand="0" w:noVBand="1"/>
      </w:tblPr>
      <w:tblGrid>
        <w:gridCol w:w="1560"/>
        <w:gridCol w:w="3260"/>
        <w:gridCol w:w="2410"/>
        <w:gridCol w:w="1843"/>
        <w:gridCol w:w="1842"/>
      </w:tblGrid>
      <w:tr w:rsidR="00FC5498" w:rsidRPr="00FC5498" w:rsidTr="00FC5498">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FC5498" w:rsidRPr="00FC5498" w:rsidRDefault="00FC5498" w:rsidP="00FC5498">
            <w:pPr>
              <w:spacing w:after="0" w:line="240" w:lineRule="auto"/>
              <w:jc w:val="center"/>
              <w:rPr>
                <w:rFonts w:ascii="Arial" w:eastAsia="Times New Roman" w:hAnsi="Arial" w:cs="Arial"/>
                <w:color w:val="000000"/>
                <w:lang w:eastAsia="es-MX"/>
              </w:rPr>
            </w:pPr>
            <w:r w:rsidRPr="00FC5498">
              <w:rPr>
                <w:rFonts w:ascii="Arial" w:eastAsia="Times New Roman" w:hAnsi="Arial" w:cs="Arial"/>
                <w:color w:val="000000"/>
                <w:lang w:eastAsia="es-MX"/>
              </w:rPr>
              <w:lastRenderedPageBreak/>
              <w:t>Matriz de Indicadores para Resultados 2023</w:t>
            </w:r>
          </w:p>
        </w:tc>
      </w:tr>
      <w:tr w:rsidR="00FC5498" w:rsidRPr="00FC5498" w:rsidTr="00FC5498">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rPr>
                <w:rFonts w:ascii="Arial" w:eastAsia="Times New Roman" w:hAnsi="Arial" w:cs="Arial"/>
                <w:color w:val="000000"/>
                <w:sz w:val="20"/>
                <w:szCs w:val="20"/>
                <w:lang w:eastAsia="es-MX"/>
              </w:rPr>
            </w:pPr>
            <w:r w:rsidRPr="00FC5498">
              <w:rPr>
                <w:rFonts w:ascii="Arial" w:eastAsia="Times New Roman" w:hAnsi="Arial" w:cs="Arial"/>
                <w:color w:val="000000"/>
                <w:sz w:val="20"/>
                <w:szCs w:val="20"/>
                <w:lang w:eastAsia="es-MX"/>
              </w:rPr>
              <w:t>Ente Público</w:t>
            </w:r>
            <w:r>
              <w:rPr>
                <w:rFonts w:ascii="Arial" w:eastAsia="Times New Roman" w:hAnsi="Arial" w:cs="Arial"/>
                <w:color w:val="000000"/>
                <w:sz w:val="20"/>
                <w:szCs w:val="20"/>
                <w:lang w:eastAsia="es-MX"/>
              </w:rPr>
              <w:t>: DIF Coahuila    Progra</w:t>
            </w:r>
            <w:r w:rsidRPr="00FC5498">
              <w:rPr>
                <w:rFonts w:ascii="Arial" w:eastAsia="Times New Roman" w:hAnsi="Arial" w:cs="Arial"/>
                <w:color w:val="000000"/>
                <w:sz w:val="20"/>
                <w:szCs w:val="20"/>
                <w:lang w:eastAsia="es-MX"/>
              </w:rPr>
              <w:t>ma:</w:t>
            </w:r>
            <w:r>
              <w:rPr>
                <w:rFonts w:ascii="Arial" w:eastAsia="Times New Roman" w:hAnsi="Arial" w:cs="Arial"/>
                <w:color w:val="000000"/>
                <w:sz w:val="20"/>
                <w:szCs w:val="20"/>
                <w:lang w:eastAsia="es-MX"/>
              </w:rPr>
              <w:t xml:space="preserve"> </w:t>
            </w:r>
            <w:r w:rsidRPr="00FC5498">
              <w:rPr>
                <w:rFonts w:ascii="Arial" w:eastAsia="Times New Roman" w:hAnsi="Arial" w:cs="Arial"/>
                <w:color w:val="000000"/>
                <w:sz w:val="20"/>
                <w:szCs w:val="20"/>
                <w:lang w:eastAsia="es-MX"/>
              </w:rPr>
              <w:t>Centro Integral y de Inclusión Social del Adulto Mayor, CIISAM</w:t>
            </w:r>
            <w:r>
              <w:rPr>
                <w:rFonts w:ascii="Arial" w:eastAsia="Times New Roman" w:hAnsi="Arial" w:cs="Arial"/>
                <w:color w:val="000000"/>
                <w:sz w:val="20"/>
                <w:szCs w:val="20"/>
                <w:lang w:eastAsia="es-MX"/>
              </w:rPr>
              <w:t xml:space="preserve">   </w:t>
            </w:r>
            <w:r w:rsidRPr="00FC5498">
              <w:rPr>
                <w:rFonts w:ascii="Arial" w:eastAsia="Times New Roman" w:hAnsi="Arial" w:cs="Arial"/>
                <w:color w:val="000000"/>
                <w:sz w:val="20"/>
                <w:szCs w:val="20"/>
                <w:lang w:eastAsia="es-MX"/>
              </w:rPr>
              <w:t xml:space="preserve"> Clave:0604009</w:t>
            </w:r>
          </w:p>
        </w:tc>
      </w:tr>
      <w:tr w:rsidR="00FC5498" w:rsidRPr="00FC5498" w:rsidTr="00FC5498">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20"/>
                <w:szCs w:val="20"/>
                <w:lang w:eastAsia="es-MX"/>
              </w:rPr>
            </w:pPr>
            <w:r w:rsidRPr="00FC5498">
              <w:rPr>
                <w:rFonts w:ascii="Arial" w:eastAsia="Times New Roman" w:hAnsi="Arial" w:cs="Arial"/>
                <w:color w:val="000000"/>
                <w:sz w:val="20"/>
                <w:szCs w:val="20"/>
                <w:lang w:eastAsia="es-MX"/>
              </w:rPr>
              <w:t>Nivel</w:t>
            </w:r>
          </w:p>
        </w:tc>
        <w:tc>
          <w:tcPr>
            <w:tcW w:w="3260"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20"/>
                <w:szCs w:val="20"/>
                <w:lang w:eastAsia="es-MX"/>
              </w:rPr>
            </w:pPr>
            <w:r w:rsidRPr="00FC5498">
              <w:rPr>
                <w:rFonts w:ascii="Arial" w:eastAsia="Times New Roman" w:hAnsi="Arial" w:cs="Arial"/>
                <w:color w:val="000000"/>
                <w:sz w:val="20"/>
                <w:szCs w:val="20"/>
                <w:lang w:eastAsia="es-MX"/>
              </w:rPr>
              <w:t>Resumen narrativo</w:t>
            </w:r>
          </w:p>
        </w:tc>
        <w:tc>
          <w:tcPr>
            <w:tcW w:w="2410"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20"/>
                <w:szCs w:val="20"/>
                <w:lang w:eastAsia="es-MX"/>
              </w:rPr>
            </w:pPr>
            <w:r w:rsidRPr="00FC5498">
              <w:rPr>
                <w:rFonts w:ascii="Arial" w:eastAsia="Times New Roman" w:hAnsi="Arial" w:cs="Arial"/>
                <w:color w:val="000000"/>
                <w:sz w:val="20"/>
                <w:szCs w:val="20"/>
                <w:lang w:eastAsia="es-MX"/>
              </w:rPr>
              <w:t>Indicador</w:t>
            </w:r>
          </w:p>
        </w:tc>
        <w:tc>
          <w:tcPr>
            <w:tcW w:w="1843"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20"/>
                <w:szCs w:val="20"/>
                <w:lang w:eastAsia="es-MX"/>
              </w:rPr>
            </w:pPr>
            <w:r w:rsidRPr="00FC5498">
              <w:rPr>
                <w:rFonts w:ascii="Arial" w:eastAsia="Times New Roman" w:hAnsi="Arial" w:cs="Arial"/>
                <w:color w:val="000000"/>
                <w:sz w:val="20"/>
                <w:szCs w:val="20"/>
                <w:lang w:eastAsia="es-MX"/>
              </w:rPr>
              <w:t>Medios de verificación</w:t>
            </w:r>
          </w:p>
        </w:tc>
        <w:tc>
          <w:tcPr>
            <w:tcW w:w="1842"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20"/>
                <w:szCs w:val="20"/>
                <w:lang w:eastAsia="es-MX"/>
              </w:rPr>
            </w:pPr>
            <w:r w:rsidRPr="00FC5498">
              <w:rPr>
                <w:rFonts w:ascii="Arial" w:eastAsia="Times New Roman" w:hAnsi="Arial" w:cs="Arial"/>
                <w:color w:val="000000"/>
                <w:sz w:val="20"/>
                <w:szCs w:val="20"/>
                <w:lang w:eastAsia="es-MX"/>
              </w:rPr>
              <w:t>Supuestos</w:t>
            </w:r>
          </w:p>
        </w:tc>
      </w:tr>
      <w:tr w:rsidR="00FC5498" w:rsidRPr="00FC5498" w:rsidTr="00FC5498">
        <w:trPr>
          <w:trHeight w:val="3199"/>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20"/>
                <w:szCs w:val="20"/>
                <w:lang w:eastAsia="es-MX"/>
              </w:rPr>
            </w:pPr>
            <w:r w:rsidRPr="00FC5498">
              <w:rPr>
                <w:rFonts w:ascii="Arial" w:eastAsia="Times New Roman" w:hAnsi="Arial" w:cs="Arial"/>
                <w:color w:val="000000"/>
                <w:sz w:val="20"/>
                <w:szCs w:val="20"/>
                <w:lang w:eastAsia="es-MX"/>
              </w:rPr>
              <w:t>Fin</w:t>
            </w:r>
          </w:p>
        </w:tc>
        <w:tc>
          <w:tcPr>
            <w:tcW w:w="3260"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ind w:left="72" w:right="213"/>
              <w:jc w:val="both"/>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Promover el desarrollo humano integral de las personas Adultas Mayores, su ocupación, asistencia y las oportunidades necesarias para alcanzar niveles de bienestar y alta calidad de vida, reduciendo las desigualdades extremas e inequidades de género, a fin de que puedan ejercer plenamente sus capacidades en el seno familiar y de la sociedad, incrementando su autoestima y preservando su dignidad como seres humanos.</w:t>
            </w:r>
          </w:p>
        </w:tc>
        <w:tc>
          <w:tcPr>
            <w:tcW w:w="2410"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Porcentaje de adultos mayores atendidos</w:t>
            </w:r>
          </w:p>
        </w:tc>
        <w:tc>
          <w:tcPr>
            <w:tcW w:w="1843"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Se den las condiciones sociales para realizar las acciones a favor del adulto mayor</w:t>
            </w:r>
          </w:p>
        </w:tc>
      </w:tr>
      <w:tr w:rsidR="00FC5498" w:rsidRPr="00FC5498" w:rsidTr="00FC5498">
        <w:trPr>
          <w:trHeight w:val="1738"/>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20"/>
                <w:szCs w:val="20"/>
                <w:lang w:eastAsia="es-MX"/>
              </w:rPr>
            </w:pPr>
            <w:r w:rsidRPr="00FC5498">
              <w:rPr>
                <w:rFonts w:ascii="Arial" w:eastAsia="Times New Roman" w:hAnsi="Arial" w:cs="Arial"/>
                <w:color w:val="000000"/>
                <w:sz w:val="20"/>
                <w:szCs w:val="20"/>
                <w:lang w:eastAsia="es-MX"/>
              </w:rPr>
              <w:t>Propósito</w:t>
            </w:r>
          </w:p>
        </w:tc>
        <w:tc>
          <w:tcPr>
            <w:tcW w:w="3260"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ind w:left="72" w:right="213"/>
              <w:jc w:val="both"/>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Se mejoró la calidad de vida de los adultos mayores a través de acciones que les permiten ejercer plenamente sus capacidades</w:t>
            </w:r>
          </w:p>
        </w:tc>
        <w:tc>
          <w:tcPr>
            <w:tcW w:w="2410"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Variación del porcentaje de adultos mayores beneficiados con acciones de atención</w:t>
            </w:r>
          </w:p>
        </w:tc>
        <w:tc>
          <w:tcPr>
            <w:tcW w:w="1843"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Se den las condiciones sociales para realizar las acciones a favor del adulto mayor</w:t>
            </w:r>
          </w:p>
        </w:tc>
      </w:tr>
      <w:tr w:rsidR="00FC5498" w:rsidRPr="00FC5498" w:rsidTr="00FC5498">
        <w:trPr>
          <w:trHeight w:val="155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20"/>
                <w:szCs w:val="20"/>
                <w:lang w:eastAsia="es-MX"/>
              </w:rPr>
            </w:pPr>
            <w:r w:rsidRPr="00FC5498">
              <w:rPr>
                <w:rFonts w:ascii="Arial" w:eastAsia="Times New Roman" w:hAnsi="Arial" w:cs="Arial"/>
                <w:color w:val="000000"/>
                <w:sz w:val="20"/>
                <w:szCs w:val="20"/>
                <w:lang w:eastAsia="es-MX"/>
              </w:rPr>
              <w:t>Componente 1</w:t>
            </w:r>
          </w:p>
        </w:tc>
        <w:tc>
          <w:tcPr>
            <w:tcW w:w="3260"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ind w:left="72" w:right="213"/>
              <w:jc w:val="both"/>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Acciones a favor de los adultos mayores</w:t>
            </w:r>
          </w:p>
        </w:tc>
        <w:tc>
          <w:tcPr>
            <w:tcW w:w="2410"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Porcentaje de acciones a favor de los adultos mayores brindadas en los centros integrales</w:t>
            </w:r>
          </w:p>
        </w:tc>
        <w:tc>
          <w:tcPr>
            <w:tcW w:w="1843"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Se cuente con el personal  capacitado necesario para realizar las acciones</w:t>
            </w:r>
          </w:p>
        </w:tc>
      </w:tr>
      <w:tr w:rsidR="00FC5498" w:rsidRPr="00FC5498" w:rsidTr="00FC5498">
        <w:trPr>
          <w:trHeight w:val="1686"/>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20"/>
                <w:szCs w:val="20"/>
                <w:lang w:eastAsia="es-MX"/>
              </w:rPr>
            </w:pPr>
            <w:r w:rsidRPr="00FC5498">
              <w:rPr>
                <w:rFonts w:ascii="Arial" w:eastAsia="Times New Roman" w:hAnsi="Arial" w:cs="Arial"/>
                <w:color w:val="000000"/>
                <w:sz w:val="20"/>
                <w:szCs w:val="20"/>
                <w:lang w:eastAsia="es-MX"/>
              </w:rPr>
              <w:t>Actividad 1</w:t>
            </w:r>
          </w:p>
        </w:tc>
        <w:tc>
          <w:tcPr>
            <w:tcW w:w="3260"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ind w:left="72" w:right="213"/>
              <w:jc w:val="both"/>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Realizar acciones de atención a favor de los adultos mayores</w:t>
            </w:r>
          </w:p>
        </w:tc>
        <w:tc>
          <w:tcPr>
            <w:tcW w:w="2410"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Porcentaje de cobertura de acciones de atención para los adultos mayores brindadas en los CIISAM</w:t>
            </w:r>
          </w:p>
        </w:tc>
        <w:tc>
          <w:tcPr>
            <w:tcW w:w="1843"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Se cuente con el personal  capacitado necesario para realizar las acciones</w:t>
            </w:r>
          </w:p>
        </w:tc>
      </w:tr>
    </w:tbl>
    <w:p w:rsidR="00715A0D" w:rsidRDefault="00FC5498">
      <w:r>
        <w:fldChar w:fldCharType="end"/>
      </w:r>
    </w:p>
    <w:p w:rsidR="00715A0D" w:rsidRDefault="00715A0D"/>
    <w:p w:rsidR="00FC5498" w:rsidRDefault="00FC5498"/>
    <w:p w:rsidR="00FC5498" w:rsidRDefault="00FC5498"/>
    <w:p w:rsidR="006E6731" w:rsidRDefault="006E6731"/>
    <w:p w:rsidR="00FC5498" w:rsidRDefault="00FC5498">
      <w:r>
        <w:fldChar w:fldCharType="begin"/>
      </w:r>
      <w:r>
        <w:instrText xml:space="preserve"> LINK Excel.Sheet.12 "C:\\Users\\Hp\\Downloads\\MIR y Ficha Técnica de Indicadores (CIISPED) 2023.xlsx" "A)Matriz de Indicadores 2!F3C3:F9C7" \a \f 4 \h  \* MERGEFORMAT </w:instrText>
      </w:r>
      <w:r>
        <w:fldChar w:fldCharType="separate"/>
      </w:r>
    </w:p>
    <w:tbl>
      <w:tblPr>
        <w:tblW w:w="10915" w:type="dxa"/>
        <w:tblInd w:w="-714" w:type="dxa"/>
        <w:tblCellMar>
          <w:left w:w="70" w:type="dxa"/>
          <w:right w:w="70" w:type="dxa"/>
        </w:tblCellMar>
        <w:tblLook w:val="04A0" w:firstRow="1" w:lastRow="0" w:firstColumn="1" w:lastColumn="0" w:noHBand="0" w:noVBand="1"/>
      </w:tblPr>
      <w:tblGrid>
        <w:gridCol w:w="1560"/>
        <w:gridCol w:w="3260"/>
        <w:gridCol w:w="2410"/>
        <w:gridCol w:w="1843"/>
        <w:gridCol w:w="1842"/>
      </w:tblGrid>
      <w:tr w:rsidR="00FC5498" w:rsidRPr="00FC5498" w:rsidTr="00FC5498">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FC5498" w:rsidRPr="00FC5498" w:rsidRDefault="00FC5498" w:rsidP="00FC5498">
            <w:pPr>
              <w:spacing w:after="0" w:line="240" w:lineRule="auto"/>
              <w:jc w:val="center"/>
              <w:rPr>
                <w:rFonts w:ascii="Arial" w:eastAsia="Times New Roman" w:hAnsi="Arial" w:cs="Arial"/>
                <w:color w:val="000000"/>
                <w:lang w:eastAsia="es-MX"/>
              </w:rPr>
            </w:pPr>
            <w:r w:rsidRPr="00FC5498">
              <w:rPr>
                <w:rFonts w:ascii="Arial" w:eastAsia="Times New Roman" w:hAnsi="Arial" w:cs="Arial"/>
                <w:color w:val="000000"/>
                <w:lang w:eastAsia="es-MX"/>
              </w:rPr>
              <w:lastRenderedPageBreak/>
              <w:t>Matriz de Indicadores para Resultados 2023</w:t>
            </w:r>
          </w:p>
        </w:tc>
      </w:tr>
      <w:tr w:rsidR="00FC5498" w:rsidRPr="00FC5498" w:rsidTr="00FC5498">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FC5498" w:rsidRPr="00FC5498" w:rsidRDefault="00FC5498" w:rsidP="00FC5498">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Pr="00FC5498">
              <w:rPr>
                <w:rFonts w:ascii="Arial" w:eastAsia="Times New Roman" w:hAnsi="Arial" w:cs="Arial"/>
                <w:color w:val="000000"/>
                <w:sz w:val="20"/>
                <w:szCs w:val="20"/>
                <w:lang w:eastAsia="es-MX"/>
              </w:rPr>
              <w:t xml:space="preserve">Ente Público: DIF Coahuila  </w:t>
            </w:r>
            <w:r>
              <w:rPr>
                <w:rFonts w:ascii="Arial" w:eastAsia="Times New Roman" w:hAnsi="Arial" w:cs="Arial"/>
                <w:color w:val="000000"/>
                <w:sz w:val="20"/>
                <w:szCs w:val="20"/>
                <w:lang w:eastAsia="es-MX"/>
              </w:rPr>
              <w:t xml:space="preserve">        </w:t>
            </w:r>
            <w:r w:rsidRPr="00FC5498">
              <w:rPr>
                <w:rFonts w:ascii="Arial" w:eastAsia="Times New Roman" w:hAnsi="Arial" w:cs="Arial"/>
                <w:color w:val="000000"/>
                <w:sz w:val="20"/>
                <w:szCs w:val="20"/>
                <w:lang w:eastAsia="es-MX"/>
              </w:rPr>
              <w:t>Progr</w:t>
            </w:r>
            <w:r>
              <w:rPr>
                <w:rFonts w:ascii="Arial" w:eastAsia="Times New Roman" w:hAnsi="Arial" w:cs="Arial"/>
                <w:color w:val="000000"/>
                <w:sz w:val="20"/>
                <w:szCs w:val="20"/>
                <w:lang w:eastAsia="es-MX"/>
              </w:rPr>
              <w:t>a</w:t>
            </w:r>
            <w:r w:rsidRPr="00FC5498">
              <w:rPr>
                <w:rFonts w:ascii="Arial" w:eastAsia="Times New Roman" w:hAnsi="Arial" w:cs="Arial"/>
                <w:color w:val="000000"/>
                <w:sz w:val="20"/>
                <w:szCs w:val="20"/>
                <w:lang w:eastAsia="es-MX"/>
              </w:rPr>
              <w:t xml:space="preserve">ma: Centro Integral y de Inclusión Social para las Personas con Discapacidad, CIISPED  Clave: 0605010 </w:t>
            </w:r>
          </w:p>
        </w:tc>
      </w:tr>
      <w:tr w:rsidR="00FC5498" w:rsidRPr="00FC5498" w:rsidTr="00FC5498">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20"/>
                <w:szCs w:val="20"/>
                <w:lang w:eastAsia="es-MX"/>
              </w:rPr>
            </w:pPr>
            <w:r w:rsidRPr="00FC5498">
              <w:rPr>
                <w:rFonts w:ascii="Arial" w:eastAsia="Times New Roman" w:hAnsi="Arial" w:cs="Arial"/>
                <w:color w:val="000000"/>
                <w:sz w:val="20"/>
                <w:szCs w:val="20"/>
                <w:lang w:eastAsia="es-MX"/>
              </w:rPr>
              <w:t xml:space="preserve">Nivel </w:t>
            </w:r>
          </w:p>
        </w:tc>
        <w:tc>
          <w:tcPr>
            <w:tcW w:w="3260"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20"/>
                <w:szCs w:val="20"/>
                <w:lang w:eastAsia="es-MX"/>
              </w:rPr>
            </w:pPr>
            <w:r w:rsidRPr="00FC5498">
              <w:rPr>
                <w:rFonts w:ascii="Arial" w:eastAsia="Times New Roman" w:hAnsi="Arial" w:cs="Arial"/>
                <w:color w:val="000000"/>
                <w:sz w:val="20"/>
                <w:szCs w:val="20"/>
                <w:lang w:eastAsia="es-MX"/>
              </w:rPr>
              <w:t>Resumen narrativo</w:t>
            </w:r>
          </w:p>
        </w:tc>
        <w:tc>
          <w:tcPr>
            <w:tcW w:w="2410"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20"/>
                <w:szCs w:val="20"/>
                <w:lang w:eastAsia="es-MX"/>
              </w:rPr>
            </w:pPr>
            <w:r w:rsidRPr="00FC5498">
              <w:rPr>
                <w:rFonts w:ascii="Arial" w:eastAsia="Times New Roman" w:hAnsi="Arial" w:cs="Arial"/>
                <w:color w:val="000000"/>
                <w:sz w:val="20"/>
                <w:szCs w:val="20"/>
                <w:lang w:eastAsia="es-MX"/>
              </w:rPr>
              <w:t>Indicador</w:t>
            </w:r>
          </w:p>
        </w:tc>
        <w:tc>
          <w:tcPr>
            <w:tcW w:w="1843"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20"/>
                <w:szCs w:val="20"/>
                <w:lang w:eastAsia="es-MX"/>
              </w:rPr>
            </w:pPr>
            <w:r w:rsidRPr="00FC5498">
              <w:rPr>
                <w:rFonts w:ascii="Arial" w:eastAsia="Times New Roman" w:hAnsi="Arial" w:cs="Arial"/>
                <w:color w:val="000000"/>
                <w:sz w:val="20"/>
                <w:szCs w:val="20"/>
                <w:lang w:eastAsia="es-MX"/>
              </w:rPr>
              <w:t>Medios de verificación</w:t>
            </w:r>
          </w:p>
        </w:tc>
        <w:tc>
          <w:tcPr>
            <w:tcW w:w="1842"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20"/>
                <w:szCs w:val="20"/>
                <w:lang w:eastAsia="es-MX"/>
              </w:rPr>
            </w:pPr>
            <w:r w:rsidRPr="00FC5498">
              <w:rPr>
                <w:rFonts w:ascii="Arial" w:eastAsia="Times New Roman" w:hAnsi="Arial" w:cs="Arial"/>
                <w:color w:val="000000"/>
                <w:sz w:val="20"/>
                <w:szCs w:val="20"/>
                <w:lang w:eastAsia="es-MX"/>
              </w:rPr>
              <w:t>Supuestos</w:t>
            </w:r>
          </w:p>
        </w:tc>
      </w:tr>
      <w:tr w:rsidR="00FC5498" w:rsidRPr="00FC5498" w:rsidTr="00FC5498">
        <w:trPr>
          <w:trHeight w:val="2566"/>
        </w:trPr>
        <w:tc>
          <w:tcPr>
            <w:tcW w:w="1560" w:type="dxa"/>
            <w:tcBorders>
              <w:top w:val="nil"/>
              <w:left w:val="single" w:sz="4" w:space="0" w:color="A6A6A6"/>
              <w:bottom w:val="single" w:sz="4" w:space="0" w:color="A6A6A6"/>
              <w:right w:val="single" w:sz="4" w:space="0" w:color="A6A6A6"/>
            </w:tcBorders>
            <w:shd w:val="clear" w:color="000000" w:fill="FFFFFF"/>
            <w:vAlign w:val="center"/>
            <w:hideMark/>
          </w:tcPr>
          <w:p w:rsidR="00FC5498" w:rsidRPr="00FC5498" w:rsidRDefault="00FC5498" w:rsidP="00FC5498">
            <w:pPr>
              <w:spacing w:after="0" w:line="240" w:lineRule="auto"/>
              <w:jc w:val="center"/>
              <w:rPr>
                <w:rFonts w:ascii="Arial" w:eastAsia="Times New Roman" w:hAnsi="Arial" w:cs="Arial"/>
                <w:color w:val="000000"/>
                <w:sz w:val="20"/>
                <w:szCs w:val="20"/>
                <w:lang w:eastAsia="es-MX"/>
              </w:rPr>
            </w:pPr>
            <w:r w:rsidRPr="00FC5498">
              <w:rPr>
                <w:rFonts w:ascii="Arial" w:eastAsia="Times New Roman" w:hAnsi="Arial" w:cs="Arial"/>
                <w:color w:val="000000"/>
                <w:sz w:val="20"/>
                <w:szCs w:val="20"/>
                <w:lang w:eastAsia="es-MX"/>
              </w:rPr>
              <w:t>Fin</w:t>
            </w:r>
          </w:p>
        </w:tc>
        <w:tc>
          <w:tcPr>
            <w:tcW w:w="3260" w:type="dxa"/>
            <w:tcBorders>
              <w:top w:val="nil"/>
              <w:left w:val="nil"/>
              <w:bottom w:val="single" w:sz="4" w:space="0" w:color="A6A6A6"/>
              <w:right w:val="single" w:sz="4" w:space="0" w:color="A6A6A6"/>
            </w:tcBorders>
            <w:shd w:val="clear" w:color="000000" w:fill="FFFFFF"/>
            <w:vAlign w:val="center"/>
            <w:hideMark/>
          </w:tcPr>
          <w:p w:rsidR="00FC5498" w:rsidRPr="00FC5498" w:rsidRDefault="00FC5498" w:rsidP="00FC5498">
            <w:pPr>
              <w:spacing w:after="0" w:line="240" w:lineRule="auto"/>
              <w:ind w:left="72" w:right="72"/>
              <w:jc w:val="both"/>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Brindar atención a personas con discapacidad, favoreciendo su integración familiar, psicosocial y laboral a través de actividades educativas, ocupacionales, recreativas y de capacitación para el trabajo, con el apoyo de sus cuidadores a través de acciones de corresponsabilidad para lograr un sistema funcional integral que eleve su calidad de vida.</w:t>
            </w:r>
          </w:p>
        </w:tc>
        <w:tc>
          <w:tcPr>
            <w:tcW w:w="2410"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 xml:space="preserve"> Porcentaje de personas con discapacidad atendidas en CIISPED</w:t>
            </w:r>
          </w:p>
        </w:tc>
        <w:tc>
          <w:tcPr>
            <w:tcW w:w="1843"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Se den las condiciones sociales para realizar las acciones a favor de las personas con discapacidad</w:t>
            </w:r>
          </w:p>
        </w:tc>
      </w:tr>
      <w:tr w:rsidR="00FC5498" w:rsidRPr="00FC5498" w:rsidTr="00FC5498">
        <w:trPr>
          <w:trHeight w:val="1681"/>
        </w:trPr>
        <w:tc>
          <w:tcPr>
            <w:tcW w:w="1560" w:type="dxa"/>
            <w:tcBorders>
              <w:top w:val="nil"/>
              <w:left w:val="single" w:sz="4" w:space="0" w:color="A6A6A6"/>
              <w:bottom w:val="single" w:sz="4" w:space="0" w:color="A6A6A6"/>
              <w:right w:val="single" w:sz="4" w:space="0" w:color="A6A6A6"/>
            </w:tcBorders>
            <w:shd w:val="clear" w:color="000000" w:fill="FFFFFF"/>
            <w:vAlign w:val="center"/>
            <w:hideMark/>
          </w:tcPr>
          <w:p w:rsidR="00FC5498" w:rsidRPr="00FC5498" w:rsidRDefault="00FC5498" w:rsidP="00FC5498">
            <w:pPr>
              <w:spacing w:after="0" w:line="240" w:lineRule="auto"/>
              <w:jc w:val="center"/>
              <w:rPr>
                <w:rFonts w:ascii="Arial" w:eastAsia="Times New Roman" w:hAnsi="Arial" w:cs="Arial"/>
                <w:color w:val="000000"/>
                <w:sz w:val="20"/>
                <w:szCs w:val="20"/>
                <w:lang w:eastAsia="es-MX"/>
              </w:rPr>
            </w:pPr>
            <w:r w:rsidRPr="00FC5498">
              <w:rPr>
                <w:rFonts w:ascii="Arial" w:eastAsia="Times New Roman" w:hAnsi="Arial" w:cs="Arial"/>
                <w:color w:val="000000"/>
                <w:sz w:val="20"/>
                <w:szCs w:val="20"/>
                <w:lang w:eastAsia="es-MX"/>
              </w:rPr>
              <w:t>Propósito</w:t>
            </w:r>
          </w:p>
        </w:tc>
        <w:tc>
          <w:tcPr>
            <w:tcW w:w="3260" w:type="dxa"/>
            <w:tcBorders>
              <w:top w:val="nil"/>
              <w:left w:val="nil"/>
              <w:bottom w:val="single" w:sz="4" w:space="0" w:color="A6A6A6"/>
              <w:right w:val="single" w:sz="4" w:space="0" w:color="A6A6A6"/>
            </w:tcBorders>
            <w:shd w:val="clear" w:color="000000" w:fill="FFFFFF"/>
            <w:vAlign w:val="center"/>
            <w:hideMark/>
          </w:tcPr>
          <w:p w:rsidR="00FC5498" w:rsidRPr="00FC5498" w:rsidRDefault="00FC5498" w:rsidP="00FC5498">
            <w:pPr>
              <w:spacing w:after="0" w:line="240" w:lineRule="auto"/>
              <w:ind w:left="72" w:right="72"/>
              <w:jc w:val="both"/>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Se mejoró la calidad de vida de las personas con discapacidad a través de acciones que les permiten lograr un sistema funcional</w:t>
            </w:r>
          </w:p>
        </w:tc>
        <w:tc>
          <w:tcPr>
            <w:tcW w:w="2410"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Variación del porcentaje de personas con discapacidad beneficiadas con acciones de atención</w:t>
            </w:r>
          </w:p>
        </w:tc>
        <w:tc>
          <w:tcPr>
            <w:tcW w:w="1843"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Se den las condiciones sociales para realizar las acciones a favor de las personas con discapacidad</w:t>
            </w:r>
          </w:p>
        </w:tc>
      </w:tr>
      <w:tr w:rsidR="00FC5498" w:rsidRPr="00FC5498" w:rsidTr="00FC5498">
        <w:trPr>
          <w:trHeight w:val="1407"/>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20"/>
                <w:szCs w:val="20"/>
                <w:lang w:eastAsia="es-MX"/>
              </w:rPr>
            </w:pPr>
            <w:r w:rsidRPr="00FC5498">
              <w:rPr>
                <w:rFonts w:ascii="Arial" w:eastAsia="Times New Roman" w:hAnsi="Arial" w:cs="Arial"/>
                <w:color w:val="000000"/>
                <w:sz w:val="20"/>
                <w:szCs w:val="20"/>
                <w:lang w:eastAsia="es-MX"/>
              </w:rPr>
              <w:t>Componente 1</w:t>
            </w:r>
          </w:p>
        </w:tc>
        <w:tc>
          <w:tcPr>
            <w:tcW w:w="3260"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ind w:left="72" w:right="72"/>
              <w:jc w:val="both"/>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Acciones a favor de las personas con discapacidad</w:t>
            </w:r>
          </w:p>
        </w:tc>
        <w:tc>
          <w:tcPr>
            <w:tcW w:w="2410"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Porcentaje de acciones a favor de las personas con discapacidad brindadas en los CIISPED</w:t>
            </w:r>
          </w:p>
        </w:tc>
        <w:tc>
          <w:tcPr>
            <w:tcW w:w="1843"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Se cuente con el personal  capacitado necesario para realizar las acciones</w:t>
            </w:r>
          </w:p>
        </w:tc>
      </w:tr>
      <w:tr w:rsidR="00FC5498" w:rsidRPr="00FC5498" w:rsidTr="00FC5498">
        <w:trPr>
          <w:trHeight w:val="1555"/>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20"/>
                <w:szCs w:val="20"/>
                <w:lang w:eastAsia="es-MX"/>
              </w:rPr>
            </w:pPr>
            <w:r w:rsidRPr="00FC5498">
              <w:rPr>
                <w:rFonts w:ascii="Arial" w:eastAsia="Times New Roman" w:hAnsi="Arial" w:cs="Arial"/>
                <w:color w:val="000000"/>
                <w:sz w:val="20"/>
                <w:szCs w:val="20"/>
                <w:lang w:eastAsia="es-MX"/>
              </w:rPr>
              <w:t>Actividad 1</w:t>
            </w:r>
          </w:p>
        </w:tc>
        <w:tc>
          <w:tcPr>
            <w:tcW w:w="3260"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ind w:left="72" w:right="72"/>
              <w:jc w:val="both"/>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Realizar acciones de atención a favor de las personas con discapacidad</w:t>
            </w:r>
          </w:p>
        </w:tc>
        <w:tc>
          <w:tcPr>
            <w:tcW w:w="2410"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Porcentaje de cobertura de acciones de atención para las personas con discapacidad en los CIISPED</w:t>
            </w:r>
          </w:p>
        </w:tc>
        <w:tc>
          <w:tcPr>
            <w:tcW w:w="1843"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Se cuente con el personal  capacitado necesario para realizar las acciones</w:t>
            </w:r>
          </w:p>
        </w:tc>
      </w:tr>
    </w:tbl>
    <w:p w:rsidR="00FC5498" w:rsidRDefault="00FC5498">
      <w:r>
        <w:fldChar w:fldCharType="end"/>
      </w:r>
    </w:p>
    <w:p w:rsidR="00FC5498" w:rsidRDefault="00FC5498"/>
    <w:p w:rsidR="00FC5498" w:rsidRDefault="00FC5498"/>
    <w:p w:rsidR="00FC5498" w:rsidRDefault="00FC5498"/>
    <w:p w:rsidR="00FC5498" w:rsidRDefault="00FC5498"/>
    <w:p w:rsidR="00FC5498" w:rsidRDefault="00FC5498"/>
    <w:p w:rsidR="00FC5498" w:rsidRDefault="00FC5498"/>
    <w:p w:rsidR="00FC5498" w:rsidRDefault="00FC5498">
      <w:r>
        <w:fldChar w:fldCharType="begin"/>
      </w:r>
      <w:r>
        <w:instrText xml:space="preserve"> LINK Excel.Sheet.12 "C:\\Users\\Hp\\Downloads\\MIR y Ficha Técnica de Indicadores (ASAPAP, Calientes) 2023.xlsx" "A)Matriz de Indicadores 2!F4C3:F10C7" \a \f 4 \h  \* MERGEFORMAT </w:instrText>
      </w:r>
      <w:r>
        <w:fldChar w:fldCharType="separate"/>
      </w:r>
    </w:p>
    <w:tbl>
      <w:tblPr>
        <w:tblW w:w="10915" w:type="dxa"/>
        <w:tblInd w:w="-714" w:type="dxa"/>
        <w:tblCellMar>
          <w:left w:w="70" w:type="dxa"/>
          <w:right w:w="70" w:type="dxa"/>
        </w:tblCellMar>
        <w:tblLook w:val="04A0" w:firstRow="1" w:lastRow="0" w:firstColumn="1" w:lastColumn="0" w:noHBand="0" w:noVBand="1"/>
      </w:tblPr>
      <w:tblGrid>
        <w:gridCol w:w="1560"/>
        <w:gridCol w:w="3260"/>
        <w:gridCol w:w="2268"/>
        <w:gridCol w:w="1985"/>
        <w:gridCol w:w="1842"/>
      </w:tblGrid>
      <w:tr w:rsidR="00FC5498" w:rsidRPr="00FC5498" w:rsidTr="00FC5498">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FC5498" w:rsidRPr="00FC5498" w:rsidRDefault="00FC5498" w:rsidP="00FC5498">
            <w:pPr>
              <w:spacing w:after="0" w:line="240" w:lineRule="auto"/>
              <w:jc w:val="center"/>
              <w:rPr>
                <w:rFonts w:ascii="Arial" w:eastAsia="Times New Roman" w:hAnsi="Arial" w:cs="Arial"/>
                <w:color w:val="000000"/>
                <w:lang w:eastAsia="es-MX"/>
              </w:rPr>
            </w:pPr>
            <w:r w:rsidRPr="00FC5498">
              <w:rPr>
                <w:rFonts w:ascii="Arial" w:eastAsia="Times New Roman" w:hAnsi="Arial" w:cs="Arial"/>
                <w:color w:val="000000"/>
                <w:lang w:eastAsia="es-MX"/>
              </w:rPr>
              <w:lastRenderedPageBreak/>
              <w:t>Matriz de Indicadores para Resultados 2023</w:t>
            </w:r>
          </w:p>
        </w:tc>
      </w:tr>
      <w:tr w:rsidR="00FC5498" w:rsidRPr="00FC5498" w:rsidTr="00FC5498">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20"/>
                <w:szCs w:val="20"/>
                <w:lang w:eastAsia="es-MX"/>
              </w:rPr>
            </w:pPr>
            <w:r w:rsidRPr="00FC5498">
              <w:rPr>
                <w:rFonts w:ascii="Arial" w:eastAsia="Times New Roman" w:hAnsi="Arial" w:cs="Arial"/>
                <w:color w:val="000000"/>
                <w:sz w:val="20"/>
                <w:szCs w:val="20"/>
                <w:lang w:eastAsia="es-MX"/>
              </w:rPr>
              <w:t>Ente Público:</w:t>
            </w:r>
            <w:r>
              <w:rPr>
                <w:rFonts w:ascii="Arial" w:eastAsia="Times New Roman" w:hAnsi="Arial" w:cs="Arial"/>
                <w:color w:val="000000"/>
                <w:sz w:val="20"/>
                <w:szCs w:val="20"/>
                <w:lang w:eastAsia="es-MX"/>
              </w:rPr>
              <w:t xml:space="preserve"> </w:t>
            </w:r>
            <w:r w:rsidRPr="00FC5498">
              <w:rPr>
                <w:rFonts w:ascii="Arial" w:eastAsia="Times New Roman" w:hAnsi="Arial" w:cs="Arial"/>
                <w:color w:val="000000"/>
                <w:sz w:val="20"/>
                <w:szCs w:val="20"/>
                <w:lang w:eastAsia="es-MX"/>
              </w:rPr>
              <w:t xml:space="preserve">DIF Coahuila   </w:t>
            </w:r>
            <w:r>
              <w:rPr>
                <w:rFonts w:ascii="Arial" w:eastAsia="Times New Roman" w:hAnsi="Arial" w:cs="Arial"/>
                <w:color w:val="000000"/>
                <w:sz w:val="20"/>
                <w:szCs w:val="20"/>
                <w:lang w:eastAsia="es-MX"/>
              </w:rPr>
              <w:t xml:space="preserve">       </w:t>
            </w:r>
            <w:r w:rsidRPr="00FC5498">
              <w:rPr>
                <w:rFonts w:ascii="Arial" w:eastAsia="Times New Roman" w:hAnsi="Arial" w:cs="Arial"/>
                <w:color w:val="000000"/>
                <w:sz w:val="20"/>
                <w:szCs w:val="20"/>
                <w:lang w:eastAsia="es-MX"/>
              </w:rPr>
              <w:t xml:space="preserve">Programa: Asistencia Social Alimentaria a </w:t>
            </w:r>
            <w:r>
              <w:rPr>
                <w:rFonts w:ascii="Arial" w:eastAsia="Times New Roman" w:hAnsi="Arial" w:cs="Arial"/>
                <w:color w:val="000000"/>
                <w:sz w:val="20"/>
                <w:szCs w:val="20"/>
                <w:lang w:eastAsia="es-MX"/>
              </w:rPr>
              <w:t xml:space="preserve">Personas de Atención </w:t>
            </w:r>
            <w:r w:rsidRPr="00FC5498">
              <w:rPr>
                <w:rFonts w:ascii="Arial" w:eastAsia="Times New Roman" w:hAnsi="Arial" w:cs="Arial"/>
                <w:color w:val="000000"/>
                <w:sz w:val="20"/>
                <w:szCs w:val="20"/>
                <w:lang w:eastAsia="es-MX"/>
              </w:rPr>
              <w:t>Prioritaria, ASAPAP (calientes)     Clave:0721024</w:t>
            </w:r>
          </w:p>
        </w:tc>
      </w:tr>
      <w:tr w:rsidR="00FC5498" w:rsidRPr="00FC5498" w:rsidTr="00FC5498">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20"/>
                <w:szCs w:val="20"/>
                <w:lang w:eastAsia="es-MX"/>
              </w:rPr>
            </w:pPr>
            <w:r w:rsidRPr="00FC5498">
              <w:rPr>
                <w:rFonts w:ascii="Arial" w:eastAsia="Times New Roman" w:hAnsi="Arial" w:cs="Arial"/>
                <w:color w:val="000000"/>
                <w:sz w:val="20"/>
                <w:szCs w:val="20"/>
                <w:lang w:eastAsia="es-MX"/>
              </w:rPr>
              <w:t>Nivel</w:t>
            </w:r>
          </w:p>
        </w:tc>
        <w:tc>
          <w:tcPr>
            <w:tcW w:w="3260"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20"/>
                <w:szCs w:val="20"/>
                <w:lang w:eastAsia="es-MX"/>
              </w:rPr>
            </w:pPr>
            <w:r w:rsidRPr="00FC5498">
              <w:rPr>
                <w:rFonts w:ascii="Arial" w:eastAsia="Times New Roman" w:hAnsi="Arial" w:cs="Arial"/>
                <w:color w:val="000000"/>
                <w:sz w:val="20"/>
                <w:szCs w:val="20"/>
                <w:lang w:eastAsia="es-MX"/>
              </w:rPr>
              <w:t>Resumen narrativo</w:t>
            </w:r>
          </w:p>
        </w:tc>
        <w:tc>
          <w:tcPr>
            <w:tcW w:w="2268"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20"/>
                <w:szCs w:val="20"/>
                <w:lang w:eastAsia="es-MX"/>
              </w:rPr>
            </w:pPr>
            <w:r w:rsidRPr="00FC5498">
              <w:rPr>
                <w:rFonts w:ascii="Arial" w:eastAsia="Times New Roman" w:hAnsi="Arial" w:cs="Arial"/>
                <w:color w:val="000000"/>
                <w:sz w:val="20"/>
                <w:szCs w:val="20"/>
                <w:lang w:eastAsia="es-MX"/>
              </w:rPr>
              <w:t>Indicador</w:t>
            </w:r>
          </w:p>
        </w:tc>
        <w:tc>
          <w:tcPr>
            <w:tcW w:w="1985"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20"/>
                <w:szCs w:val="20"/>
                <w:lang w:eastAsia="es-MX"/>
              </w:rPr>
            </w:pPr>
            <w:r w:rsidRPr="00FC5498">
              <w:rPr>
                <w:rFonts w:ascii="Arial" w:eastAsia="Times New Roman" w:hAnsi="Arial" w:cs="Arial"/>
                <w:color w:val="000000"/>
                <w:sz w:val="20"/>
                <w:szCs w:val="20"/>
                <w:lang w:eastAsia="es-MX"/>
              </w:rPr>
              <w:t>Medios de verificación</w:t>
            </w:r>
          </w:p>
        </w:tc>
        <w:tc>
          <w:tcPr>
            <w:tcW w:w="1842"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20"/>
                <w:szCs w:val="20"/>
                <w:lang w:eastAsia="es-MX"/>
              </w:rPr>
            </w:pPr>
            <w:r w:rsidRPr="00FC5498">
              <w:rPr>
                <w:rFonts w:ascii="Arial" w:eastAsia="Times New Roman" w:hAnsi="Arial" w:cs="Arial"/>
                <w:color w:val="000000"/>
                <w:sz w:val="20"/>
                <w:szCs w:val="20"/>
                <w:lang w:eastAsia="es-MX"/>
              </w:rPr>
              <w:t>Supuestos</w:t>
            </w:r>
          </w:p>
        </w:tc>
      </w:tr>
      <w:tr w:rsidR="00FC5498" w:rsidRPr="00FC5498" w:rsidTr="00FC5498">
        <w:trPr>
          <w:trHeight w:val="1679"/>
        </w:trPr>
        <w:tc>
          <w:tcPr>
            <w:tcW w:w="1560" w:type="dxa"/>
            <w:tcBorders>
              <w:top w:val="nil"/>
              <w:left w:val="single" w:sz="4" w:space="0" w:color="A6A6A6"/>
              <w:bottom w:val="single" w:sz="4" w:space="0" w:color="A6A6A6"/>
              <w:right w:val="single" w:sz="4" w:space="0" w:color="A6A6A6"/>
            </w:tcBorders>
            <w:shd w:val="clear" w:color="000000" w:fill="FFFFFF"/>
            <w:vAlign w:val="center"/>
            <w:hideMark/>
          </w:tcPr>
          <w:p w:rsidR="00FC5498" w:rsidRPr="00FC5498" w:rsidRDefault="00FC5498" w:rsidP="00FC5498">
            <w:pPr>
              <w:spacing w:after="0" w:line="240" w:lineRule="auto"/>
              <w:jc w:val="center"/>
              <w:rPr>
                <w:rFonts w:ascii="Arial" w:eastAsia="Times New Roman" w:hAnsi="Arial" w:cs="Arial"/>
                <w:color w:val="000000"/>
                <w:sz w:val="20"/>
                <w:szCs w:val="20"/>
                <w:lang w:eastAsia="es-MX"/>
              </w:rPr>
            </w:pPr>
            <w:r w:rsidRPr="00FC5498">
              <w:rPr>
                <w:rFonts w:ascii="Arial" w:eastAsia="Times New Roman" w:hAnsi="Arial" w:cs="Arial"/>
                <w:color w:val="000000"/>
                <w:sz w:val="20"/>
                <w:szCs w:val="20"/>
                <w:lang w:eastAsia="es-MX"/>
              </w:rPr>
              <w:t>Fin</w:t>
            </w:r>
          </w:p>
        </w:tc>
        <w:tc>
          <w:tcPr>
            <w:tcW w:w="3260" w:type="dxa"/>
            <w:tcBorders>
              <w:top w:val="nil"/>
              <w:left w:val="nil"/>
              <w:bottom w:val="single" w:sz="4" w:space="0" w:color="A6A6A6"/>
              <w:right w:val="single" w:sz="4" w:space="0" w:color="A6A6A6"/>
            </w:tcBorders>
            <w:shd w:val="clear" w:color="000000" w:fill="FFFFFF"/>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Favorecer el acceso y consumo de alimentos nutritivos e inocuos de las personas de atención prioritaria, asistiéndolos preferentemente en espacios alimentarios</w:t>
            </w:r>
          </w:p>
        </w:tc>
        <w:tc>
          <w:tcPr>
            <w:tcW w:w="2268"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 xml:space="preserve">Porcentaje de personas de atención prioritaria beneficiados con apoyos alimentarios   </w:t>
            </w:r>
          </w:p>
        </w:tc>
        <w:tc>
          <w:tcPr>
            <w:tcW w:w="1985"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Estabilidad macroeconómica</w:t>
            </w:r>
          </w:p>
        </w:tc>
      </w:tr>
      <w:tr w:rsidR="00FC5498" w:rsidRPr="00FC5498" w:rsidTr="00FC5498">
        <w:trPr>
          <w:trHeight w:val="1831"/>
        </w:trPr>
        <w:tc>
          <w:tcPr>
            <w:tcW w:w="1560" w:type="dxa"/>
            <w:tcBorders>
              <w:top w:val="nil"/>
              <w:left w:val="single" w:sz="4" w:space="0" w:color="A6A6A6"/>
              <w:bottom w:val="single" w:sz="4" w:space="0" w:color="A6A6A6"/>
              <w:right w:val="single" w:sz="4" w:space="0" w:color="A6A6A6"/>
            </w:tcBorders>
            <w:shd w:val="clear" w:color="000000" w:fill="FFFFFF"/>
            <w:vAlign w:val="center"/>
            <w:hideMark/>
          </w:tcPr>
          <w:p w:rsidR="00FC5498" w:rsidRPr="00FC5498" w:rsidRDefault="00FC5498" w:rsidP="00FC5498">
            <w:pPr>
              <w:spacing w:after="0" w:line="240" w:lineRule="auto"/>
              <w:jc w:val="center"/>
              <w:rPr>
                <w:rFonts w:ascii="Arial" w:eastAsia="Times New Roman" w:hAnsi="Arial" w:cs="Arial"/>
                <w:color w:val="000000"/>
                <w:sz w:val="20"/>
                <w:szCs w:val="20"/>
                <w:lang w:eastAsia="es-MX"/>
              </w:rPr>
            </w:pPr>
            <w:r w:rsidRPr="00FC5498">
              <w:rPr>
                <w:rFonts w:ascii="Arial" w:eastAsia="Times New Roman" w:hAnsi="Arial" w:cs="Arial"/>
                <w:color w:val="000000"/>
                <w:sz w:val="20"/>
                <w:szCs w:val="20"/>
                <w:lang w:eastAsia="es-MX"/>
              </w:rPr>
              <w:t>Propósito</w:t>
            </w:r>
          </w:p>
        </w:tc>
        <w:tc>
          <w:tcPr>
            <w:tcW w:w="3260" w:type="dxa"/>
            <w:tcBorders>
              <w:top w:val="nil"/>
              <w:left w:val="nil"/>
              <w:bottom w:val="single" w:sz="4" w:space="0" w:color="A6A6A6"/>
              <w:right w:val="single" w:sz="4" w:space="0" w:color="A6A6A6"/>
            </w:tcBorders>
            <w:shd w:val="clear" w:color="000000" w:fill="FFFFFF"/>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Se mejoró la alimentación de niñas y niños de 2 a 5 años 11 meses no escolarizados en situación de vulnerabilidad</w:t>
            </w:r>
          </w:p>
        </w:tc>
        <w:tc>
          <w:tcPr>
            <w:tcW w:w="2268"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Variación del porcentaje de niñas y niños de 2 a 5 años 11 meses no escolarizados en situación de vulnerabilidad</w:t>
            </w:r>
          </w:p>
        </w:tc>
        <w:tc>
          <w:tcPr>
            <w:tcW w:w="1985"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Estabilidad macroeconómica</w:t>
            </w:r>
          </w:p>
        </w:tc>
      </w:tr>
      <w:tr w:rsidR="00FC5498" w:rsidRPr="00FC5498" w:rsidTr="00FC5498">
        <w:trPr>
          <w:trHeight w:val="1856"/>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20"/>
                <w:szCs w:val="20"/>
                <w:lang w:eastAsia="es-MX"/>
              </w:rPr>
            </w:pPr>
            <w:r w:rsidRPr="00FC5498">
              <w:rPr>
                <w:rFonts w:ascii="Arial" w:eastAsia="Times New Roman" w:hAnsi="Arial" w:cs="Arial"/>
                <w:color w:val="000000"/>
                <w:sz w:val="20"/>
                <w:szCs w:val="20"/>
                <w:lang w:eastAsia="es-MX"/>
              </w:rPr>
              <w:t>Componente 1</w:t>
            </w:r>
          </w:p>
        </w:tc>
        <w:tc>
          <w:tcPr>
            <w:tcW w:w="3260"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Raciones de alimentos calientes</w:t>
            </w:r>
          </w:p>
        </w:tc>
        <w:tc>
          <w:tcPr>
            <w:tcW w:w="2268"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Porcentaje de raciones de alimentos calientes entregadas a niñas y niños de 2 a 5 años 11 meses no escolarizados en situación de vulnerabilidad</w:t>
            </w:r>
          </w:p>
        </w:tc>
        <w:tc>
          <w:tcPr>
            <w:tcW w:w="1985"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Los precios de los insumos se mantienen por debajo de la inflación</w:t>
            </w:r>
          </w:p>
        </w:tc>
      </w:tr>
      <w:tr w:rsidR="00FC5498" w:rsidRPr="00FC5498" w:rsidTr="00FC5498">
        <w:trPr>
          <w:trHeight w:val="1968"/>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20"/>
                <w:szCs w:val="20"/>
                <w:lang w:eastAsia="es-MX"/>
              </w:rPr>
            </w:pPr>
            <w:r w:rsidRPr="00FC5498">
              <w:rPr>
                <w:rFonts w:ascii="Arial" w:eastAsia="Times New Roman" w:hAnsi="Arial" w:cs="Arial"/>
                <w:color w:val="000000"/>
                <w:sz w:val="20"/>
                <w:szCs w:val="20"/>
                <w:lang w:eastAsia="es-MX"/>
              </w:rPr>
              <w:t>Actividad 1</w:t>
            </w:r>
          </w:p>
        </w:tc>
        <w:tc>
          <w:tcPr>
            <w:tcW w:w="3260"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Entrega de raciones de alimentos calientes</w:t>
            </w:r>
          </w:p>
        </w:tc>
        <w:tc>
          <w:tcPr>
            <w:tcW w:w="2268"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Porcentaje de cobertura en la entrega de raciones de alimentos calientes a niñas y niños de 2 a 5 años 11 meses no escolarizados en situación de vulnerabilidad</w:t>
            </w:r>
          </w:p>
        </w:tc>
        <w:tc>
          <w:tcPr>
            <w:tcW w:w="1985"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FC5498" w:rsidRPr="00FC5498" w:rsidRDefault="00FC5498" w:rsidP="00FC5498">
            <w:pPr>
              <w:spacing w:after="0" w:line="240" w:lineRule="auto"/>
              <w:jc w:val="center"/>
              <w:rPr>
                <w:rFonts w:ascii="Arial" w:eastAsia="Times New Roman" w:hAnsi="Arial" w:cs="Arial"/>
                <w:color w:val="000000"/>
                <w:sz w:val="18"/>
                <w:szCs w:val="18"/>
                <w:lang w:eastAsia="es-MX"/>
              </w:rPr>
            </w:pPr>
            <w:r w:rsidRPr="00FC5498">
              <w:rPr>
                <w:rFonts w:ascii="Arial" w:eastAsia="Times New Roman" w:hAnsi="Arial" w:cs="Arial"/>
                <w:color w:val="000000"/>
                <w:sz w:val="18"/>
                <w:szCs w:val="18"/>
                <w:lang w:eastAsia="es-MX"/>
              </w:rPr>
              <w:t>Los precios de los insumos se mantienen por debajo de la inflación</w:t>
            </w:r>
          </w:p>
        </w:tc>
      </w:tr>
    </w:tbl>
    <w:p w:rsidR="00FC5498" w:rsidRDefault="00FC5498">
      <w:r>
        <w:fldChar w:fldCharType="end"/>
      </w:r>
    </w:p>
    <w:p w:rsidR="00FC5498" w:rsidRDefault="00FC5498"/>
    <w:p w:rsidR="00FC5498" w:rsidRDefault="00FC5498"/>
    <w:p w:rsidR="00FC5498" w:rsidRDefault="00FC5498"/>
    <w:p w:rsidR="00FC5498" w:rsidRDefault="00FC5498"/>
    <w:p w:rsidR="00FC5498" w:rsidRDefault="00FC5498"/>
    <w:p w:rsidR="006E6731" w:rsidRDefault="006E6731"/>
    <w:p w:rsidR="00772998" w:rsidRDefault="00772998">
      <w:r>
        <w:fldChar w:fldCharType="begin"/>
      </w:r>
      <w:r>
        <w:instrText xml:space="preserve"> LINK Excel.Sheet.12 "C:\\Users\\Hp\\Downloads\\MIR y Ficha Técnica de Indicadores (ASAPAP, Fríos) 2023.xlsx" "A) Matriz de Indicadores 2!F4C3:F10C7" \a \f 4 \h  \* MERGEFORMAT </w:instrText>
      </w:r>
      <w:r>
        <w:fldChar w:fldCharType="separate"/>
      </w:r>
    </w:p>
    <w:tbl>
      <w:tblPr>
        <w:tblW w:w="10915" w:type="dxa"/>
        <w:tblInd w:w="-714" w:type="dxa"/>
        <w:tblCellMar>
          <w:left w:w="70" w:type="dxa"/>
          <w:right w:w="70" w:type="dxa"/>
        </w:tblCellMar>
        <w:tblLook w:val="04A0" w:firstRow="1" w:lastRow="0" w:firstColumn="1" w:lastColumn="0" w:noHBand="0" w:noVBand="1"/>
      </w:tblPr>
      <w:tblGrid>
        <w:gridCol w:w="1560"/>
        <w:gridCol w:w="3260"/>
        <w:gridCol w:w="2268"/>
        <w:gridCol w:w="1985"/>
        <w:gridCol w:w="1842"/>
      </w:tblGrid>
      <w:tr w:rsidR="00772998" w:rsidRPr="00772998" w:rsidTr="00772998">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772998" w:rsidRPr="00772998" w:rsidRDefault="00772998" w:rsidP="00772998">
            <w:pPr>
              <w:spacing w:after="0" w:line="240" w:lineRule="auto"/>
              <w:jc w:val="center"/>
              <w:rPr>
                <w:rFonts w:ascii="Arial" w:eastAsia="Times New Roman" w:hAnsi="Arial" w:cs="Arial"/>
                <w:color w:val="000000"/>
                <w:lang w:eastAsia="es-MX"/>
              </w:rPr>
            </w:pPr>
            <w:r w:rsidRPr="00772998">
              <w:rPr>
                <w:rFonts w:ascii="Arial" w:eastAsia="Times New Roman" w:hAnsi="Arial" w:cs="Arial"/>
                <w:color w:val="000000"/>
                <w:lang w:eastAsia="es-MX"/>
              </w:rPr>
              <w:lastRenderedPageBreak/>
              <w:t>Matriz de Indicadores para Resultados 2023</w:t>
            </w:r>
          </w:p>
        </w:tc>
      </w:tr>
      <w:tr w:rsidR="00772998" w:rsidRPr="00772998" w:rsidTr="00772998">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vAlign w:val="center"/>
            <w:hideMark/>
          </w:tcPr>
          <w:p w:rsidR="00772998" w:rsidRPr="00772998" w:rsidRDefault="00772998" w:rsidP="00772998">
            <w:pPr>
              <w:spacing w:after="0" w:line="240" w:lineRule="auto"/>
              <w:jc w:val="center"/>
              <w:rPr>
                <w:rFonts w:ascii="Arial" w:eastAsia="Times New Roman" w:hAnsi="Arial" w:cs="Arial"/>
                <w:color w:val="000000"/>
                <w:sz w:val="20"/>
                <w:szCs w:val="20"/>
                <w:lang w:eastAsia="es-MX"/>
              </w:rPr>
            </w:pPr>
            <w:r w:rsidRPr="00772998">
              <w:rPr>
                <w:rFonts w:ascii="Arial" w:eastAsia="Times New Roman" w:hAnsi="Arial" w:cs="Arial"/>
                <w:color w:val="000000"/>
                <w:sz w:val="20"/>
                <w:szCs w:val="20"/>
                <w:lang w:eastAsia="es-MX"/>
              </w:rPr>
              <w:t>Ente Público: DIF Coahuila    Programa: Asistencia Social Alimentaria a Personas de Atención Prioritaria, ASAPAP (fríos)      Clave:0722024</w:t>
            </w:r>
          </w:p>
        </w:tc>
      </w:tr>
      <w:tr w:rsidR="00772998" w:rsidRPr="00772998" w:rsidTr="00772998">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772998" w:rsidRPr="00772998" w:rsidRDefault="00772998" w:rsidP="00772998">
            <w:pPr>
              <w:spacing w:after="0" w:line="240" w:lineRule="auto"/>
              <w:jc w:val="center"/>
              <w:rPr>
                <w:rFonts w:ascii="Arial" w:eastAsia="Times New Roman" w:hAnsi="Arial" w:cs="Arial"/>
                <w:color w:val="000000"/>
                <w:sz w:val="20"/>
                <w:szCs w:val="20"/>
                <w:lang w:eastAsia="es-MX"/>
              </w:rPr>
            </w:pPr>
            <w:r w:rsidRPr="00772998">
              <w:rPr>
                <w:rFonts w:ascii="Arial" w:eastAsia="Times New Roman" w:hAnsi="Arial" w:cs="Arial"/>
                <w:color w:val="000000"/>
                <w:sz w:val="20"/>
                <w:szCs w:val="20"/>
                <w:lang w:eastAsia="es-MX"/>
              </w:rPr>
              <w:t>Nivel</w:t>
            </w:r>
          </w:p>
        </w:tc>
        <w:tc>
          <w:tcPr>
            <w:tcW w:w="3260" w:type="dxa"/>
            <w:tcBorders>
              <w:top w:val="nil"/>
              <w:left w:val="nil"/>
              <w:bottom w:val="single" w:sz="4" w:space="0" w:color="A6A6A6"/>
              <w:right w:val="single" w:sz="4" w:space="0" w:color="A6A6A6"/>
            </w:tcBorders>
            <w:shd w:val="clear" w:color="auto" w:fill="auto"/>
            <w:vAlign w:val="center"/>
            <w:hideMark/>
          </w:tcPr>
          <w:p w:rsidR="00772998" w:rsidRPr="00772998" w:rsidRDefault="00772998" w:rsidP="00772998">
            <w:pPr>
              <w:spacing w:after="0" w:line="240" w:lineRule="auto"/>
              <w:jc w:val="center"/>
              <w:rPr>
                <w:rFonts w:ascii="Arial" w:eastAsia="Times New Roman" w:hAnsi="Arial" w:cs="Arial"/>
                <w:color w:val="000000"/>
                <w:sz w:val="20"/>
                <w:szCs w:val="20"/>
                <w:lang w:eastAsia="es-MX"/>
              </w:rPr>
            </w:pPr>
            <w:r w:rsidRPr="00772998">
              <w:rPr>
                <w:rFonts w:ascii="Arial" w:eastAsia="Times New Roman" w:hAnsi="Arial" w:cs="Arial"/>
                <w:color w:val="000000"/>
                <w:sz w:val="20"/>
                <w:szCs w:val="20"/>
                <w:lang w:eastAsia="es-MX"/>
              </w:rPr>
              <w:t>Resumen narrativo</w:t>
            </w:r>
          </w:p>
        </w:tc>
        <w:tc>
          <w:tcPr>
            <w:tcW w:w="2268" w:type="dxa"/>
            <w:tcBorders>
              <w:top w:val="nil"/>
              <w:left w:val="nil"/>
              <w:bottom w:val="single" w:sz="4" w:space="0" w:color="A6A6A6"/>
              <w:right w:val="single" w:sz="4" w:space="0" w:color="A6A6A6"/>
            </w:tcBorders>
            <w:shd w:val="clear" w:color="auto" w:fill="auto"/>
            <w:vAlign w:val="center"/>
            <w:hideMark/>
          </w:tcPr>
          <w:p w:rsidR="00772998" w:rsidRPr="00772998" w:rsidRDefault="00772998" w:rsidP="00772998">
            <w:pPr>
              <w:spacing w:after="0" w:line="240" w:lineRule="auto"/>
              <w:jc w:val="center"/>
              <w:rPr>
                <w:rFonts w:ascii="Arial" w:eastAsia="Times New Roman" w:hAnsi="Arial" w:cs="Arial"/>
                <w:color w:val="000000"/>
                <w:sz w:val="20"/>
                <w:szCs w:val="20"/>
                <w:lang w:eastAsia="es-MX"/>
              </w:rPr>
            </w:pPr>
            <w:r w:rsidRPr="00772998">
              <w:rPr>
                <w:rFonts w:ascii="Arial" w:eastAsia="Times New Roman" w:hAnsi="Arial" w:cs="Arial"/>
                <w:color w:val="000000"/>
                <w:sz w:val="20"/>
                <w:szCs w:val="20"/>
                <w:lang w:eastAsia="es-MX"/>
              </w:rPr>
              <w:t>Indicador</w:t>
            </w:r>
          </w:p>
        </w:tc>
        <w:tc>
          <w:tcPr>
            <w:tcW w:w="1985" w:type="dxa"/>
            <w:tcBorders>
              <w:top w:val="nil"/>
              <w:left w:val="nil"/>
              <w:bottom w:val="single" w:sz="4" w:space="0" w:color="A6A6A6"/>
              <w:right w:val="single" w:sz="4" w:space="0" w:color="A6A6A6"/>
            </w:tcBorders>
            <w:shd w:val="clear" w:color="auto" w:fill="auto"/>
            <w:vAlign w:val="center"/>
            <w:hideMark/>
          </w:tcPr>
          <w:p w:rsidR="00772998" w:rsidRPr="00772998" w:rsidRDefault="00772998" w:rsidP="00772998">
            <w:pPr>
              <w:spacing w:after="0" w:line="240" w:lineRule="auto"/>
              <w:jc w:val="center"/>
              <w:rPr>
                <w:rFonts w:ascii="Arial" w:eastAsia="Times New Roman" w:hAnsi="Arial" w:cs="Arial"/>
                <w:color w:val="000000"/>
                <w:sz w:val="20"/>
                <w:szCs w:val="20"/>
                <w:lang w:eastAsia="es-MX"/>
              </w:rPr>
            </w:pPr>
            <w:r w:rsidRPr="00772998">
              <w:rPr>
                <w:rFonts w:ascii="Arial" w:eastAsia="Times New Roman" w:hAnsi="Arial" w:cs="Arial"/>
                <w:color w:val="000000"/>
                <w:sz w:val="20"/>
                <w:szCs w:val="20"/>
                <w:lang w:eastAsia="es-MX"/>
              </w:rPr>
              <w:t>Medios de verificación</w:t>
            </w:r>
          </w:p>
        </w:tc>
        <w:tc>
          <w:tcPr>
            <w:tcW w:w="1842" w:type="dxa"/>
            <w:tcBorders>
              <w:top w:val="nil"/>
              <w:left w:val="nil"/>
              <w:bottom w:val="single" w:sz="4" w:space="0" w:color="A6A6A6"/>
              <w:right w:val="single" w:sz="4" w:space="0" w:color="A6A6A6"/>
            </w:tcBorders>
            <w:shd w:val="clear" w:color="auto" w:fill="auto"/>
            <w:vAlign w:val="center"/>
            <w:hideMark/>
          </w:tcPr>
          <w:p w:rsidR="00772998" w:rsidRPr="00772998" w:rsidRDefault="00772998" w:rsidP="00772998">
            <w:pPr>
              <w:spacing w:after="0" w:line="240" w:lineRule="auto"/>
              <w:jc w:val="center"/>
              <w:rPr>
                <w:rFonts w:ascii="Arial" w:eastAsia="Times New Roman" w:hAnsi="Arial" w:cs="Arial"/>
                <w:color w:val="000000"/>
                <w:sz w:val="20"/>
                <w:szCs w:val="20"/>
                <w:lang w:eastAsia="es-MX"/>
              </w:rPr>
            </w:pPr>
            <w:r w:rsidRPr="00772998">
              <w:rPr>
                <w:rFonts w:ascii="Arial" w:eastAsia="Times New Roman" w:hAnsi="Arial" w:cs="Arial"/>
                <w:color w:val="000000"/>
                <w:sz w:val="20"/>
                <w:szCs w:val="20"/>
                <w:lang w:eastAsia="es-MX"/>
              </w:rPr>
              <w:t>Supuestos</w:t>
            </w:r>
          </w:p>
        </w:tc>
      </w:tr>
      <w:tr w:rsidR="00772998" w:rsidRPr="00772998" w:rsidTr="00772998">
        <w:trPr>
          <w:trHeight w:val="168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772998" w:rsidRPr="00772998" w:rsidRDefault="00772998" w:rsidP="00772998">
            <w:pPr>
              <w:spacing w:after="0" w:line="240" w:lineRule="auto"/>
              <w:jc w:val="center"/>
              <w:rPr>
                <w:rFonts w:ascii="Arial" w:eastAsia="Times New Roman" w:hAnsi="Arial" w:cs="Arial"/>
                <w:color w:val="000000"/>
                <w:sz w:val="20"/>
                <w:szCs w:val="20"/>
                <w:lang w:eastAsia="es-MX"/>
              </w:rPr>
            </w:pPr>
            <w:r w:rsidRPr="00772998">
              <w:rPr>
                <w:rFonts w:ascii="Arial" w:eastAsia="Times New Roman" w:hAnsi="Arial" w:cs="Arial"/>
                <w:color w:val="000000"/>
                <w:sz w:val="20"/>
                <w:szCs w:val="20"/>
                <w:lang w:eastAsia="es-MX"/>
              </w:rPr>
              <w:t>Fin</w:t>
            </w:r>
          </w:p>
        </w:tc>
        <w:tc>
          <w:tcPr>
            <w:tcW w:w="3260" w:type="dxa"/>
            <w:tcBorders>
              <w:top w:val="nil"/>
              <w:left w:val="nil"/>
              <w:bottom w:val="single" w:sz="4" w:space="0" w:color="A6A6A6"/>
              <w:right w:val="single" w:sz="4" w:space="0" w:color="A6A6A6"/>
            </w:tcBorders>
            <w:shd w:val="clear" w:color="auto" w:fill="auto"/>
            <w:vAlign w:val="center"/>
            <w:hideMark/>
          </w:tcPr>
          <w:p w:rsidR="00772998" w:rsidRPr="00772998" w:rsidRDefault="00772998" w:rsidP="00772998">
            <w:pPr>
              <w:spacing w:after="0" w:line="240" w:lineRule="auto"/>
              <w:ind w:left="72" w:right="72"/>
              <w:jc w:val="both"/>
              <w:rPr>
                <w:rFonts w:ascii="Arial" w:eastAsia="Times New Roman" w:hAnsi="Arial" w:cs="Arial"/>
                <w:color w:val="000000"/>
                <w:sz w:val="18"/>
                <w:szCs w:val="18"/>
                <w:lang w:eastAsia="es-MX"/>
              </w:rPr>
            </w:pPr>
            <w:r w:rsidRPr="00772998">
              <w:rPr>
                <w:rFonts w:ascii="Arial" w:eastAsia="Times New Roman" w:hAnsi="Arial" w:cs="Arial"/>
                <w:color w:val="000000"/>
                <w:sz w:val="18"/>
                <w:szCs w:val="18"/>
                <w:lang w:eastAsia="es-MX"/>
              </w:rPr>
              <w:t>Favorecer el acceso y consumo de alimentos nutritivos e inocuos de las personas de atención prioritaria, asistiéndolos preferentemente en espacios alimentarios</w:t>
            </w:r>
          </w:p>
        </w:tc>
        <w:tc>
          <w:tcPr>
            <w:tcW w:w="2268" w:type="dxa"/>
            <w:tcBorders>
              <w:top w:val="nil"/>
              <w:left w:val="nil"/>
              <w:bottom w:val="single" w:sz="4" w:space="0" w:color="A6A6A6"/>
              <w:right w:val="single" w:sz="4" w:space="0" w:color="A6A6A6"/>
            </w:tcBorders>
            <w:shd w:val="clear" w:color="auto" w:fill="auto"/>
            <w:vAlign w:val="center"/>
            <w:hideMark/>
          </w:tcPr>
          <w:p w:rsidR="00772998" w:rsidRPr="00772998" w:rsidRDefault="00772998" w:rsidP="00772998">
            <w:pPr>
              <w:spacing w:after="0" w:line="240" w:lineRule="auto"/>
              <w:jc w:val="center"/>
              <w:rPr>
                <w:rFonts w:ascii="Arial" w:eastAsia="Times New Roman" w:hAnsi="Arial" w:cs="Arial"/>
                <w:color w:val="000000"/>
                <w:sz w:val="18"/>
                <w:szCs w:val="18"/>
                <w:lang w:eastAsia="es-MX"/>
              </w:rPr>
            </w:pPr>
            <w:r w:rsidRPr="00772998">
              <w:rPr>
                <w:rFonts w:ascii="Arial" w:eastAsia="Times New Roman" w:hAnsi="Arial" w:cs="Arial"/>
                <w:color w:val="000000"/>
                <w:sz w:val="18"/>
                <w:szCs w:val="18"/>
                <w:lang w:eastAsia="es-MX"/>
              </w:rPr>
              <w:t xml:space="preserve">Porcentaje de personas de atención prioritaria beneficiados con apoyos alimentarios   </w:t>
            </w:r>
          </w:p>
        </w:tc>
        <w:tc>
          <w:tcPr>
            <w:tcW w:w="1985" w:type="dxa"/>
            <w:tcBorders>
              <w:top w:val="nil"/>
              <w:left w:val="nil"/>
              <w:bottom w:val="single" w:sz="4" w:space="0" w:color="A6A6A6"/>
              <w:right w:val="single" w:sz="4" w:space="0" w:color="A6A6A6"/>
            </w:tcBorders>
            <w:shd w:val="clear" w:color="auto" w:fill="auto"/>
            <w:vAlign w:val="center"/>
            <w:hideMark/>
          </w:tcPr>
          <w:p w:rsidR="00772998" w:rsidRPr="00772998" w:rsidRDefault="00772998" w:rsidP="00772998">
            <w:pPr>
              <w:spacing w:after="0" w:line="240" w:lineRule="auto"/>
              <w:jc w:val="center"/>
              <w:rPr>
                <w:rFonts w:ascii="Arial" w:eastAsia="Times New Roman" w:hAnsi="Arial" w:cs="Arial"/>
                <w:color w:val="000000"/>
                <w:sz w:val="18"/>
                <w:szCs w:val="18"/>
                <w:lang w:eastAsia="es-MX"/>
              </w:rPr>
            </w:pPr>
            <w:r w:rsidRPr="00772998">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772998" w:rsidRPr="00772998" w:rsidRDefault="00772998" w:rsidP="00772998">
            <w:pPr>
              <w:spacing w:after="0" w:line="240" w:lineRule="auto"/>
              <w:jc w:val="center"/>
              <w:rPr>
                <w:rFonts w:ascii="Arial" w:eastAsia="Times New Roman" w:hAnsi="Arial" w:cs="Arial"/>
                <w:color w:val="000000"/>
                <w:sz w:val="18"/>
                <w:szCs w:val="18"/>
                <w:lang w:eastAsia="es-MX"/>
              </w:rPr>
            </w:pPr>
            <w:r w:rsidRPr="00772998">
              <w:rPr>
                <w:rFonts w:ascii="Arial" w:eastAsia="Times New Roman" w:hAnsi="Arial" w:cs="Arial"/>
                <w:color w:val="000000"/>
                <w:sz w:val="18"/>
                <w:szCs w:val="18"/>
                <w:lang w:eastAsia="es-MX"/>
              </w:rPr>
              <w:t>Estabilidad macroeconómica</w:t>
            </w:r>
          </w:p>
        </w:tc>
      </w:tr>
      <w:tr w:rsidR="00772998" w:rsidRPr="00772998" w:rsidTr="00772998">
        <w:trPr>
          <w:trHeight w:val="1838"/>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772998" w:rsidRPr="00772998" w:rsidRDefault="00772998" w:rsidP="00772998">
            <w:pPr>
              <w:spacing w:after="0" w:line="240" w:lineRule="auto"/>
              <w:jc w:val="center"/>
              <w:rPr>
                <w:rFonts w:ascii="Arial" w:eastAsia="Times New Roman" w:hAnsi="Arial" w:cs="Arial"/>
                <w:color w:val="000000"/>
                <w:sz w:val="20"/>
                <w:szCs w:val="20"/>
                <w:lang w:eastAsia="es-MX"/>
              </w:rPr>
            </w:pPr>
            <w:r w:rsidRPr="00772998">
              <w:rPr>
                <w:rFonts w:ascii="Arial" w:eastAsia="Times New Roman" w:hAnsi="Arial" w:cs="Arial"/>
                <w:color w:val="000000"/>
                <w:sz w:val="20"/>
                <w:szCs w:val="20"/>
                <w:lang w:eastAsia="es-MX"/>
              </w:rPr>
              <w:t>Propósito</w:t>
            </w:r>
          </w:p>
        </w:tc>
        <w:tc>
          <w:tcPr>
            <w:tcW w:w="3260" w:type="dxa"/>
            <w:tcBorders>
              <w:top w:val="nil"/>
              <w:left w:val="nil"/>
              <w:bottom w:val="single" w:sz="4" w:space="0" w:color="A6A6A6"/>
              <w:right w:val="single" w:sz="4" w:space="0" w:color="A6A6A6"/>
            </w:tcBorders>
            <w:shd w:val="clear" w:color="auto" w:fill="auto"/>
            <w:vAlign w:val="center"/>
            <w:hideMark/>
          </w:tcPr>
          <w:p w:rsidR="00772998" w:rsidRPr="00772998" w:rsidRDefault="00772998" w:rsidP="00772998">
            <w:pPr>
              <w:spacing w:after="0" w:line="240" w:lineRule="auto"/>
              <w:ind w:left="72" w:right="72"/>
              <w:jc w:val="both"/>
              <w:rPr>
                <w:rFonts w:ascii="Arial" w:eastAsia="Times New Roman" w:hAnsi="Arial" w:cs="Arial"/>
                <w:color w:val="000000"/>
                <w:sz w:val="18"/>
                <w:szCs w:val="18"/>
                <w:lang w:eastAsia="es-MX"/>
              </w:rPr>
            </w:pPr>
            <w:r w:rsidRPr="00772998">
              <w:rPr>
                <w:rFonts w:ascii="Arial" w:eastAsia="Times New Roman" w:hAnsi="Arial" w:cs="Arial"/>
                <w:color w:val="000000"/>
                <w:sz w:val="18"/>
                <w:szCs w:val="18"/>
                <w:lang w:eastAsia="es-MX"/>
              </w:rPr>
              <w:t>Se mejoró la alimentación de personas que por su condición de vulnerabilidad se encuentran en situación de carencia alimentaria o desnutrición</w:t>
            </w:r>
          </w:p>
        </w:tc>
        <w:tc>
          <w:tcPr>
            <w:tcW w:w="2268" w:type="dxa"/>
            <w:tcBorders>
              <w:top w:val="nil"/>
              <w:left w:val="nil"/>
              <w:bottom w:val="single" w:sz="4" w:space="0" w:color="A6A6A6"/>
              <w:right w:val="single" w:sz="4" w:space="0" w:color="A6A6A6"/>
            </w:tcBorders>
            <w:shd w:val="clear" w:color="auto" w:fill="auto"/>
            <w:vAlign w:val="center"/>
            <w:hideMark/>
          </w:tcPr>
          <w:p w:rsidR="00772998" w:rsidRPr="00772998" w:rsidRDefault="00772998" w:rsidP="00772998">
            <w:pPr>
              <w:spacing w:after="0" w:line="240" w:lineRule="auto"/>
              <w:jc w:val="center"/>
              <w:rPr>
                <w:rFonts w:ascii="Arial" w:eastAsia="Times New Roman" w:hAnsi="Arial" w:cs="Arial"/>
                <w:color w:val="000000"/>
                <w:sz w:val="18"/>
                <w:szCs w:val="18"/>
                <w:lang w:eastAsia="es-MX"/>
              </w:rPr>
            </w:pPr>
            <w:r w:rsidRPr="00772998">
              <w:rPr>
                <w:rFonts w:ascii="Arial" w:eastAsia="Times New Roman" w:hAnsi="Arial" w:cs="Arial"/>
                <w:color w:val="000000"/>
                <w:sz w:val="18"/>
                <w:szCs w:val="18"/>
                <w:lang w:eastAsia="es-MX"/>
              </w:rPr>
              <w:t>Variación del porcentaje de personas que por su condición de vulnerabilidad se encuentran en situación de carencia alimentaria o desnutrición</w:t>
            </w:r>
          </w:p>
        </w:tc>
        <w:tc>
          <w:tcPr>
            <w:tcW w:w="1985" w:type="dxa"/>
            <w:tcBorders>
              <w:top w:val="nil"/>
              <w:left w:val="nil"/>
              <w:bottom w:val="single" w:sz="4" w:space="0" w:color="A6A6A6"/>
              <w:right w:val="single" w:sz="4" w:space="0" w:color="A6A6A6"/>
            </w:tcBorders>
            <w:shd w:val="clear" w:color="auto" w:fill="auto"/>
            <w:vAlign w:val="center"/>
            <w:hideMark/>
          </w:tcPr>
          <w:p w:rsidR="00772998" w:rsidRPr="00772998" w:rsidRDefault="00772998" w:rsidP="00772998">
            <w:pPr>
              <w:spacing w:after="0" w:line="240" w:lineRule="auto"/>
              <w:jc w:val="center"/>
              <w:rPr>
                <w:rFonts w:ascii="Arial" w:eastAsia="Times New Roman" w:hAnsi="Arial" w:cs="Arial"/>
                <w:color w:val="000000"/>
                <w:sz w:val="18"/>
                <w:szCs w:val="18"/>
                <w:lang w:eastAsia="es-MX"/>
              </w:rPr>
            </w:pPr>
            <w:r w:rsidRPr="00772998">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772998" w:rsidRPr="00772998" w:rsidRDefault="00772998" w:rsidP="00772998">
            <w:pPr>
              <w:spacing w:after="0" w:line="240" w:lineRule="auto"/>
              <w:jc w:val="center"/>
              <w:rPr>
                <w:rFonts w:ascii="Arial" w:eastAsia="Times New Roman" w:hAnsi="Arial" w:cs="Arial"/>
                <w:color w:val="000000"/>
                <w:sz w:val="18"/>
                <w:szCs w:val="18"/>
                <w:lang w:eastAsia="es-MX"/>
              </w:rPr>
            </w:pPr>
            <w:r w:rsidRPr="00772998">
              <w:rPr>
                <w:rFonts w:ascii="Arial" w:eastAsia="Times New Roman" w:hAnsi="Arial" w:cs="Arial"/>
                <w:color w:val="000000"/>
                <w:sz w:val="18"/>
                <w:szCs w:val="18"/>
                <w:lang w:eastAsia="es-MX"/>
              </w:rPr>
              <w:t>Estabilidad macroeconómica</w:t>
            </w:r>
          </w:p>
        </w:tc>
      </w:tr>
      <w:tr w:rsidR="00772998" w:rsidRPr="00772998" w:rsidTr="00772998">
        <w:trPr>
          <w:trHeight w:val="185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772998" w:rsidRPr="00772998" w:rsidRDefault="00772998" w:rsidP="00772998">
            <w:pPr>
              <w:spacing w:after="0" w:line="240" w:lineRule="auto"/>
              <w:jc w:val="center"/>
              <w:rPr>
                <w:rFonts w:ascii="Arial" w:eastAsia="Times New Roman" w:hAnsi="Arial" w:cs="Arial"/>
                <w:color w:val="000000"/>
                <w:sz w:val="20"/>
                <w:szCs w:val="20"/>
                <w:lang w:eastAsia="es-MX"/>
              </w:rPr>
            </w:pPr>
            <w:r w:rsidRPr="00772998">
              <w:rPr>
                <w:rFonts w:ascii="Arial" w:eastAsia="Times New Roman" w:hAnsi="Arial" w:cs="Arial"/>
                <w:color w:val="000000"/>
                <w:sz w:val="20"/>
                <w:szCs w:val="20"/>
                <w:lang w:eastAsia="es-MX"/>
              </w:rPr>
              <w:t>Componente 1</w:t>
            </w:r>
          </w:p>
        </w:tc>
        <w:tc>
          <w:tcPr>
            <w:tcW w:w="3260" w:type="dxa"/>
            <w:tcBorders>
              <w:top w:val="nil"/>
              <w:left w:val="nil"/>
              <w:bottom w:val="single" w:sz="4" w:space="0" w:color="A6A6A6"/>
              <w:right w:val="single" w:sz="4" w:space="0" w:color="A6A6A6"/>
            </w:tcBorders>
            <w:shd w:val="clear" w:color="auto" w:fill="auto"/>
            <w:vAlign w:val="center"/>
            <w:hideMark/>
          </w:tcPr>
          <w:p w:rsidR="00772998" w:rsidRPr="00772998" w:rsidRDefault="00772998" w:rsidP="00772998">
            <w:pPr>
              <w:spacing w:after="0" w:line="240" w:lineRule="auto"/>
              <w:ind w:left="72" w:right="72"/>
              <w:jc w:val="both"/>
              <w:rPr>
                <w:rFonts w:ascii="Arial" w:eastAsia="Times New Roman" w:hAnsi="Arial" w:cs="Arial"/>
                <w:color w:val="000000"/>
                <w:sz w:val="18"/>
                <w:szCs w:val="18"/>
                <w:lang w:eastAsia="es-MX"/>
              </w:rPr>
            </w:pPr>
            <w:r w:rsidRPr="00772998">
              <w:rPr>
                <w:rFonts w:ascii="Arial" w:eastAsia="Times New Roman" w:hAnsi="Arial" w:cs="Arial"/>
                <w:color w:val="000000"/>
                <w:sz w:val="18"/>
                <w:szCs w:val="18"/>
                <w:lang w:eastAsia="es-MX"/>
              </w:rPr>
              <w:t>Total de Despensas</w:t>
            </w:r>
          </w:p>
        </w:tc>
        <w:tc>
          <w:tcPr>
            <w:tcW w:w="2268" w:type="dxa"/>
            <w:tcBorders>
              <w:top w:val="nil"/>
              <w:left w:val="nil"/>
              <w:bottom w:val="single" w:sz="4" w:space="0" w:color="A6A6A6"/>
              <w:right w:val="single" w:sz="4" w:space="0" w:color="A6A6A6"/>
            </w:tcBorders>
            <w:shd w:val="clear" w:color="auto" w:fill="auto"/>
            <w:vAlign w:val="center"/>
            <w:hideMark/>
          </w:tcPr>
          <w:p w:rsidR="00772998" w:rsidRPr="00772998" w:rsidRDefault="00772998" w:rsidP="00772998">
            <w:pPr>
              <w:spacing w:after="0" w:line="240" w:lineRule="auto"/>
              <w:jc w:val="center"/>
              <w:rPr>
                <w:rFonts w:ascii="Arial" w:eastAsia="Times New Roman" w:hAnsi="Arial" w:cs="Arial"/>
                <w:color w:val="000000"/>
                <w:sz w:val="18"/>
                <w:szCs w:val="18"/>
                <w:lang w:eastAsia="es-MX"/>
              </w:rPr>
            </w:pPr>
            <w:r w:rsidRPr="00772998">
              <w:rPr>
                <w:rFonts w:ascii="Arial" w:eastAsia="Times New Roman" w:hAnsi="Arial" w:cs="Arial"/>
                <w:color w:val="000000"/>
                <w:sz w:val="18"/>
                <w:szCs w:val="18"/>
                <w:lang w:eastAsia="es-MX"/>
              </w:rPr>
              <w:t>Porcentaje de despensas entregadas a personas que por su condición de vulnerabilidad se encuentran en situación de carencia alimentaria o desnutrición</w:t>
            </w:r>
          </w:p>
        </w:tc>
        <w:tc>
          <w:tcPr>
            <w:tcW w:w="1985" w:type="dxa"/>
            <w:tcBorders>
              <w:top w:val="nil"/>
              <w:left w:val="nil"/>
              <w:bottom w:val="single" w:sz="4" w:space="0" w:color="A6A6A6"/>
              <w:right w:val="single" w:sz="4" w:space="0" w:color="A6A6A6"/>
            </w:tcBorders>
            <w:shd w:val="clear" w:color="auto" w:fill="auto"/>
            <w:vAlign w:val="center"/>
            <w:hideMark/>
          </w:tcPr>
          <w:p w:rsidR="00772998" w:rsidRPr="00772998" w:rsidRDefault="00772998" w:rsidP="00772998">
            <w:pPr>
              <w:spacing w:after="0" w:line="240" w:lineRule="auto"/>
              <w:jc w:val="center"/>
              <w:rPr>
                <w:rFonts w:ascii="Arial" w:eastAsia="Times New Roman" w:hAnsi="Arial" w:cs="Arial"/>
                <w:color w:val="000000"/>
                <w:sz w:val="18"/>
                <w:szCs w:val="18"/>
                <w:lang w:eastAsia="es-MX"/>
              </w:rPr>
            </w:pPr>
            <w:r w:rsidRPr="00772998">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772998" w:rsidRPr="00772998" w:rsidRDefault="00772998" w:rsidP="00772998">
            <w:pPr>
              <w:spacing w:after="0" w:line="240" w:lineRule="auto"/>
              <w:jc w:val="center"/>
              <w:rPr>
                <w:rFonts w:ascii="Arial" w:eastAsia="Times New Roman" w:hAnsi="Arial" w:cs="Arial"/>
                <w:color w:val="000000"/>
                <w:sz w:val="18"/>
                <w:szCs w:val="18"/>
                <w:lang w:eastAsia="es-MX"/>
              </w:rPr>
            </w:pPr>
            <w:r w:rsidRPr="00772998">
              <w:rPr>
                <w:rFonts w:ascii="Arial" w:eastAsia="Times New Roman" w:hAnsi="Arial" w:cs="Arial"/>
                <w:color w:val="000000"/>
                <w:sz w:val="18"/>
                <w:szCs w:val="18"/>
                <w:lang w:eastAsia="es-MX"/>
              </w:rPr>
              <w:t>Los precios de los insumos se mantienen por debajo de la inflación</w:t>
            </w:r>
          </w:p>
        </w:tc>
      </w:tr>
      <w:tr w:rsidR="00772998" w:rsidRPr="00772998" w:rsidTr="00772998">
        <w:trPr>
          <w:trHeight w:val="1976"/>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772998" w:rsidRPr="00772998" w:rsidRDefault="00772998" w:rsidP="00772998">
            <w:pPr>
              <w:spacing w:after="0" w:line="240" w:lineRule="auto"/>
              <w:jc w:val="center"/>
              <w:rPr>
                <w:rFonts w:ascii="Arial" w:eastAsia="Times New Roman" w:hAnsi="Arial" w:cs="Arial"/>
                <w:color w:val="000000"/>
                <w:sz w:val="20"/>
                <w:szCs w:val="20"/>
                <w:lang w:eastAsia="es-MX"/>
              </w:rPr>
            </w:pPr>
            <w:r w:rsidRPr="00772998">
              <w:rPr>
                <w:rFonts w:ascii="Arial" w:eastAsia="Times New Roman" w:hAnsi="Arial" w:cs="Arial"/>
                <w:color w:val="000000"/>
                <w:sz w:val="20"/>
                <w:szCs w:val="20"/>
                <w:lang w:eastAsia="es-MX"/>
              </w:rPr>
              <w:t>Actividad 1</w:t>
            </w:r>
          </w:p>
        </w:tc>
        <w:tc>
          <w:tcPr>
            <w:tcW w:w="3260" w:type="dxa"/>
            <w:tcBorders>
              <w:top w:val="nil"/>
              <w:left w:val="nil"/>
              <w:bottom w:val="single" w:sz="4" w:space="0" w:color="A6A6A6"/>
              <w:right w:val="single" w:sz="4" w:space="0" w:color="A6A6A6"/>
            </w:tcBorders>
            <w:shd w:val="clear" w:color="auto" w:fill="auto"/>
            <w:vAlign w:val="center"/>
            <w:hideMark/>
          </w:tcPr>
          <w:p w:rsidR="00772998" w:rsidRPr="00772998" w:rsidRDefault="00772998" w:rsidP="00772998">
            <w:pPr>
              <w:spacing w:after="0" w:line="240" w:lineRule="auto"/>
              <w:ind w:left="72" w:right="72"/>
              <w:jc w:val="both"/>
              <w:rPr>
                <w:rFonts w:ascii="Arial" w:eastAsia="Times New Roman" w:hAnsi="Arial" w:cs="Arial"/>
                <w:color w:val="000000"/>
                <w:sz w:val="18"/>
                <w:szCs w:val="18"/>
                <w:lang w:eastAsia="es-MX"/>
              </w:rPr>
            </w:pPr>
            <w:r w:rsidRPr="00772998">
              <w:rPr>
                <w:rFonts w:ascii="Arial" w:eastAsia="Times New Roman" w:hAnsi="Arial" w:cs="Arial"/>
                <w:color w:val="000000"/>
                <w:sz w:val="18"/>
                <w:szCs w:val="18"/>
                <w:lang w:eastAsia="es-MX"/>
              </w:rPr>
              <w:t>Entrega de despensas</w:t>
            </w:r>
          </w:p>
        </w:tc>
        <w:tc>
          <w:tcPr>
            <w:tcW w:w="2268" w:type="dxa"/>
            <w:tcBorders>
              <w:top w:val="nil"/>
              <w:left w:val="nil"/>
              <w:bottom w:val="single" w:sz="4" w:space="0" w:color="A6A6A6"/>
              <w:right w:val="single" w:sz="4" w:space="0" w:color="A6A6A6"/>
            </w:tcBorders>
            <w:shd w:val="clear" w:color="auto" w:fill="auto"/>
            <w:vAlign w:val="center"/>
            <w:hideMark/>
          </w:tcPr>
          <w:p w:rsidR="00772998" w:rsidRPr="00772998" w:rsidRDefault="00772998" w:rsidP="00772998">
            <w:pPr>
              <w:spacing w:after="0" w:line="240" w:lineRule="auto"/>
              <w:jc w:val="center"/>
              <w:rPr>
                <w:rFonts w:ascii="Arial" w:eastAsia="Times New Roman" w:hAnsi="Arial" w:cs="Arial"/>
                <w:color w:val="000000"/>
                <w:sz w:val="18"/>
                <w:szCs w:val="18"/>
                <w:lang w:eastAsia="es-MX"/>
              </w:rPr>
            </w:pPr>
            <w:r w:rsidRPr="00772998">
              <w:rPr>
                <w:rFonts w:ascii="Arial" w:eastAsia="Times New Roman" w:hAnsi="Arial" w:cs="Arial"/>
                <w:color w:val="000000"/>
                <w:sz w:val="18"/>
                <w:szCs w:val="18"/>
                <w:lang w:eastAsia="es-MX"/>
              </w:rPr>
              <w:t>Porcentaje de cobertura en la entrega de despensas  a personas que por su condición de vulnerabilidad se encuentran en situación de carencia alimentaria o desnutrición</w:t>
            </w:r>
          </w:p>
        </w:tc>
        <w:tc>
          <w:tcPr>
            <w:tcW w:w="1985" w:type="dxa"/>
            <w:tcBorders>
              <w:top w:val="nil"/>
              <w:left w:val="nil"/>
              <w:bottom w:val="single" w:sz="4" w:space="0" w:color="A6A6A6"/>
              <w:right w:val="single" w:sz="4" w:space="0" w:color="A6A6A6"/>
            </w:tcBorders>
            <w:shd w:val="clear" w:color="auto" w:fill="auto"/>
            <w:vAlign w:val="center"/>
            <w:hideMark/>
          </w:tcPr>
          <w:p w:rsidR="00772998" w:rsidRPr="00772998" w:rsidRDefault="00772998" w:rsidP="00772998">
            <w:pPr>
              <w:spacing w:after="0" w:line="240" w:lineRule="auto"/>
              <w:jc w:val="center"/>
              <w:rPr>
                <w:rFonts w:ascii="Arial" w:eastAsia="Times New Roman" w:hAnsi="Arial" w:cs="Arial"/>
                <w:color w:val="000000"/>
                <w:sz w:val="18"/>
                <w:szCs w:val="18"/>
                <w:lang w:eastAsia="es-MX"/>
              </w:rPr>
            </w:pPr>
            <w:r w:rsidRPr="00772998">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772998" w:rsidRPr="00772998" w:rsidRDefault="00772998" w:rsidP="00772998">
            <w:pPr>
              <w:spacing w:after="0" w:line="240" w:lineRule="auto"/>
              <w:jc w:val="center"/>
              <w:rPr>
                <w:rFonts w:ascii="Arial" w:eastAsia="Times New Roman" w:hAnsi="Arial" w:cs="Arial"/>
                <w:color w:val="000000"/>
                <w:sz w:val="18"/>
                <w:szCs w:val="18"/>
                <w:lang w:eastAsia="es-MX"/>
              </w:rPr>
            </w:pPr>
            <w:r w:rsidRPr="00772998">
              <w:rPr>
                <w:rFonts w:ascii="Arial" w:eastAsia="Times New Roman" w:hAnsi="Arial" w:cs="Arial"/>
                <w:color w:val="000000"/>
                <w:sz w:val="18"/>
                <w:szCs w:val="18"/>
                <w:lang w:eastAsia="es-MX"/>
              </w:rPr>
              <w:t>Los precios de los insumos se mantienen por debajo de la inflación</w:t>
            </w:r>
          </w:p>
        </w:tc>
      </w:tr>
    </w:tbl>
    <w:p w:rsidR="00FC5498" w:rsidRDefault="00772998">
      <w:r>
        <w:fldChar w:fldCharType="end"/>
      </w:r>
    </w:p>
    <w:p w:rsidR="00FC5498" w:rsidRDefault="00FC5498"/>
    <w:p w:rsidR="00772998" w:rsidRDefault="00772998"/>
    <w:p w:rsidR="00772998" w:rsidRDefault="00772998"/>
    <w:p w:rsidR="00772998" w:rsidRDefault="00772998"/>
    <w:p w:rsidR="00772998" w:rsidRDefault="00772998"/>
    <w:p w:rsidR="00772998" w:rsidRDefault="00772998"/>
    <w:p w:rsidR="00772998" w:rsidRDefault="00772998"/>
    <w:p w:rsidR="0097256B" w:rsidRDefault="0097256B">
      <w:r>
        <w:lastRenderedPageBreak/>
        <w:fldChar w:fldCharType="begin"/>
      </w:r>
      <w:r>
        <w:instrText xml:space="preserve"> LINK Excel.Sheet.12 "C:\\Users\\Hp\\Downloads\\MIR y Ficha Técnica de Indicadores (El Cambalache) 2023.xlsx" "A)Matriz de Indicadores 2!F4C3:F10C7" \a \f 4 \h  \* MERGEFORMAT </w:instrText>
      </w:r>
      <w:r>
        <w:fldChar w:fldCharType="separate"/>
      </w:r>
    </w:p>
    <w:tbl>
      <w:tblPr>
        <w:tblW w:w="10915" w:type="dxa"/>
        <w:tblInd w:w="-714" w:type="dxa"/>
        <w:tblLayout w:type="fixed"/>
        <w:tblCellMar>
          <w:left w:w="70" w:type="dxa"/>
          <w:right w:w="70" w:type="dxa"/>
        </w:tblCellMar>
        <w:tblLook w:val="04A0" w:firstRow="1" w:lastRow="0" w:firstColumn="1" w:lastColumn="0" w:noHBand="0" w:noVBand="1"/>
      </w:tblPr>
      <w:tblGrid>
        <w:gridCol w:w="1560"/>
        <w:gridCol w:w="3260"/>
        <w:gridCol w:w="2268"/>
        <w:gridCol w:w="1985"/>
        <w:gridCol w:w="1842"/>
      </w:tblGrid>
      <w:tr w:rsidR="0097256B" w:rsidRPr="0097256B" w:rsidTr="0097256B">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97256B" w:rsidRPr="0097256B" w:rsidRDefault="0097256B" w:rsidP="0097256B">
            <w:pPr>
              <w:spacing w:after="0" w:line="240" w:lineRule="auto"/>
              <w:jc w:val="center"/>
              <w:rPr>
                <w:rFonts w:ascii="Arial" w:eastAsia="Times New Roman" w:hAnsi="Arial" w:cs="Arial"/>
                <w:color w:val="000000"/>
                <w:lang w:eastAsia="es-MX"/>
              </w:rPr>
            </w:pPr>
            <w:r w:rsidRPr="0097256B">
              <w:rPr>
                <w:rFonts w:ascii="Arial" w:eastAsia="Times New Roman" w:hAnsi="Arial" w:cs="Arial"/>
                <w:color w:val="000000"/>
                <w:lang w:eastAsia="es-MX"/>
              </w:rPr>
              <w:t>Matriz de Indicadores para Resultados 2023</w:t>
            </w:r>
          </w:p>
        </w:tc>
      </w:tr>
      <w:tr w:rsidR="0097256B" w:rsidRPr="0097256B" w:rsidTr="0097256B">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20"/>
                <w:szCs w:val="20"/>
                <w:lang w:eastAsia="es-MX"/>
              </w:rPr>
            </w:pPr>
            <w:r w:rsidRPr="0097256B">
              <w:rPr>
                <w:rFonts w:ascii="Arial" w:eastAsia="Times New Roman" w:hAnsi="Arial" w:cs="Arial"/>
                <w:color w:val="000000"/>
                <w:sz w:val="20"/>
                <w:szCs w:val="20"/>
                <w:lang w:eastAsia="es-MX"/>
              </w:rPr>
              <w:t xml:space="preserve">Ente Público: DIF Coahuila   Programa: El Cambalache, </w:t>
            </w:r>
            <w:proofErr w:type="spellStart"/>
            <w:r w:rsidRPr="0097256B">
              <w:rPr>
                <w:rFonts w:ascii="Arial" w:eastAsia="Times New Roman" w:hAnsi="Arial" w:cs="Arial"/>
                <w:color w:val="000000"/>
                <w:sz w:val="20"/>
                <w:szCs w:val="20"/>
                <w:lang w:eastAsia="es-MX"/>
              </w:rPr>
              <w:t>Recapacicla</w:t>
            </w:r>
            <w:proofErr w:type="spellEnd"/>
            <w:r w:rsidRPr="0097256B">
              <w:rPr>
                <w:rFonts w:ascii="Arial" w:eastAsia="Times New Roman" w:hAnsi="Arial" w:cs="Arial"/>
                <w:color w:val="000000"/>
                <w:sz w:val="20"/>
                <w:szCs w:val="20"/>
                <w:lang w:eastAsia="es-MX"/>
              </w:rPr>
              <w:t xml:space="preserve"> y Gana    Clave: 0705017</w:t>
            </w:r>
          </w:p>
        </w:tc>
      </w:tr>
      <w:tr w:rsidR="0097256B" w:rsidRPr="0097256B" w:rsidTr="0097256B">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20"/>
                <w:szCs w:val="20"/>
                <w:lang w:eastAsia="es-MX"/>
              </w:rPr>
            </w:pPr>
            <w:r w:rsidRPr="0097256B">
              <w:rPr>
                <w:rFonts w:ascii="Arial" w:eastAsia="Times New Roman" w:hAnsi="Arial" w:cs="Arial"/>
                <w:color w:val="000000"/>
                <w:sz w:val="20"/>
                <w:szCs w:val="20"/>
                <w:lang w:eastAsia="es-MX"/>
              </w:rPr>
              <w:t xml:space="preserve">Nivel </w:t>
            </w:r>
          </w:p>
        </w:tc>
        <w:tc>
          <w:tcPr>
            <w:tcW w:w="3260"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20"/>
                <w:szCs w:val="20"/>
                <w:lang w:eastAsia="es-MX"/>
              </w:rPr>
            </w:pPr>
            <w:r w:rsidRPr="0097256B">
              <w:rPr>
                <w:rFonts w:ascii="Arial" w:eastAsia="Times New Roman" w:hAnsi="Arial" w:cs="Arial"/>
                <w:color w:val="000000"/>
                <w:sz w:val="20"/>
                <w:szCs w:val="20"/>
                <w:lang w:eastAsia="es-MX"/>
              </w:rPr>
              <w:t>Resumen narrativo</w:t>
            </w:r>
          </w:p>
        </w:tc>
        <w:tc>
          <w:tcPr>
            <w:tcW w:w="2268"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20"/>
                <w:szCs w:val="20"/>
                <w:lang w:eastAsia="es-MX"/>
              </w:rPr>
            </w:pPr>
            <w:r w:rsidRPr="0097256B">
              <w:rPr>
                <w:rFonts w:ascii="Arial" w:eastAsia="Times New Roman" w:hAnsi="Arial" w:cs="Arial"/>
                <w:color w:val="000000"/>
                <w:sz w:val="20"/>
                <w:szCs w:val="20"/>
                <w:lang w:eastAsia="es-MX"/>
              </w:rPr>
              <w:t>Indicador</w:t>
            </w:r>
          </w:p>
        </w:tc>
        <w:tc>
          <w:tcPr>
            <w:tcW w:w="1985"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20"/>
                <w:szCs w:val="20"/>
                <w:lang w:eastAsia="es-MX"/>
              </w:rPr>
            </w:pPr>
            <w:r w:rsidRPr="0097256B">
              <w:rPr>
                <w:rFonts w:ascii="Arial" w:eastAsia="Times New Roman" w:hAnsi="Arial" w:cs="Arial"/>
                <w:color w:val="000000"/>
                <w:sz w:val="20"/>
                <w:szCs w:val="20"/>
                <w:lang w:eastAsia="es-MX"/>
              </w:rPr>
              <w:t>Medios de verificación</w:t>
            </w:r>
          </w:p>
        </w:tc>
        <w:tc>
          <w:tcPr>
            <w:tcW w:w="1842"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20"/>
                <w:szCs w:val="20"/>
                <w:lang w:eastAsia="es-MX"/>
              </w:rPr>
            </w:pPr>
            <w:r w:rsidRPr="0097256B">
              <w:rPr>
                <w:rFonts w:ascii="Arial" w:eastAsia="Times New Roman" w:hAnsi="Arial" w:cs="Arial"/>
                <w:color w:val="000000"/>
                <w:sz w:val="20"/>
                <w:szCs w:val="20"/>
                <w:lang w:eastAsia="es-MX"/>
              </w:rPr>
              <w:t>Supuestos</w:t>
            </w:r>
          </w:p>
        </w:tc>
      </w:tr>
      <w:tr w:rsidR="0097256B" w:rsidRPr="0097256B" w:rsidTr="0097256B">
        <w:trPr>
          <w:trHeight w:val="2246"/>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20"/>
                <w:szCs w:val="20"/>
                <w:lang w:eastAsia="es-MX"/>
              </w:rPr>
            </w:pPr>
            <w:r w:rsidRPr="0097256B">
              <w:rPr>
                <w:rFonts w:ascii="Arial" w:eastAsia="Times New Roman" w:hAnsi="Arial" w:cs="Arial"/>
                <w:color w:val="000000"/>
                <w:sz w:val="20"/>
                <w:szCs w:val="20"/>
                <w:lang w:eastAsia="es-MX"/>
              </w:rPr>
              <w:t>Fin</w:t>
            </w:r>
          </w:p>
        </w:tc>
        <w:tc>
          <w:tcPr>
            <w:tcW w:w="3260"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ind w:left="72" w:right="72"/>
              <w:jc w:val="both"/>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Fortalecer la cultura del reciclado fomentando acciones de uso y aprovechamiento de materiales reciclables a cambio de artículos deportivos y didácticos para niñas y niños, de higiene personal, de limpieza para el hogar y productos de la canasta básica.</w:t>
            </w:r>
          </w:p>
        </w:tc>
        <w:tc>
          <w:tcPr>
            <w:tcW w:w="2268"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Porcentaje de bonos entregados a las familias para adquirir artículos de la canasta básica</w:t>
            </w:r>
          </w:p>
        </w:tc>
        <w:tc>
          <w:tcPr>
            <w:tcW w:w="1985"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Metas anuales</w:t>
            </w:r>
          </w:p>
        </w:tc>
        <w:tc>
          <w:tcPr>
            <w:tcW w:w="1842"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Estabilidad macroeconómica</w:t>
            </w:r>
          </w:p>
        </w:tc>
      </w:tr>
      <w:tr w:rsidR="0097256B" w:rsidRPr="0097256B" w:rsidTr="0097256B">
        <w:trPr>
          <w:trHeight w:val="1711"/>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20"/>
                <w:szCs w:val="20"/>
                <w:lang w:eastAsia="es-MX"/>
              </w:rPr>
            </w:pPr>
            <w:r w:rsidRPr="0097256B">
              <w:rPr>
                <w:rFonts w:ascii="Arial" w:eastAsia="Times New Roman" w:hAnsi="Arial" w:cs="Arial"/>
                <w:color w:val="000000"/>
                <w:sz w:val="20"/>
                <w:szCs w:val="20"/>
                <w:lang w:eastAsia="es-MX"/>
              </w:rPr>
              <w:t>Propósito</w:t>
            </w:r>
          </w:p>
        </w:tc>
        <w:tc>
          <w:tcPr>
            <w:tcW w:w="3260"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ind w:left="72" w:right="72"/>
              <w:jc w:val="both"/>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Fomentar una cultura de reciclaje a través del intercambio de residuos por productos de la canasta básica</w:t>
            </w:r>
          </w:p>
        </w:tc>
        <w:tc>
          <w:tcPr>
            <w:tcW w:w="2268"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Variación del porcentaje de bonos entregados a las familias a cambio del intercambio de los residuos</w:t>
            </w:r>
          </w:p>
        </w:tc>
        <w:tc>
          <w:tcPr>
            <w:tcW w:w="1985"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 xml:space="preserve">Metas anuales </w:t>
            </w:r>
          </w:p>
        </w:tc>
        <w:tc>
          <w:tcPr>
            <w:tcW w:w="1842"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Estabilidad macroeconómica</w:t>
            </w:r>
          </w:p>
        </w:tc>
      </w:tr>
      <w:tr w:rsidR="0097256B" w:rsidRPr="0097256B" w:rsidTr="0097256B">
        <w:trPr>
          <w:trHeight w:val="1395"/>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20"/>
                <w:szCs w:val="20"/>
                <w:lang w:eastAsia="es-MX"/>
              </w:rPr>
            </w:pPr>
            <w:r w:rsidRPr="0097256B">
              <w:rPr>
                <w:rFonts w:ascii="Arial" w:eastAsia="Times New Roman" w:hAnsi="Arial" w:cs="Arial"/>
                <w:color w:val="000000"/>
                <w:sz w:val="20"/>
                <w:szCs w:val="20"/>
                <w:lang w:eastAsia="es-MX"/>
              </w:rPr>
              <w:t>Componente 1</w:t>
            </w:r>
          </w:p>
        </w:tc>
        <w:tc>
          <w:tcPr>
            <w:tcW w:w="3260"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ind w:left="72" w:right="72"/>
              <w:jc w:val="both"/>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Artículos de la canasta básica</w:t>
            </w:r>
          </w:p>
        </w:tc>
        <w:tc>
          <w:tcPr>
            <w:tcW w:w="2268"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Porcentaje de artículos de la canasta básica entregados</w:t>
            </w:r>
          </w:p>
        </w:tc>
        <w:tc>
          <w:tcPr>
            <w:tcW w:w="1985"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Los precios de los insumos se mantienen por debajo de la inflación</w:t>
            </w:r>
          </w:p>
        </w:tc>
      </w:tr>
      <w:tr w:rsidR="0097256B" w:rsidRPr="0097256B" w:rsidTr="0097256B">
        <w:trPr>
          <w:trHeight w:val="1415"/>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20"/>
                <w:szCs w:val="20"/>
                <w:lang w:eastAsia="es-MX"/>
              </w:rPr>
            </w:pPr>
            <w:r w:rsidRPr="0097256B">
              <w:rPr>
                <w:rFonts w:ascii="Arial" w:eastAsia="Times New Roman" w:hAnsi="Arial" w:cs="Arial"/>
                <w:color w:val="000000"/>
                <w:sz w:val="20"/>
                <w:szCs w:val="20"/>
                <w:lang w:eastAsia="es-MX"/>
              </w:rPr>
              <w:t>Actividad 1</w:t>
            </w:r>
          </w:p>
        </w:tc>
        <w:tc>
          <w:tcPr>
            <w:tcW w:w="3260"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ind w:left="72" w:right="72"/>
              <w:jc w:val="both"/>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Entrega de artículos de la canasta básica a las familias</w:t>
            </w:r>
          </w:p>
        </w:tc>
        <w:tc>
          <w:tcPr>
            <w:tcW w:w="2268"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Porcentaje de cobertura en la entrega de artículos de la canasta básica a las familias</w:t>
            </w:r>
          </w:p>
        </w:tc>
        <w:tc>
          <w:tcPr>
            <w:tcW w:w="1985"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Los precios de los insumos se mantienen por debajo de la inflación</w:t>
            </w:r>
          </w:p>
        </w:tc>
      </w:tr>
    </w:tbl>
    <w:p w:rsidR="00772998" w:rsidRDefault="0097256B">
      <w:r>
        <w:fldChar w:fldCharType="end"/>
      </w:r>
    </w:p>
    <w:p w:rsidR="0097256B" w:rsidRDefault="0097256B"/>
    <w:p w:rsidR="0097256B" w:rsidRDefault="0097256B"/>
    <w:p w:rsidR="0097256B" w:rsidRDefault="0097256B"/>
    <w:p w:rsidR="0097256B" w:rsidRDefault="0097256B"/>
    <w:p w:rsidR="0097256B" w:rsidRDefault="0097256B"/>
    <w:p w:rsidR="0097256B" w:rsidRDefault="0097256B"/>
    <w:p w:rsidR="0097256B" w:rsidRDefault="0097256B">
      <w:r>
        <w:fldChar w:fldCharType="begin"/>
      </w:r>
      <w:r>
        <w:instrText xml:space="preserve"> LINK Excel.Sheet.12 "C:\\Users\\Hp\\Downloads\\MIR y Ficha Técnica de Indicadores (Mi Fortidesayuno, Vertiente Calientes) 2023.xlsx" " A)Matriz de Indicadores 2!F4C3:F10C7" \a \f 4 \h  \* MERGEFORMAT </w:instrText>
      </w:r>
      <w:r>
        <w:fldChar w:fldCharType="separate"/>
      </w:r>
    </w:p>
    <w:tbl>
      <w:tblPr>
        <w:tblW w:w="10915" w:type="dxa"/>
        <w:tblInd w:w="-714" w:type="dxa"/>
        <w:tblCellMar>
          <w:left w:w="70" w:type="dxa"/>
          <w:right w:w="70" w:type="dxa"/>
        </w:tblCellMar>
        <w:tblLook w:val="04A0" w:firstRow="1" w:lastRow="0" w:firstColumn="1" w:lastColumn="0" w:noHBand="0" w:noVBand="1"/>
      </w:tblPr>
      <w:tblGrid>
        <w:gridCol w:w="1560"/>
        <w:gridCol w:w="3260"/>
        <w:gridCol w:w="2268"/>
        <w:gridCol w:w="1985"/>
        <w:gridCol w:w="1842"/>
      </w:tblGrid>
      <w:tr w:rsidR="0097256B" w:rsidRPr="0097256B" w:rsidTr="0097256B">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97256B" w:rsidRPr="0097256B" w:rsidRDefault="0097256B" w:rsidP="0097256B">
            <w:pPr>
              <w:spacing w:after="0" w:line="240" w:lineRule="auto"/>
              <w:jc w:val="center"/>
              <w:rPr>
                <w:rFonts w:ascii="Arial" w:eastAsia="Times New Roman" w:hAnsi="Arial" w:cs="Arial"/>
                <w:color w:val="000000"/>
                <w:lang w:eastAsia="es-MX"/>
              </w:rPr>
            </w:pPr>
            <w:r w:rsidRPr="0097256B">
              <w:rPr>
                <w:rFonts w:ascii="Arial" w:eastAsia="Times New Roman" w:hAnsi="Arial" w:cs="Arial"/>
                <w:color w:val="000000"/>
                <w:lang w:eastAsia="es-MX"/>
              </w:rPr>
              <w:lastRenderedPageBreak/>
              <w:t>Matriz de Indicadores para Resultados 2023</w:t>
            </w:r>
          </w:p>
        </w:tc>
      </w:tr>
      <w:tr w:rsidR="0097256B" w:rsidRPr="0097256B" w:rsidTr="0097256B">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20"/>
                <w:szCs w:val="20"/>
                <w:lang w:eastAsia="es-MX"/>
              </w:rPr>
            </w:pPr>
            <w:r w:rsidRPr="0097256B">
              <w:rPr>
                <w:rFonts w:ascii="Arial" w:eastAsia="Times New Roman" w:hAnsi="Arial" w:cs="Arial"/>
                <w:color w:val="000000"/>
                <w:sz w:val="20"/>
                <w:szCs w:val="20"/>
                <w:lang w:eastAsia="es-MX"/>
              </w:rPr>
              <w:t>Ente Público:</w:t>
            </w:r>
            <w:r>
              <w:rPr>
                <w:rFonts w:ascii="Arial" w:eastAsia="Times New Roman" w:hAnsi="Arial" w:cs="Arial"/>
                <w:color w:val="000000"/>
                <w:sz w:val="20"/>
                <w:szCs w:val="20"/>
                <w:lang w:eastAsia="es-MX"/>
              </w:rPr>
              <w:t xml:space="preserve"> </w:t>
            </w:r>
            <w:r w:rsidRPr="0097256B">
              <w:rPr>
                <w:rFonts w:ascii="Arial" w:eastAsia="Times New Roman" w:hAnsi="Arial" w:cs="Arial"/>
                <w:color w:val="000000"/>
                <w:sz w:val="20"/>
                <w:szCs w:val="20"/>
                <w:lang w:eastAsia="es-MX"/>
              </w:rPr>
              <w:t>DIF Coahuila   Programa:</w:t>
            </w:r>
            <w:r>
              <w:rPr>
                <w:rFonts w:ascii="Arial" w:eastAsia="Times New Roman" w:hAnsi="Arial" w:cs="Arial"/>
                <w:color w:val="000000"/>
                <w:sz w:val="20"/>
                <w:szCs w:val="20"/>
                <w:lang w:eastAsia="es-MX"/>
              </w:rPr>
              <w:t xml:space="preserve"> </w:t>
            </w:r>
            <w:r w:rsidRPr="0097256B">
              <w:rPr>
                <w:rFonts w:ascii="Arial" w:eastAsia="Times New Roman" w:hAnsi="Arial" w:cs="Arial"/>
                <w:color w:val="000000"/>
                <w:sz w:val="20"/>
                <w:szCs w:val="20"/>
                <w:lang w:eastAsia="es-MX"/>
              </w:rPr>
              <w:t xml:space="preserve">Mi </w:t>
            </w:r>
            <w:proofErr w:type="spellStart"/>
            <w:r w:rsidRPr="0097256B">
              <w:rPr>
                <w:rFonts w:ascii="Arial" w:eastAsia="Times New Roman" w:hAnsi="Arial" w:cs="Arial"/>
                <w:color w:val="000000"/>
                <w:sz w:val="20"/>
                <w:szCs w:val="20"/>
                <w:lang w:eastAsia="es-MX"/>
              </w:rPr>
              <w:t>Fortidesayuno</w:t>
            </w:r>
            <w:proofErr w:type="spellEnd"/>
            <w:r w:rsidRPr="0097256B">
              <w:rPr>
                <w:rFonts w:ascii="Arial" w:eastAsia="Times New Roman" w:hAnsi="Arial" w:cs="Arial"/>
                <w:color w:val="000000"/>
                <w:sz w:val="20"/>
                <w:szCs w:val="20"/>
                <w:lang w:eastAsia="es-MX"/>
              </w:rPr>
              <w:t>, Vertiente Calientes    Clave:0711021</w:t>
            </w:r>
          </w:p>
        </w:tc>
      </w:tr>
      <w:tr w:rsidR="0097256B" w:rsidRPr="0097256B" w:rsidTr="0097256B">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20"/>
                <w:szCs w:val="20"/>
                <w:lang w:eastAsia="es-MX"/>
              </w:rPr>
            </w:pPr>
            <w:r w:rsidRPr="0097256B">
              <w:rPr>
                <w:rFonts w:ascii="Arial" w:eastAsia="Times New Roman" w:hAnsi="Arial" w:cs="Arial"/>
                <w:color w:val="000000"/>
                <w:sz w:val="20"/>
                <w:szCs w:val="20"/>
                <w:lang w:eastAsia="es-MX"/>
              </w:rPr>
              <w:t xml:space="preserve">Nivel </w:t>
            </w:r>
          </w:p>
        </w:tc>
        <w:tc>
          <w:tcPr>
            <w:tcW w:w="3260"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20"/>
                <w:szCs w:val="20"/>
                <w:lang w:eastAsia="es-MX"/>
              </w:rPr>
            </w:pPr>
            <w:r w:rsidRPr="0097256B">
              <w:rPr>
                <w:rFonts w:ascii="Arial" w:eastAsia="Times New Roman" w:hAnsi="Arial" w:cs="Arial"/>
                <w:color w:val="000000"/>
                <w:sz w:val="20"/>
                <w:szCs w:val="20"/>
                <w:lang w:eastAsia="es-MX"/>
              </w:rPr>
              <w:t>Resumen narrativo</w:t>
            </w:r>
          </w:p>
        </w:tc>
        <w:tc>
          <w:tcPr>
            <w:tcW w:w="2268"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20"/>
                <w:szCs w:val="20"/>
                <w:lang w:eastAsia="es-MX"/>
              </w:rPr>
            </w:pPr>
            <w:r w:rsidRPr="0097256B">
              <w:rPr>
                <w:rFonts w:ascii="Arial" w:eastAsia="Times New Roman" w:hAnsi="Arial" w:cs="Arial"/>
                <w:color w:val="000000"/>
                <w:sz w:val="20"/>
                <w:szCs w:val="20"/>
                <w:lang w:eastAsia="es-MX"/>
              </w:rPr>
              <w:t>Indicador</w:t>
            </w:r>
          </w:p>
        </w:tc>
        <w:tc>
          <w:tcPr>
            <w:tcW w:w="1985"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20"/>
                <w:szCs w:val="20"/>
                <w:lang w:eastAsia="es-MX"/>
              </w:rPr>
            </w:pPr>
            <w:r w:rsidRPr="0097256B">
              <w:rPr>
                <w:rFonts w:ascii="Arial" w:eastAsia="Times New Roman" w:hAnsi="Arial" w:cs="Arial"/>
                <w:color w:val="000000"/>
                <w:sz w:val="20"/>
                <w:szCs w:val="20"/>
                <w:lang w:eastAsia="es-MX"/>
              </w:rPr>
              <w:t>Medios de verificación</w:t>
            </w:r>
          </w:p>
        </w:tc>
        <w:tc>
          <w:tcPr>
            <w:tcW w:w="1842"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20"/>
                <w:szCs w:val="20"/>
                <w:lang w:eastAsia="es-MX"/>
              </w:rPr>
            </w:pPr>
            <w:r w:rsidRPr="0097256B">
              <w:rPr>
                <w:rFonts w:ascii="Arial" w:eastAsia="Times New Roman" w:hAnsi="Arial" w:cs="Arial"/>
                <w:color w:val="000000"/>
                <w:sz w:val="20"/>
                <w:szCs w:val="20"/>
                <w:lang w:eastAsia="es-MX"/>
              </w:rPr>
              <w:t>Supuestos</w:t>
            </w:r>
          </w:p>
        </w:tc>
      </w:tr>
      <w:tr w:rsidR="0097256B" w:rsidRPr="0097256B" w:rsidTr="0097256B">
        <w:trPr>
          <w:trHeight w:val="1962"/>
        </w:trPr>
        <w:tc>
          <w:tcPr>
            <w:tcW w:w="1560" w:type="dxa"/>
            <w:tcBorders>
              <w:top w:val="nil"/>
              <w:left w:val="single" w:sz="4" w:space="0" w:color="A6A6A6"/>
              <w:bottom w:val="single" w:sz="4" w:space="0" w:color="A6A6A6"/>
              <w:right w:val="single" w:sz="4" w:space="0" w:color="A6A6A6"/>
            </w:tcBorders>
            <w:shd w:val="clear" w:color="000000" w:fill="FFFFFF"/>
            <w:vAlign w:val="center"/>
            <w:hideMark/>
          </w:tcPr>
          <w:p w:rsidR="0097256B" w:rsidRPr="0097256B" w:rsidRDefault="0097256B" w:rsidP="0097256B">
            <w:pPr>
              <w:spacing w:after="0" w:line="240" w:lineRule="auto"/>
              <w:jc w:val="center"/>
              <w:rPr>
                <w:rFonts w:ascii="Arial" w:eastAsia="Times New Roman" w:hAnsi="Arial" w:cs="Arial"/>
                <w:color w:val="000000"/>
                <w:sz w:val="20"/>
                <w:szCs w:val="20"/>
                <w:lang w:eastAsia="es-MX"/>
              </w:rPr>
            </w:pPr>
            <w:r w:rsidRPr="0097256B">
              <w:rPr>
                <w:rFonts w:ascii="Arial" w:eastAsia="Times New Roman" w:hAnsi="Arial" w:cs="Arial"/>
                <w:color w:val="000000"/>
                <w:sz w:val="20"/>
                <w:szCs w:val="20"/>
                <w:lang w:eastAsia="es-MX"/>
              </w:rPr>
              <w:t>Fin</w:t>
            </w:r>
          </w:p>
        </w:tc>
        <w:tc>
          <w:tcPr>
            <w:tcW w:w="3260" w:type="dxa"/>
            <w:tcBorders>
              <w:top w:val="nil"/>
              <w:left w:val="nil"/>
              <w:bottom w:val="single" w:sz="4" w:space="0" w:color="A6A6A6"/>
              <w:right w:val="single" w:sz="4" w:space="0" w:color="A6A6A6"/>
            </w:tcBorders>
            <w:shd w:val="clear" w:color="000000" w:fill="FFFFFF"/>
            <w:vAlign w:val="center"/>
            <w:hideMark/>
          </w:tcPr>
          <w:p w:rsidR="0097256B" w:rsidRPr="0097256B" w:rsidRDefault="0097256B" w:rsidP="0097256B">
            <w:pPr>
              <w:spacing w:after="0" w:line="240" w:lineRule="auto"/>
              <w:ind w:left="72" w:right="72"/>
              <w:jc w:val="both"/>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Favorecer el acceso y consumo de alimentos nutritivos e inocuos de la población en condiciones de vulnerabilidad, que asiste a planteles públicos del Sistema Educativo Nacional</w:t>
            </w:r>
          </w:p>
        </w:tc>
        <w:tc>
          <w:tcPr>
            <w:tcW w:w="2268"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Porcentaje de niñas, niños y adolescentes escolarizados beneficiados con apoyos alimentarios</w:t>
            </w:r>
          </w:p>
        </w:tc>
        <w:tc>
          <w:tcPr>
            <w:tcW w:w="1985"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Estabilidad macroeconómica</w:t>
            </w:r>
          </w:p>
        </w:tc>
      </w:tr>
      <w:tr w:rsidR="0097256B" w:rsidRPr="0097256B" w:rsidTr="0097256B">
        <w:trPr>
          <w:trHeight w:val="1848"/>
        </w:trPr>
        <w:tc>
          <w:tcPr>
            <w:tcW w:w="1560" w:type="dxa"/>
            <w:tcBorders>
              <w:top w:val="nil"/>
              <w:left w:val="single" w:sz="4" w:space="0" w:color="A6A6A6"/>
              <w:bottom w:val="single" w:sz="4" w:space="0" w:color="A6A6A6"/>
              <w:right w:val="single" w:sz="4" w:space="0" w:color="A6A6A6"/>
            </w:tcBorders>
            <w:shd w:val="clear" w:color="000000" w:fill="FFFFFF"/>
            <w:vAlign w:val="center"/>
            <w:hideMark/>
          </w:tcPr>
          <w:p w:rsidR="0097256B" w:rsidRPr="0097256B" w:rsidRDefault="0097256B" w:rsidP="0097256B">
            <w:pPr>
              <w:spacing w:after="0" w:line="240" w:lineRule="auto"/>
              <w:jc w:val="center"/>
              <w:rPr>
                <w:rFonts w:ascii="Arial" w:eastAsia="Times New Roman" w:hAnsi="Arial" w:cs="Arial"/>
                <w:color w:val="000000"/>
                <w:sz w:val="20"/>
                <w:szCs w:val="20"/>
                <w:lang w:eastAsia="es-MX"/>
              </w:rPr>
            </w:pPr>
            <w:r w:rsidRPr="0097256B">
              <w:rPr>
                <w:rFonts w:ascii="Arial" w:eastAsia="Times New Roman" w:hAnsi="Arial" w:cs="Arial"/>
                <w:color w:val="000000"/>
                <w:sz w:val="20"/>
                <w:szCs w:val="20"/>
                <w:lang w:eastAsia="es-MX"/>
              </w:rPr>
              <w:t>Propósito</w:t>
            </w:r>
          </w:p>
        </w:tc>
        <w:tc>
          <w:tcPr>
            <w:tcW w:w="3260" w:type="dxa"/>
            <w:tcBorders>
              <w:top w:val="nil"/>
              <w:left w:val="nil"/>
              <w:bottom w:val="single" w:sz="4" w:space="0" w:color="A6A6A6"/>
              <w:right w:val="single" w:sz="4" w:space="0" w:color="A6A6A6"/>
            </w:tcBorders>
            <w:shd w:val="clear" w:color="000000" w:fill="FFFFFF"/>
            <w:vAlign w:val="center"/>
            <w:hideMark/>
          </w:tcPr>
          <w:p w:rsidR="0097256B" w:rsidRPr="0097256B" w:rsidRDefault="0097256B" w:rsidP="0097256B">
            <w:pPr>
              <w:spacing w:after="0" w:line="240" w:lineRule="auto"/>
              <w:ind w:left="72" w:right="72"/>
              <w:jc w:val="both"/>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Se mejoró la alimentación de niñas, niños y adolescentes escolarizados en situación de vulnerabilidad</w:t>
            </w:r>
          </w:p>
        </w:tc>
        <w:tc>
          <w:tcPr>
            <w:tcW w:w="2268"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Variación del porcentaje de niñas, niños y adolescentes escolarizados en situación de vulnerabilidad</w:t>
            </w:r>
          </w:p>
        </w:tc>
        <w:tc>
          <w:tcPr>
            <w:tcW w:w="1985"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Estabilidad macroeconómica</w:t>
            </w:r>
          </w:p>
        </w:tc>
      </w:tr>
      <w:tr w:rsidR="0097256B" w:rsidRPr="0097256B" w:rsidTr="0097256B">
        <w:trPr>
          <w:trHeight w:val="169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20"/>
                <w:szCs w:val="20"/>
                <w:lang w:eastAsia="es-MX"/>
              </w:rPr>
            </w:pPr>
            <w:r w:rsidRPr="0097256B">
              <w:rPr>
                <w:rFonts w:ascii="Arial" w:eastAsia="Times New Roman" w:hAnsi="Arial" w:cs="Arial"/>
                <w:color w:val="000000"/>
                <w:sz w:val="20"/>
                <w:szCs w:val="20"/>
                <w:lang w:eastAsia="es-MX"/>
              </w:rPr>
              <w:t>Componente 1</w:t>
            </w:r>
          </w:p>
        </w:tc>
        <w:tc>
          <w:tcPr>
            <w:tcW w:w="3260"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ind w:left="72" w:right="72"/>
              <w:jc w:val="both"/>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Raciones de desayunos calientes</w:t>
            </w:r>
          </w:p>
        </w:tc>
        <w:tc>
          <w:tcPr>
            <w:tcW w:w="2268"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Porcentaje de raciones de desayunos calientes entregadas a niñas, niños y adolescentes escolarizados en situación de vulnerabilidad</w:t>
            </w:r>
          </w:p>
        </w:tc>
        <w:tc>
          <w:tcPr>
            <w:tcW w:w="1985"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Los precios de los insumos se mantienen por debajo de la inflación</w:t>
            </w:r>
          </w:p>
        </w:tc>
      </w:tr>
      <w:tr w:rsidR="0097256B" w:rsidRPr="0097256B" w:rsidTr="0097256B">
        <w:trPr>
          <w:trHeight w:val="1971"/>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20"/>
                <w:szCs w:val="20"/>
                <w:lang w:eastAsia="es-MX"/>
              </w:rPr>
            </w:pPr>
            <w:r w:rsidRPr="0097256B">
              <w:rPr>
                <w:rFonts w:ascii="Arial" w:eastAsia="Times New Roman" w:hAnsi="Arial" w:cs="Arial"/>
                <w:color w:val="000000"/>
                <w:sz w:val="20"/>
                <w:szCs w:val="20"/>
                <w:lang w:eastAsia="es-MX"/>
              </w:rPr>
              <w:t>Actividad 1</w:t>
            </w:r>
          </w:p>
        </w:tc>
        <w:tc>
          <w:tcPr>
            <w:tcW w:w="3260"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ind w:left="72" w:right="72"/>
              <w:jc w:val="both"/>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Entrega de raciones de desayunos calientes</w:t>
            </w:r>
          </w:p>
        </w:tc>
        <w:tc>
          <w:tcPr>
            <w:tcW w:w="2268"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Porcentaje de cobertura en la entrega de raciones de desayunos calientes a niñas, niños y adolescentes escolarizados en situación de vulnerabilidad</w:t>
            </w:r>
          </w:p>
        </w:tc>
        <w:tc>
          <w:tcPr>
            <w:tcW w:w="1985"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Los precios de los insumos se mantienen por debajo de la inflación</w:t>
            </w:r>
          </w:p>
        </w:tc>
      </w:tr>
    </w:tbl>
    <w:p w:rsidR="0097256B" w:rsidRDefault="0097256B">
      <w:r>
        <w:fldChar w:fldCharType="end"/>
      </w:r>
    </w:p>
    <w:p w:rsidR="0097256B" w:rsidRDefault="0097256B"/>
    <w:p w:rsidR="0097256B" w:rsidRDefault="0097256B"/>
    <w:p w:rsidR="0097256B" w:rsidRDefault="0097256B"/>
    <w:p w:rsidR="0097256B" w:rsidRDefault="0097256B"/>
    <w:p w:rsidR="0097256B" w:rsidRDefault="0097256B"/>
    <w:p w:rsidR="0097256B" w:rsidRDefault="0097256B"/>
    <w:p w:rsidR="0097256B" w:rsidRDefault="0097256B"/>
    <w:p w:rsidR="0097256B" w:rsidRDefault="0097256B">
      <w:r>
        <w:lastRenderedPageBreak/>
        <w:fldChar w:fldCharType="begin"/>
      </w:r>
      <w:r>
        <w:instrText xml:space="preserve"> LINK Excel.Sheet.12 "C:\\Users\\Hp\\Downloads\\MIR y Ficha Técnica de Indicadores (Mi Fortidesayuno, Vertiente Fíos) 2023.xlsx" "A)Matriz de Indicadores 2!F4C3:F10C7" \a \f 4 \h  \* MERGEFORMAT </w:instrText>
      </w:r>
      <w:r>
        <w:fldChar w:fldCharType="separate"/>
      </w:r>
    </w:p>
    <w:tbl>
      <w:tblPr>
        <w:tblW w:w="10915" w:type="dxa"/>
        <w:tblInd w:w="-714" w:type="dxa"/>
        <w:tblCellMar>
          <w:left w:w="70" w:type="dxa"/>
          <w:right w:w="70" w:type="dxa"/>
        </w:tblCellMar>
        <w:tblLook w:val="04A0" w:firstRow="1" w:lastRow="0" w:firstColumn="1" w:lastColumn="0" w:noHBand="0" w:noVBand="1"/>
      </w:tblPr>
      <w:tblGrid>
        <w:gridCol w:w="1560"/>
        <w:gridCol w:w="3260"/>
        <w:gridCol w:w="2268"/>
        <w:gridCol w:w="1985"/>
        <w:gridCol w:w="1842"/>
      </w:tblGrid>
      <w:tr w:rsidR="0097256B" w:rsidRPr="0097256B" w:rsidTr="0097256B">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97256B" w:rsidRPr="0097256B" w:rsidRDefault="0097256B" w:rsidP="0097256B">
            <w:pPr>
              <w:spacing w:after="0" w:line="240" w:lineRule="auto"/>
              <w:jc w:val="center"/>
              <w:rPr>
                <w:rFonts w:ascii="Arial" w:eastAsia="Times New Roman" w:hAnsi="Arial" w:cs="Arial"/>
                <w:color w:val="000000"/>
                <w:lang w:eastAsia="es-MX"/>
              </w:rPr>
            </w:pPr>
            <w:r w:rsidRPr="0097256B">
              <w:rPr>
                <w:rFonts w:ascii="Arial" w:eastAsia="Times New Roman" w:hAnsi="Arial" w:cs="Arial"/>
                <w:color w:val="000000"/>
                <w:lang w:eastAsia="es-MX"/>
              </w:rPr>
              <w:t>Matriz de Indicadores para Resultados 2023</w:t>
            </w:r>
          </w:p>
        </w:tc>
      </w:tr>
      <w:tr w:rsidR="0097256B" w:rsidRPr="0097256B" w:rsidTr="0097256B">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20"/>
                <w:szCs w:val="20"/>
                <w:lang w:eastAsia="es-MX"/>
              </w:rPr>
            </w:pPr>
            <w:r w:rsidRPr="0097256B">
              <w:rPr>
                <w:rFonts w:ascii="Arial" w:eastAsia="Times New Roman" w:hAnsi="Arial" w:cs="Arial"/>
                <w:color w:val="000000"/>
                <w:sz w:val="20"/>
                <w:szCs w:val="20"/>
                <w:lang w:eastAsia="es-MX"/>
              </w:rPr>
              <w:t xml:space="preserve"> Ente Público: DIF Coahuila     Programa: Mi </w:t>
            </w:r>
            <w:proofErr w:type="spellStart"/>
            <w:r w:rsidRPr="0097256B">
              <w:rPr>
                <w:rFonts w:ascii="Arial" w:eastAsia="Times New Roman" w:hAnsi="Arial" w:cs="Arial"/>
                <w:color w:val="000000"/>
                <w:sz w:val="20"/>
                <w:szCs w:val="20"/>
                <w:lang w:eastAsia="es-MX"/>
              </w:rPr>
              <w:t>Fortidesayuno</w:t>
            </w:r>
            <w:proofErr w:type="spellEnd"/>
            <w:r w:rsidRPr="0097256B">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 xml:space="preserve"> </w:t>
            </w:r>
            <w:r w:rsidRPr="0097256B">
              <w:rPr>
                <w:rFonts w:ascii="Arial" w:eastAsia="Times New Roman" w:hAnsi="Arial" w:cs="Arial"/>
                <w:color w:val="000000"/>
                <w:sz w:val="20"/>
                <w:szCs w:val="20"/>
                <w:lang w:eastAsia="es-MX"/>
              </w:rPr>
              <w:t>Vertiente Fríos      Clave: 0712021</w:t>
            </w:r>
          </w:p>
        </w:tc>
      </w:tr>
      <w:tr w:rsidR="0097256B" w:rsidRPr="0097256B" w:rsidTr="0097256B">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20"/>
                <w:szCs w:val="20"/>
                <w:lang w:eastAsia="es-MX"/>
              </w:rPr>
            </w:pPr>
            <w:r w:rsidRPr="0097256B">
              <w:rPr>
                <w:rFonts w:ascii="Arial" w:eastAsia="Times New Roman" w:hAnsi="Arial" w:cs="Arial"/>
                <w:color w:val="000000"/>
                <w:sz w:val="20"/>
                <w:szCs w:val="20"/>
                <w:lang w:eastAsia="es-MX"/>
              </w:rPr>
              <w:t xml:space="preserve">Nivel </w:t>
            </w:r>
          </w:p>
        </w:tc>
        <w:tc>
          <w:tcPr>
            <w:tcW w:w="3260"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20"/>
                <w:szCs w:val="20"/>
                <w:lang w:eastAsia="es-MX"/>
              </w:rPr>
            </w:pPr>
            <w:r w:rsidRPr="0097256B">
              <w:rPr>
                <w:rFonts w:ascii="Arial" w:eastAsia="Times New Roman" w:hAnsi="Arial" w:cs="Arial"/>
                <w:color w:val="000000"/>
                <w:sz w:val="20"/>
                <w:szCs w:val="20"/>
                <w:lang w:eastAsia="es-MX"/>
              </w:rPr>
              <w:t>Resumen narrativo</w:t>
            </w:r>
          </w:p>
        </w:tc>
        <w:tc>
          <w:tcPr>
            <w:tcW w:w="2268"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20"/>
                <w:szCs w:val="20"/>
                <w:lang w:eastAsia="es-MX"/>
              </w:rPr>
            </w:pPr>
            <w:r w:rsidRPr="0097256B">
              <w:rPr>
                <w:rFonts w:ascii="Arial" w:eastAsia="Times New Roman" w:hAnsi="Arial" w:cs="Arial"/>
                <w:color w:val="000000"/>
                <w:sz w:val="20"/>
                <w:szCs w:val="20"/>
                <w:lang w:eastAsia="es-MX"/>
              </w:rPr>
              <w:t>Indicador</w:t>
            </w:r>
          </w:p>
        </w:tc>
        <w:tc>
          <w:tcPr>
            <w:tcW w:w="1985"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20"/>
                <w:szCs w:val="20"/>
                <w:lang w:eastAsia="es-MX"/>
              </w:rPr>
            </w:pPr>
            <w:r w:rsidRPr="0097256B">
              <w:rPr>
                <w:rFonts w:ascii="Arial" w:eastAsia="Times New Roman" w:hAnsi="Arial" w:cs="Arial"/>
                <w:color w:val="000000"/>
                <w:sz w:val="20"/>
                <w:szCs w:val="20"/>
                <w:lang w:eastAsia="es-MX"/>
              </w:rPr>
              <w:t>Medios de verificación</w:t>
            </w:r>
          </w:p>
        </w:tc>
        <w:tc>
          <w:tcPr>
            <w:tcW w:w="1842"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20"/>
                <w:szCs w:val="20"/>
                <w:lang w:eastAsia="es-MX"/>
              </w:rPr>
            </w:pPr>
            <w:r w:rsidRPr="0097256B">
              <w:rPr>
                <w:rFonts w:ascii="Arial" w:eastAsia="Times New Roman" w:hAnsi="Arial" w:cs="Arial"/>
                <w:color w:val="000000"/>
                <w:sz w:val="20"/>
                <w:szCs w:val="20"/>
                <w:lang w:eastAsia="es-MX"/>
              </w:rPr>
              <w:t>Supuestos</w:t>
            </w:r>
          </w:p>
        </w:tc>
      </w:tr>
      <w:tr w:rsidR="0097256B" w:rsidRPr="0097256B" w:rsidTr="00D61728">
        <w:trPr>
          <w:trHeight w:val="1962"/>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20"/>
                <w:szCs w:val="20"/>
                <w:lang w:eastAsia="es-MX"/>
              </w:rPr>
            </w:pPr>
            <w:r w:rsidRPr="0097256B">
              <w:rPr>
                <w:rFonts w:ascii="Arial" w:eastAsia="Times New Roman" w:hAnsi="Arial" w:cs="Arial"/>
                <w:color w:val="000000"/>
                <w:sz w:val="20"/>
                <w:szCs w:val="20"/>
                <w:lang w:eastAsia="es-MX"/>
              </w:rPr>
              <w:t>Fin</w:t>
            </w:r>
          </w:p>
        </w:tc>
        <w:tc>
          <w:tcPr>
            <w:tcW w:w="3260"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ind w:left="72" w:right="213"/>
              <w:jc w:val="both"/>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Favorecer el acceso y consumo de alimentos nutritivos e inocuos de la población en condiciones de vulnerabilidad, que asiste a planteles públicos del Sistema Educativo Nacional</w:t>
            </w:r>
          </w:p>
        </w:tc>
        <w:tc>
          <w:tcPr>
            <w:tcW w:w="2268"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Porcentaje de niñas, niños y adolescentes escolarizados beneficiados con apoyos alimentarios</w:t>
            </w:r>
          </w:p>
        </w:tc>
        <w:tc>
          <w:tcPr>
            <w:tcW w:w="1985"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Estabilidad macroeconómica</w:t>
            </w:r>
          </w:p>
        </w:tc>
      </w:tr>
      <w:tr w:rsidR="0097256B" w:rsidRPr="0097256B" w:rsidTr="00D61728">
        <w:trPr>
          <w:trHeight w:val="1706"/>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20"/>
                <w:szCs w:val="20"/>
                <w:lang w:eastAsia="es-MX"/>
              </w:rPr>
            </w:pPr>
            <w:r w:rsidRPr="0097256B">
              <w:rPr>
                <w:rFonts w:ascii="Arial" w:eastAsia="Times New Roman" w:hAnsi="Arial" w:cs="Arial"/>
                <w:color w:val="000000"/>
                <w:sz w:val="20"/>
                <w:szCs w:val="20"/>
                <w:lang w:eastAsia="es-MX"/>
              </w:rPr>
              <w:t>Propósito</w:t>
            </w:r>
          </w:p>
        </w:tc>
        <w:tc>
          <w:tcPr>
            <w:tcW w:w="3260"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ind w:left="72" w:right="213"/>
              <w:jc w:val="both"/>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Se mejoró la alimentación de niñas, niños y adolescentes escolarizados en situación de vulnerabilidad</w:t>
            </w:r>
          </w:p>
        </w:tc>
        <w:tc>
          <w:tcPr>
            <w:tcW w:w="2268"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Variación del porcentaje de niñas, niños y adolescentes escolarizados en situación de vulnerabilidad</w:t>
            </w:r>
          </w:p>
        </w:tc>
        <w:tc>
          <w:tcPr>
            <w:tcW w:w="1985"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Estabilidad macroeconómica</w:t>
            </w:r>
          </w:p>
        </w:tc>
      </w:tr>
      <w:tr w:rsidR="0097256B" w:rsidRPr="0097256B" w:rsidTr="00D61728">
        <w:trPr>
          <w:trHeight w:val="1972"/>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20"/>
                <w:szCs w:val="20"/>
                <w:lang w:eastAsia="es-MX"/>
              </w:rPr>
            </w:pPr>
            <w:r w:rsidRPr="0097256B">
              <w:rPr>
                <w:rFonts w:ascii="Arial" w:eastAsia="Times New Roman" w:hAnsi="Arial" w:cs="Arial"/>
                <w:color w:val="000000"/>
                <w:sz w:val="20"/>
                <w:szCs w:val="20"/>
                <w:lang w:eastAsia="es-MX"/>
              </w:rPr>
              <w:t>Componente 1</w:t>
            </w:r>
          </w:p>
        </w:tc>
        <w:tc>
          <w:tcPr>
            <w:tcW w:w="3260"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ind w:left="72" w:right="213"/>
              <w:jc w:val="both"/>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Raciones de desayunos fríos</w:t>
            </w:r>
          </w:p>
        </w:tc>
        <w:tc>
          <w:tcPr>
            <w:tcW w:w="2268"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Porcentaje de raciones de desayunos fríos entregadas a niñas, niños y adolescentes escolarizados en situación de vulnerabilidad</w:t>
            </w:r>
          </w:p>
        </w:tc>
        <w:tc>
          <w:tcPr>
            <w:tcW w:w="1985"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Los precios de los insumos se mantienen por debajo de la inflación</w:t>
            </w:r>
          </w:p>
        </w:tc>
      </w:tr>
      <w:tr w:rsidR="0097256B" w:rsidRPr="0097256B" w:rsidTr="00D61728">
        <w:trPr>
          <w:trHeight w:val="1972"/>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20"/>
                <w:szCs w:val="20"/>
                <w:lang w:eastAsia="es-MX"/>
              </w:rPr>
            </w:pPr>
            <w:r w:rsidRPr="0097256B">
              <w:rPr>
                <w:rFonts w:ascii="Arial" w:eastAsia="Times New Roman" w:hAnsi="Arial" w:cs="Arial"/>
                <w:color w:val="000000"/>
                <w:sz w:val="20"/>
                <w:szCs w:val="20"/>
                <w:lang w:eastAsia="es-MX"/>
              </w:rPr>
              <w:t>Actividad 1</w:t>
            </w:r>
          </w:p>
        </w:tc>
        <w:tc>
          <w:tcPr>
            <w:tcW w:w="3260"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ind w:left="72" w:right="213"/>
              <w:jc w:val="both"/>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Entrega de raciones de desayunos fríos</w:t>
            </w:r>
          </w:p>
        </w:tc>
        <w:tc>
          <w:tcPr>
            <w:tcW w:w="2268"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Porcentaje de cobertura en la entrega de raciones de desayunos fríos a niñas, niños y adolescentes escolarizados en situación de vulnerabilidad</w:t>
            </w:r>
          </w:p>
        </w:tc>
        <w:tc>
          <w:tcPr>
            <w:tcW w:w="1985"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97256B" w:rsidRPr="0097256B" w:rsidRDefault="0097256B" w:rsidP="0097256B">
            <w:pPr>
              <w:spacing w:after="0" w:line="240" w:lineRule="auto"/>
              <w:jc w:val="center"/>
              <w:rPr>
                <w:rFonts w:ascii="Arial" w:eastAsia="Times New Roman" w:hAnsi="Arial" w:cs="Arial"/>
                <w:color w:val="000000"/>
                <w:sz w:val="18"/>
                <w:szCs w:val="18"/>
                <w:lang w:eastAsia="es-MX"/>
              </w:rPr>
            </w:pPr>
            <w:r w:rsidRPr="0097256B">
              <w:rPr>
                <w:rFonts w:ascii="Arial" w:eastAsia="Times New Roman" w:hAnsi="Arial" w:cs="Arial"/>
                <w:color w:val="000000"/>
                <w:sz w:val="18"/>
                <w:szCs w:val="18"/>
                <w:lang w:eastAsia="es-MX"/>
              </w:rPr>
              <w:t>Los precios de los insumos se mantienen por debajo de la inflación</w:t>
            </w:r>
          </w:p>
        </w:tc>
      </w:tr>
    </w:tbl>
    <w:p w:rsidR="0097256B" w:rsidRDefault="0097256B">
      <w:r>
        <w:fldChar w:fldCharType="end"/>
      </w:r>
    </w:p>
    <w:p w:rsidR="00D61728" w:rsidRDefault="00D61728"/>
    <w:p w:rsidR="00D61728" w:rsidRDefault="00D61728"/>
    <w:p w:rsidR="00D61728" w:rsidRDefault="00D61728"/>
    <w:p w:rsidR="00D61728" w:rsidRDefault="00D61728"/>
    <w:p w:rsidR="00D61728" w:rsidRDefault="00D61728"/>
    <w:p w:rsidR="00445E0A" w:rsidRDefault="00445E0A">
      <w:r>
        <w:lastRenderedPageBreak/>
        <w:fldChar w:fldCharType="begin"/>
      </w:r>
      <w:r>
        <w:instrText xml:space="preserve"> LINK Excel.Sheet.12 "C:\\Users\\Hp\\Downloads\\MIR y Ficha Técnica de Indicadores (PSBC) 2023 (1).xlsx" "A)Matriz de Indicadores 2!F4C3:F10C7" \a \f 4 \h  \* MERGEFORMAT </w:instrText>
      </w:r>
      <w:r>
        <w:fldChar w:fldCharType="separate"/>
      </w:r>
    </w:p>
    <w:tbl>
      <w:tblPr>
        <w:tblW w:w="10915" w:type="dxa"/>
        <w:tblInd w:w="-714" w:type="dxa"/>
        <w:tblCellMar>
          <w:left w:w="70" w:type="dxa"/>
          <w:right w:w="70" w:type="dxa"/>
        </w:tblCellMar>
        <w:tblLook w:val="04A0" w:firstRow="1" w:lastRow="0" w:firstColumn="1" w:lastColumn="0" w:noHBand="0" w:noVBand="1"/>
      </w:tblPr>
      <w:tblGrid>
        <w:gridCol w:w="1560"/>
        <w:gridCol w:w="3260"/>
        <w:gridCol w:w="2268"/>
        <w:gridCol w:w="1985"/>
        <w:gridCol w:w="1842"/>
      </w:tblGrid>
      <w:tr w:rsidR="00445E0A" w:rsidRPr="00445E0A" w:rsidTr="004C0563">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445E0A" w:rsidRPr="00445E0A" w:rsidRDefault="00445E0A" w:rsidP="00445E0A">
            <w:pPr>
              <w:spacing w:after="0" w:line="240" w:lineRule="auto"/>
              <w:jc w:val="center"/>
              <w:rPr>
                <w:rFonts w:ascii="Arial" w:eastAsia="Times New Roman" w:hAnsi="Arial" w:cs="Arial"/>
                <w:color w:val="000000"/>
                <w:lang w:eastAsia="es-MX"/>
              </w:rPr>
            </w:pPr>
            <w:r w:rsidRPr="00445E0A">
              <w:rPr>
                <w:rFonts w:ascii="Arial" w:eastAsia="Times New Roman" w:hAnsi="Arial" w:cs="Arial"/>
                <w:color w:val="000000"/>
                <w:lang w:eastAsia="es-MX"/>
              </w:rPr>
              <w:t>Matriz de Indicadores para Resultados 2023</w:t>
            </w:r>
          </w:p>
        </w:tc>
      </w:tr>
      <w:tr w:rsidR="00445E0A" w:rsidRPr="00445E0A" w:rsidTr="004C0563">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445E0A" w:rsidRPr="00445E0A" w:rsidRDefault="00445E0A" w:rsidP="00445E0A">
            <w:pPr>
              <w:spacing w:after="0" w:line="240" w:lineRule="auto"/>
              <w:jc w:val="center"/>
              <w:rPr>
                <w:rFonts w:ascii="Arial" w:eastAsia="Times New Roman" w:hAnsi="Arial" w:cs="Arial"/>
                <w:color w:val="000000"/>
                <w:sz w:val="20"/>
                <w:szCs w:val="20"/>
                <w:lang w:eastAsia="es-MX"/>
              </w:rPr>
            </w:pPr>
            <w:r w:rsidRPr="00445E0A">
              <w:rPr>
                <w:rFonts w:ascii="Arial" w:eastAsia="Times New Roman" w:hAnsi="Arial" w:cs="Arial"/>
                <w:color w:val="000000"/>
                <w:sz w:val="20"/>
                <w:szCs w:val="20"/>
                <w:lang w:eastAsia="es-MX"/>
              </w:rPr>
              <w:t>Ente Público:</w:t>
            </w:r>
            <w:r>
              <w:rPr>
                <w:rFonts w:ascii="Arial" w:eastAsia="Times New Roman" w:hAnsi="Arial" w:cs="Arial"/>
                <w:color w:val="000000"/>
                <w:sz w:val="20"/>
                <w:szCs w:val="20"/>
                <w:lang w:eastAsia="es-MX"/>
              </w:rPr>
              <w:t xml:space="preserve"> </w:t>
            </w:r>
            <w:r w:rsidRPr="00445E0A">
              <w:rPr>
                <w:rFonts w:ascii="Arial" w:eastAsia="Times New Roman" w:hAnsi="Arial" w:cs="Arial"/>
                <w:color w:val="000000"/>
                <w:sz w:val="20"/>
                <w:szCs w:val="20"/>
                <w:lang w:eastAsia="es-MX"/>
              </w:rPr>
              <w:t xml:space="preserve">DIF Coahuila  </w:t>
            </w:r>
            <w:r>
              <w:rPr>
                <w:rFonts w:ascii="Arial" w:eastAsia="Times New Roman" w:hAnsi="Arial" w:cs="Arial"/>
                <w:color w:val="000000"/>
                <w:sz w:val="20"/>
                <w:szCs w:val="20"/>
                <w:lang w:eastAsia="es-MX"/>
              </w:rPr>
              <w:t xml:space="preserve">   </w:t>
            </w:r>
            <w:r w:rsidRPr="00445E0A">
              <w:rPr>
                <w:rFonts w:ascii="Arial" w:eastAsia="Times New Roman" w:hAnsi="Arial" w:cs="Arial"/>
                <w:color w:val="000000"/>
                <w:sz w:val="20"/>
                <w:szCs w:val="20"/>
                <w:lang w:eastAsia="es-MX"/>
              </w:rPr>
              <w:t xml:space="preserve">    Programa: Salud y Bienestar Comunitario, PSBC   </w:t>
            </w:r>
            <w:r>
              <w:rPr>
                <w:rFonts w:ascii="Arial" w:eastAsia="Times New Roman" w:hAnsi="Arial" w:cs="Arial"/>
                <w:color w:val="000000"/>
                <w:sz w:val="20"/>
                <w:szCs w:val="20"/>
                <w:lang w:eastAsia="es-MX"/>
              </w:rPr>
              <w:t xml:space="preserve"> </w:t>
            </w:r>
            <w:r w:rsidRPr="00445E0A">
              <w:rPr>
                <w:rFonts w:ascii="Arial" w:eastAsia="Times New Roman" w:hAnsi="Arial" w:cs="Arial"/>
                <w:color w:val="000000"/>
                <w:sz w:val="20"/>
                <w:szCs w:val="20"/>
                <w:lang w:eastAsia="es-MX"/>
              </w:rPr>
              <w:t xml:space="preserve">     Clave:0704016</w:t>
            </w:r>
          </w:p>
        </w:tc>
      </w:tr>
      <w:tr w:rsidR="00445E0A" w:rsidRPr="00445E0A" w:rsidTr="004C0563">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445E0A" w:rsidRPr="00445E0A" w:rsidRDefault="00445E0A" w:rsidP="00445E0A">
            <w:pPr>
              <w:spacing w:after="0" w:line="240" w:lineRule="auto"/>
              <w:jc w:val="center"/>
              <w:rPr>
                <w:rFonts w:ascii="Arial" w:eastAsia="Times New Roman" w:hAnsi="Arial" w:cs="Arial"/>
                <w:color w:val="000000"/>
                <w:sz w:val="20"/>
                <w:szCs w:val="20"/>
                <w:lang w:eastAsia="es-MX"/>
              </w:rPr>
            </w:pPr>
            <w:r w:rsidRPr="00445E0A">
              <w:rPr>
                <w:rFonts w:ascii="Arial" w:eastAsia="Times New Roman" w:hAnsi="Arial" w:cs="Arial"/>
                <w:color w:val="000000"/>
                <w:sz w:val="20"/>
                <w:szCs w:val="20"/>
                <w:lang w:eastAsia="es-MX"/>
              </w:rPr>
              <w:t>Nivel</w:t>
            </w:r>
          </w:p>
        </w:tc>
        <w:tc>
          <w:tcPr>
            <w:tcW w:w="3260" w:type="dxa"/>
            <w:tcBorders>
              <w:top w:val="nil"/>
              <w:left w:val="nil"/>
              <w:bottom w:val="single" w:sz="4" w:space="0" w:color="A6A6A6"/>
              <w:right w:val="single" w:sz="4" w:space="0" w:color="A6A6A6"/>
            </w:tcBorders>
            <w:shd w:val="clear" w:color="auto" w:fill="auto"/>
            <w:vAlign w:val="center"/>
            <w:hideMark/>
          </w:tcPr>
          <w:p w:rsidR="00445E0A" w:rsidRPr="00445E0A" w:rsidRDefault="00445E0A" w:rsidP="00445E0A">
            <w:pPr>
              <w:spacing w:after="0" w:line="240" w:lineRule="auto"/>
              <w:jc w:val="center"/>
              <w:rPr>
                <w:rFonts w:ascii="Arial" w:eastAsia="Times New Roman" w:hAnsi="Arial" w:cs="Arial"/>
                <w:color w:val="000000"/>
                <w:sz w:val="20"/>
                <w:szCs w:val="20"/>
                <w:lang w:eastAsia="es-MX"/>
              </w:rPr>
            </w:pPr>
            <w:r w:rsidRPr="00445E0A">
              <w:rPr>
                <w:rFonts w:ascii="Arial" w:eastAsia="Times New Roman" w:hAnsi="Arial" w:cs="Arial"/>
                <w:color w:val="000000"/>
                <w:sz w:val="20"/>
                <w:szCs w:val="20"/>
                <w:lang w:eastAsia="es-MX"/>
              </w:rPr>
              <w:t>Resumen narrativo</w:t>
            </w:r>
          </w:p>
        </w:tc>
        <w:tc>
          <w:tcPr>
            <w:tcW w:w="2268" w:type="dxa"/>
            <w:tcBorders>
              <w:top w:val="nil"/>
              <w:left w:val="nil"/>
              <w:bottom w:val="single" w:sz="4" w:space="0" w:color="A6A6A6"/>
              <w:right w:val="single" w:sz="4" w:space="0" w:color="A6A6A6"/>
            </w:tcBorders>
            <w:shd w:val="clear" w:color="auto" w:fill="auto"/>
            <w:vAlign w:val="center"/>
            <w:hideMark/>
          </w:tcPr>
          <w:p w:rsidR="00445E0A" w:rsidRPr="00445E0A" w:rsidRDefault="00445E0A" w:rsidP="00445E0A">
            <w:pPr>
              <w:spacing w:after="0" w:line="240" w:lineRule="auto"/>
              <w:jc w:val="center"/>
              <w:rPr>
                <w:rFonts w:ascii="Arial" w:eastAsia="Times New Roman" w:hAnsi="Arial" w:cs="Arial"/>
                <w:color w:val="000000"/>
                <w:sz w:val="20"/>
                <w:szCs w:val="20"/>
                <w:lang w:eastAsia="es-MX"/>
              </w:rPr>
            </w:pPr>
            <w:r w:rsidRPr="00445E0A">
              <w:rPr>
                <w:rFonts w:ascii="Arial" w:eastAsia="Times New Roman" w:hAnsi="Arial" w:cs="Arial"/>
                <w:color w:val="000000"/>
                <w:sz w:val="20"/>
                <w:szCs w:val="20"/>
                <w:lang w:eastAsia="es-MX"/>
              </w:rPr>
              <w:t>Indicador</w:t>
            </w:r>
          </w:p>
        </w:tc>
        <w:tc>
          <w:tcPr>
            <w:tcW w:w="1985" w:type="dxa"/>
            <w:tcBorders>
              <w:top w:val="nil"/>
              <w:left w:val="nil"/>
              <w:bottom w:val="single" w:sz="4" w:space="0" w:color="A6A6A6"/>
              <w:right w:val="single" w:sz="4" w:space="0" w:color="A6A6A6"/>
            </w:tcBorders>
            <w:shd w:val="clear" w:color="auto" w:fill="auto"/>
            <w:vAlign w:val="center"/>
            <w:hideMark/>
          </w:tcPr>
          <w:p w:rsidR="00445E0A" w:rsidRPr="00445E0A" w:rsidRDefault="00445E0A" w:rsidP="00445E0A">
            <w:pPr>
              <w:spacing w:after="0" w:line="240" w:lineRule="auto"/>
              <w:jc w:val="center"/>
              <w:rPr>
                <w:rFonts w:ascii="Arial" w:eastAsia="Times New Roman" w:hAnsi="Arial" w:cs="Arial"/>
                <w:color w:val="000000"/>
                <w:sz w:val="20"/>
                <w:szCs w:val="20"/>
                <w:lang w:eastAsia="es-MX"/>
              </w:rPr>
            </w:pPr>
            <w:r w:rsidRPr="00445E0A">
              <w:rPr>
                <w:rFonts w:ascii="Arial" w:eastAsia="Times New Roman" w:hAnsi="Arial" w:cs="Arial"/>
                <w:color w:val="000000"/>
                <w:sz w:val="20"/>
                <w:szCs w:val="20"/>
                <w:lang w:eastAsia="es-MX"/>
              </w:rPr>
              <w:t>Medios de verificación</w:t>
            </w:r>
          </w:p>
        </w:tc>
        <w:tc>
          <w:tcPr>
            <w:tcW w:w="1842" w:type="dxa"/>
            <w:tcBorders>
              <w:top w:val="nil"/>
              <w:left w:val="nil"/>
              <w:bottom w:val="single" w:sz="4" w:space="0" w:color="A6A6A6"/>
              <w:right w:val="single" w:sz="4" w:space="0" w:color="A6A6A6"/>
            </w:tcBorders>
            <w:shd w:val="clear" w:color="auto" w:fill="auto"/>
            <w:vAlign w:val="center"/>
            <w:hideMark/>
          </w:tcPr>
          <w:p w:rsidR="00445E0A" w:rsidRPr="00445E0A" w:rsidRDefault="00445E0A" w:rsidP="00445E0A">
            <w:pPr>
              <w:spacing w:after="0" w:line="240" w:lineRule="auto"/>
              <w:jc w:val="center"/>
              <w:rPr>
                <w:rFonts w:ascii="Arial" w:eastAsia="Times New Roman" w:hAnsi="Arial" w:cs="Arial"/>
                <w:color w:val="000000"/>
                <w:sz w:val="20"/>
                <w:szCs w:val="20"/>
                <w:lang w:eastAsia="es-MX"/>
              </w:rPr>
            </w:pPr>
            <w:r w:rsidRPr="00445E0A">
              <w:rPr>
                <w:rFonts w:ascii="Arial" w:eastAsia="Times New Roman" w:hAnsi="Arial" w:cs="Arial"/>
                <w:color w:val="000000"/>
                <w:sz w:val="20"/>
                <w:szCs w:val="20"/>
                <w:lang w:eastAsia="es-MX"/>
              </w:rPr>
              <w:t>Supuestos</w:t>
            </w:r>
          </w:p>
        </w:tc>
      </w:tr>
      <w:tr w:rsidR="00445E0A" w:rsidRPr="00445E0A" w:rsidTr="004C0563">
        <w:trPr>
          <w:trHeight w:val="2175"/>
        </w:trPr>
        <w:tc>
          <w:tcPr>
            <w:tcW w:w="1560" w:type="dxa"/>
            <w:tcBorders>
              <w:top w:val="nil"/>
              <w:left w:val="single" w:sz="4" w:space="0" w:color="A6A6A6"/>
              <w:bottom w:val="single" w:sz="4" w:space="0" w:color="A6A6A6"/>
              <w:right w:val="single" w:sz="4" w:space="0" w:color="A6A6A6"/>
            </w:tcBorders>
            <w:shd w:val="clear" w:color="000000" w:fill="FFFFFF"/>
            <w:vAlign w:val="center"/>
            <w:hideMark/>
          </w:tcPr>
          <w:p w:rsidR="00445E0A" w:rsidRPr="00445E0A" w:rsidRDefault="00445E0A" w:rsidP="00445E0A">
            <w:pPr>
              <w:spacing w:after="0" w:line="240" w:lineRule="auto"/>
              <w:jc w:val="center"/>
              <w:rPr>
                <w:rFonts w:ascii="Arial" w:eastAsia="Times New Roman" w:hAnsi="Arial" w:cs="Arial"/>
                <w:color w:val="000000"/>
                <w:sz w:val="20"/>
                <w:szCs w:val="20"/>
                <w:lang w:eastAsia="es-MX"/>
              </w:rPr>
            </w:pPr>
            <w:r w:rsidRPr="00445E0A">
              <w:rPr>
                <w:rFonts w:ascii="Arial" w:eastAsia="Times New Roman" w:hAnsi="Arial" w:cs="Arial"/>
                <w:color w:val="000000"/>
                <w:sz w:val="20"/>
                <w:szCs w:val="20"/>
                <w:lang w:eastAsia="es-MX"/>
              </w:rPr>
              <w:t>Fin</w:t>
            </w:r>
          </w:p>
        </w:tc>
        <w:tc>
          <w:tcPr>
            <w:tcW w:w="3260" w:type="dxa"/>
            <w:tcBorders>
              <w:top w:val="nil"/>
              <w:left w:val="nil"/>
              <w:bottom w:val="single" w:sz="4" w:space="0" w:color="A6A6A6"/>
              <w:right w:val="single" w:sz="4" w:space="0" w:color="A6A6A6"/>
            </w:tcBorders>
            <w:shd w:val="clear" w:color="000000" w:fill="FFFFFF"/>
            <w:vAlign w:val="center"/>
            <w:hideMark/>
          </w:tcPr>
          <w:p w:rsidR="00445E0A" w:rsidRPr="00445E0A" w:rsidRDefault="00445E0A" w:rsidP="00445E0A">
            <w:pPr>
              <w:spacing w:after="0" w:line="240" w:lineRule="auto"/>
              <w:jc w:val="both"/>
              <w:rPr>
                <w:rFonts w:ascii="Arial" w:eastAsia="Times New Roman" w:hAnsi="Arial" w:cs="Arial"/>
                <w:color w:val="000000"/>
                <w:sz w:val="18"/>
                <w:szCs w:val="18"/>
                <w:lang w:eastAsia="es-MX"/>
              </w:rPr>
            </w:pPr>
            <w:r w:rsidRPr="00445E0A">
              <w:rPr>
                <w:rFonts w:ascii="Arial" w:eastAsia="Times New Roman" w:hAnsi="Arial" w:cs="Arial"/>
                <w:color w:val="000000"/>
                <w:sz w:val="18"/>
                <w:szCs w:val="18"/>
                <w:lang w:eastAsia="es-MX"/>
              </w:rPr>
              <w:t>Fortalecer los determinantes sociales de la salud y el bienestar comunitario en localidades de</w:t>
            </w:r>
            <w:r w:rsidRPr="00445E0A">
              <w:rPr>
                <w:rFonts w:ascii="Arial" w:eastAsia="Times New Roman" w:hAnsi="Arial" w:cs="Arial"/>
                <w:color w:val="000000"/>
                <w:sz w:val="18"/>
                <w:szCs w:val="18"/>
                <w:lang w:eastAsia="es-MX"/>
              </w:rPr>
              <w:br/>
              <w:t>alta y muy alta marginación, mediante la implementación de proyectos comunitarios y el</w:t>
            </w:r>
            <w:r w:rsidRPr="00445E0A">
              <w:rPr>
                <w:rFonts w:ascii="Arial" w:eastAsia="Times New Roman" w:hAnsi="Arial" w:cs="Arial"/>
                <w:color w:val="000000"/>
                <w:sz w:val="18"/>
                <w:szCs w:val="18"/>
                <w:lang w:eastAsia="es-MX"/>
              </w:rPr>
              <w:br/>
              <w:t>desarrollo de capacidades individuales y colectivas</w:t>
            </w:r>
          </w:p>
        </w:tc>
        <w:tc>
          <w:tcPr>
            <w:tcW w:w="2268" w:type="dxa"/>
            <w:tcBorders>
              <w:top w:val="nil"/>
              <w:left w:val="nil"/>
              <w:bottom w:val="single" w:sz="4" w:space="0" w:color="A6A6A6"/>
              <w:right w:val="single" w:sz="4" w:space="0" w:color="A6A6A6"/>
            </w:tcBorders>
            <w:shd w:val="clear" w:color="auto" w:fill="auto"/>
            <w:vAlign w:val="center"/>
            <w:hideMark/>
          </w:tcPr>
          <w:p w:rsidR="00445E0A" w:rsidRPr="00445E0A" w:rsidRDefault="00445E0A" w:rsidP="00445E0A">
            <w:pPr>
              <w:spacing w:after="0" w:line="240" w:lineRule="auto"/>
              <w:jc w:val="center"/>
              <w:rPr>
                <w:rFonts w:ascii="Arial" w:eastAsia="Times New Roman" w:hAnsi="Arial" w:cs="Arial"/>
                <w:color w:val="000000"/>
                <w:sz w:val="18"/>
                <w:szCs w:val="18"/>
                <w:lang w:eastAsia="es-MX"/>
              </w:rPr>
            </w:pPr>
            <w:r w:rsidRPr="00445E0A">
              <w:rPr>
                <w:rFonts w:ascii="Arial" w:eastAsia="Times New Roman" w:hAnsi="Arial" w:cs="Arial"/>
                <w:color w:val="000000"/>
                <w:sz w:val="18"/>
                <w:szCs w:val="18"/>
                <w:lang w:eastAsia="es-MX"/>
              </w:rPr>
              <w:t>Porcentaje de personas miembros de grupos de desarrollo beneficiadas con capacitaciones sobre proyectos productivos comunitarios</w:t>
            </w:r>
          </w:p>
        </w:tc>
        <w:tc>
          <w:tcPr>
            <w:tcW w:w="1985" w:type="dxa"/>
            <w:tcBorders>
              <w:top w:val="nil"/>
              <w:left w:val="nil"/>
              <w:bottom w:val="single" w:sz="4" w:space="0" w:color="A6A6A6"/>
              <w:right w:val="single" w:sz="4" w:space="0" w:color="A6A6A6"/>
            </w:tcBorders>
            <w:shd w:val="clear" w:color="auto" w:fill="auto"/>
            <w:vAlign w:val="center"/>
            <w:hideMark/>
          </w:tcPr>
          <w:p w:rsidR="00445E0A" w:rsidRPr="00445E0A" w:rsidRDefault="00445E0A" w:rsidP="00445E0A">
            <w:pPr>
              <w:spacing w:after="0" w:line="240" w:lineRule="auto"/>
              <w:jc w:val="center"/>
              <w:rPr>
                <w:rFonts w:ascii="Arial" w:eastAsia="Times New Roman" w:hAnsi="Arial" w:cs="Arial"/>
                <w:color w:val="000000"/>
                <w:sz w:val="18"/>
                <w:szCs w:val="18"/>
                <w:lang w:eastAsia="es-MX"/>
              </w:rPr>
            </w:pPr>
            <w:r w:rsidRPr="00445E0A">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445E0A" w:rsidRPr="00445E0A" w:rsidRDefault="00445E0A" w:rsidP="00445E0A">
            <w:pPr>
              <w:spacing w:after="0" w:line="240" w:lineRule="auto"/>
              <w:jc w:val="center"/>
              <w:rPr>
                <w:rFonts w:ascii="Arial" w:eastAsia="Times New Roman" w:hAnsi="Arial" w:cs="Arial"/>
                <w:color w:val="000000"/>
                <w:sz w:val="18"/>
                <w:szCs w:val="18"/>
                <w:lang w:eastAsia="es-MX"/>
              </w:rPr>
            </w:pPr>
            <w:r w:rsidRPr="00445E0A">
              <w:rPr>
                <w:rFonts w:ascii="Arial" w:eastAsia="Times New Roman" w:hAnsi="Arial" w:cs="Arial"/>
                <w:color w:val="000000"/>
                <w:sz w:val="18"/>
                <w:szCs w:val="18"/>
                <w:lang w:eastAsia="es-MX"/>
              </w:rPr>
              <w:t>Estabilidad macroeconómica</w:t>
            </w:r>
          </w:p>
        </w:tc>
      </w:tr>
      <w:tr w:rsidR="00445E0A" w:rsidRPr="00445E0A" w:rsidTr="004C0563">
        <w:trPr>
          <w:trHeight w:val="14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445E0A" w:rsidRPr="00445E0A" w:rsidRDefault="00445E0A" w:rsidP="00445E0A">
            <w:pPr>
              <w:spacing w:after="0" w:line="240" w:lineRule="auto"/>
              <w:jc w:val="center"/>
              <w:rPr>
                <w:rFonts w:ascii="Arial" w:eastAsia="Times New Roman" w:hAnsi="Arial" w:cs="Arial"/>
                <w:color w:val="000000"/>
                <w:sz w:val="20"/>
                <w:szCs w:val="20"/>
                <w:lang w:eastAsia="es-MX"/>
              </w:rPr>
            </w:pPr>
            <w:r w:rsidRPr="00445E0A">
              <w:rPr>
                <w:rFonts w:ascii="Arial" w:eastAsia="Times New Roman" w:hAnsi="Arial" w:cs="Arial"/>
                <w:color w:val="000000"/>
                <w:sz w:val="20"/>
                <w:szCs w:val="20"/>
                <w:lang w:eastAsia="es-MX"/>
              </w:rPr>
              <w:t>Propósito</w:t>
            </w:r>
          </w:p>
        </w:tc>
        <w:tc>
          <w:tcPr>
            <w:tcW w:w="3260" w:type="dxa"/>
            <w:tcBorders>
              <w:top w:val="nil"/>
              <w:left w:val="nil"/>
              <w:bottom w:val="single" w:sz="4" w:space="0" w:color="A6A6A6"/>
              <w:right w:val="single" w:sz="4" w:space="0" w:color="A6A6A6"/>
            </w:tcBorders>
            <w:shd w:val="clear" w:color="auto" w:fill="auto"/>
            <w:vAlign w:val="center"/>
            <w:hideMark/>
          </w:tcPr>
          <w:p w:rsidR="00445E0A" w:rsidRPr="00445E0A" w:rsidRDefault="00445E0A" w:rsidP="00445E0A">
            <w:pPr>
              <w:spacing w:after="0" w:line="240" w:lineRule="auto"/>
              <w:jc w:val="both"/>
              <w:rPr>
                <w:rFonts w:ascii="Arial" w:eastAsia="Times New Roman" w:hAnsi="Arial" w:cs="Arial"/>
                <w:color w:val="000000"/>
                <w:sz w:val="18"/>
                <w:szCs w:val="18"/>
                <w:lang w:eastAsia="es-MX"/>
              </w:rPr>
            </w:pPr>
            <w:r w:rsidRPr="00445E0A">
              <w:rPr>
                <w:rFonts w:ascii="Arial" w:eastAsia="Times New Roman" w:hAnsi="Arial" w:cs="Arial"/>
                <w:color w:val="000000"/>
                <w:sz w:val="18"/>
                <w:szCs w:val="18"/>
                <w:lang w:eastAsia="es-MX"/>
              </w:rPr>
              <w:t>Se mejoraron las capacidades de las personas miembros de grupos de desarrollo para tomar control sobre los determinantes sociales que afectan su salud y bienestar comunitario</w:t>
            </w:r>
          </w:p>
        </w:tc>
        <w:tc>
          <w:tcPr>
            <w:tcW w:w="2268" w:type="dxa"/>
            <w:tcBorders>
              <w:top w:val="nil"/>
              <w:left w:val="nil"/>
              <w:bottom w:val="single" w:sz="4" w:space="0" w:color="A6A6A6"/>
              <w:right w:val="single" w:sz="4" w:space="0" w:color="A6A6A6"/>
            </w:tcBorders>
            <w:shd w:val="clear" w:color="auto" w:fill="auto"/>
            <w:vAlign w:val="center"/>
            <w:hideMark/>
          </w:tcPr>
          <w:p w:rsidR="00445E0A" w:rsidRPr="00445E0A" w:rsidRDefault="00445E0A" w:rsidP="00445E0A">
            <w:pPr>
              <w:spacing w:after="0" w:line="240" w:lineRule="auto"/>
              <w:jc w:val="center"/>
              <w:rPr>
                <w:rFonts w:ascii="Arial" w:eastAsia="Times New Roman" w:hAnsi="Arial" w:cs="Arial"/>
                <w:color w:val="000000"/>
                <w:sz w:val="18"/>
                <w:szCs w:val="18"/>
                <w:lang w:eastAsia="es-MX"/>
              </w:rPr>
            </w:pPr>
            <w:r w:rsidRPr="00445E0A">
              <w:rPr>
                <w:rFonts w:ascii="Arial" w:eastAsia="Times New Roman" w:hAnsi="Arial" w:cs="Arial"/>
                <w:color w:val="000000"/>
                <w:sz w:val="18"/>
                <w:szCs w:val="18"/>
                <w:lang w:eastAsia="es-MX"/>
              </w:rPr>
              <w:t>Variación del porcentaje de  personas miembros de grupos de desarrollo comunitario</w:t>
            </w:r>
          </w:p>
        </w:tc>
        <w:tc>
          <w:tcPr>
            <w:tcW w:w="1985" w:type="dxa"/>
            <w:tcBorders>
              <w:top w:val="nil"/>
              <w:left w:val="nil"/>
              <w:bottom w:val="single" w:sz="4" w:space="0" w:color="A6A6A6"/>
              <w:right w:val="single" w:sz="4" w:space="0" w:color="A6A6A6"/>
            </w:tcBorders>
            <w:shd w:val="clear" w:color="auto" w:fill="auto"/>
            <w:vAlign w:val="center"/>
            <w:hideMark/>
          </w:tcPr>
          <w:p w:rsidR="00445E0A" w:rsidRPr="00445E0A" w:rsidRDefault="00445E0A" w:rsidP="00445E0A">
            <w:pPr>
              <w:spacing w:after="0" w:line="240" w:lineRule="auto"/>
              <w:jc w:val="center"/>
              <w:rPr>
                <w:rFonts w:ascii="Arial" w:eastAsia="Times New Roman" w:hAnsi="Arial" w:cs="Arial"/>
                <w:color w:val="000000"/>
                <w:sz w:val="18"/>
                <w:szCs w:val="18"/>
                <w:lang w:eastAsia="es-MX"/>
              </w:rPr>
            </w:pPr>
            <w:r w:rsidRPr="00445E0A">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445E0A" w:rsidRPr="00445E0A" w:rsidRDefault="00445E0A" w:rsidP="00445E0A">
            <w:pPr>
              <w:spacing w:after="0" w:line="240" w:lineRule="auto"/>
              <w:jc w:val="center"/>
              <w:rPr>
                <w:rFonts w:ascii="Arial" w:eastAsia="Times New Roman" w:hAnsi="Arial" w:cs="Arial"/>
                <w:color w:val="000000"/>
                <w:sz w:val="18"/>
                <w:szCs w:val="18"/>
                <w:lang w:eastAsia="es-MX"/>
              </w:rPr>
            </w:pPr>
            <w:r w:rsidRPr="00445E0A">
              <w:rPr>
                <w:rFonts w:ascii="Arial" w:eastAsia="Times New Roman" w:hAnsi="Arial" w:cs="Arial"/>
                <w:color w:val="000000"/>
                <w:sz w:val="18"/>
                <w:szCs w:val="18"/>
                <w:lang w:eastAsia="es-MX"/>
              </w:rPr>
              <w:t>Estabilidad macroeconómica</w:t>
            </w:r>
          </w:p>
        </w:tc>
      </w:tr>
      <w:tr w:rsidR="00445E0A" w:rsidRPr="00445E0A" w:rsidTr="004C0563">
        <w:trPr>
          <w:trHeight w:val="173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445E0A" w:rsidRPr="00445E0A" w:rsidRDefault="00445E0A" w:rsidP="00445E0A">
            <w:pPr>
              <w:spacing w:after="0" w:line="240" w:lineRule="auto"/>
              <w:jc w:val="center"/>
              <w:rPr>
                <w:rFonts w:ascii="Arial" w:eastAsia="Times New Roman" w:hAnsi="Arial" w:cs="Arial"/>
                <w:color w:val="000000"/>
                <w:sz w:val="20"/>
                <w:szCs w:val="20"/>
                <w:lang w:eastAsia="es-MX"/>
              </w:rPr>
            </w:pPr>
            <w:r w:rsidRPr="00445E0A">
              <w:rPr>
                <w:rFonts w:ascii="Arial" w:eastAsia="Times New Roman" w:hAnsi="Arial" w:cs="Arial"/>
                <w:color w:val="000000"/>
                <w:sz w:val="20"/>
                <w:szCs w:val="20"/>
                <w:lang w:eastAsia="es-MX"/>
              </w:rPr>
              <w:t>Componente 1</w:t>
            </w:r>
          </w:p>
        </w:tc>
        <w:tc>
          <w:tcPr>
            <w:tcW w:w="3260" w:type="dxa"/>
            <w:tcBorders>
              <w:top w:val="nil"/>
              <w:left w:val="nil"/>
              <w:bottom w:val="single" w:sz="4" w:space="0" w:color="A6A6A6"/>
              <w:right w:val="single" w:sz="4" w:space="0" w:color="A6A6A6"/>
            </w:tcBorders>
            <w:shd w:val="clear" w:color="auto" w:fill="auto"/>
            <w:vAlign w:val="center"/>
            <w:hideMark/>
          </w:tcPr>
          <w:p w:rsidR="00445E0A" w:rsidRPr="00445E0A" w:rsidRDefault="00445E0A" w:rsidP="00445E0A">
            <w:pPr>
              <w:spacing w:after="0" w:line="240" w:lineRule="auto"/>
              <w:jc w:val="both"/>
              <w:rPr>
                <w:rFonts w:ascii="Arial" w:eastAsia="Times New Roman" w:hAnsi="Arial" w:cs="Arial"/>
                <w:color w:val="000000"/>
                <w:sz w:val="18"/>
                <w:szCs w:val="18"/>
                <w:lang w:eastAsia="es-MX"/>
              </w:rPr>
            </w:pPr>
            <w:r w:rsidRPr="00445E0A">
              <w:rPr>
                <w:rFonts w:ascii="Arial" w:eastAsia="Times New Roman" w:hAnsi="Arial" w:cs="Arial"/>
                <w:color w:val="000000"/>
                <w:sz w:val="18"/>
                <w:szCs w:val="18"/>
                <w:lang w:eastAsia="es-MX"/>
              </w:rPr>
              <w:t>Capacitación a grupos de desarrollo comunitario</w:t>
            </w:r>
          </w:p>
        </w:tc>
        <w:tc>
          <w:tcPr>
            <w:tcW w:w="2268" w:type="dxa"/>
            <w:tcBorders>
              <w:top w:val="nil"/>
              <w:left w:val="nil"/>
              <w:bottom w:val="single" w:sz="4" w:space="0" w:color="A6A6A6"/>
              <w:right w:val="single" w:sz="4" w:space="0" w:color="A6A6A6"/>
            </w:tcBorders>
            <w:shd w:val="clear" w:color="auto" w:fill="auto"/>
            <w:vAlign w:val="center"/>
            <w:hideMark/>
          </w:tcPr>
          <w:p w:rsidR="00445E0A" w:rsidRPr="00445E0A" w:rsidRDefault="00445E0A" w:rsidP="00445E0A">
            <w:pPr>
              <w:spacing w:after="0" w:line="240" w:lineRule="auto"/>
              <w:jc w:val="center"/>
              <w:rPr>
                <w:rFonts w:ascii="Arial" w:eastAsia="Times New Roman" w:hAnsi="Arial" w:cs="Arial"/>
                <w:color w:val="000000"/>
                <w:sz w:val="18"/>
                <w:szCs w:val="18"/>
                <w:lang w:eastAsia="es-MX"/>
              </w:rPr>
            </w:pPr>
            <w:r w:rsidRPr="00445E0A">
              <w:rPr>
                <w:rFonts w:ascii="Arial" w:eastAsia="Times New Roman" w:hAnsi="Arial" w:cs="Arial"/>
                <w:color w:val="000000"/>
                <w:sz w:val="18"/>
                <w:szCs w:val="18"/>
                <w:lang w:eastAsia="es-MX"/>
              </w:rPr>
              <w:t>Porcentaje de capacitaciones sobre proyectos productivos comunitarios</w:t>
            </w:r>
          </w:p>
        </w:tc>
        <w:tc>
          <w:tcPr>
            <w:tcW w:w="1985" w:type="dxa"/>
            <w:tcBorders>
              <w:top w:val="nil"/>
              <w:left w:val="nil"/>
              <w:bottom w:val="single" w:sz="4" w:space="0" w:color="A6A6A6"/>
              <w:right w:val="single" w:sz="4" w:space="0" w:color="A6A6A6"/>
            </w:tcBorders>
            <w:shd w:val="clear" w:color="auto" w:fill="auto"/>
            <w:vAlign w:val="center"/>
            <w:hideMark/>
          </w:tcPr>
          <w:p w:rsidR="00445E0A" w:rsidRPr="00445E0A" w:rsidRDefault="00445E0A" w:rsidP="00445E0A">
            <w:pPr>
              <w:spacing w:after="0" w:line="240" w:lineRule="auto"/>
              <w:jc w:val="center"/>
              <w:rPr>
                <w:rFonts w:ascii="Arial" w:eastAsia="Times New Roman" w:hAnsi="Arial" w:cs="Arial"/>
                <w:color w:val="000000"/>
                <w:sz w:val="18"/>
                <w:szCs w:val="18"/>
                <w:lang w:eastAsia="es-MX"/>
              </w:rPr>
            </w:pPr>
            <w:r w:rsidRPr="00445E0A">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445E0A" w:rsidRPr="00445E0A" w:rsidRDefault="00445E0A" w:rsidP="00445E0A">
            <w:pPr>
              <w:spacing w:after="0" w:line="240" w:lineRule="auto"/>
              <w:jc w:val="center"/>
              <w:rPr>
                <w:rFonts w:ascii="Arial" w:eastAsia="Times New Roman" w:hAnsi="Arial" w:cs="Arial"/>
                <w:color w:val="000000"/>
                <w:sz w:val="18"/>
                <w:szCs w:val="18"/>
                <w:lang w:eastAsia="es-MX"/>
              </w:rPr>
            </w:pPr>
            <w:r w:rsidRPr="00445E0A">
              <w:rPr>
                <w:rFonts w:ascii="Arial" w:eastAsia="Times New Roman" w:hAnsi="Arial" w:cs="Arial"/>
                <w:color w:val="000000"/>
                <w:sz w:val="18"/>
                <w:szCs w:val="18"/>
                <w:lang w:eastAsia="es-MX"/>
              </w:rPr>
              <w:t>Los precios del pago a instituciones capacitadoras se mantienen por debajo de la inflación</w:t>
            </w:r>
          </w:p>
        </w:tc>
      </w:tr>
      <w:tr w:rsidR="00445E0A" w:rsidRPr="00445E0A" w:rsidTr="004C0563">
        <w:trPr>
          <w:trHeight w:val="168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445E0A" w:rsidRPr="00445E0A" w:rsidRDefault="00445E0A" w:rsidP="00445E0A">
            <w:pPr>
              <w:spacing w:after="0" w:line="240" w:lineRule="auto"/>
              <w:jc w:val="center"/>
              <w:rPr>
                <w:rFonts w:ascii="Arial" w:eastAsia="Times New Roman" w:hAnsi="Arial" w:cs="Arial"/>
                <w:color w:val="000000"/>
                <w:sz w:val="20"/>
                <w:szCs w:val="20"/>
                <w:lang w:eastAsia="es-MX"/>
              </w:rPr>
            </w:pPr>
            <w:r w:rsidRPr="00445E0A">
              <w:rPr>
                <w:rFonts w:ascii="Arial" w:eastAsia="Times New Roman" w:hAnsi="Arial" w:cs="Arial"/>
                <w:color w:val="000000"/>
                <w:sz w:val="20"/>
                <w:szCs w:val="20"/>
                <w:lang w:eastAsia="es-MX"/>
              </w:rPr>
              <w:t>Actividad 1</w:t>
            </w:r>
          </w:p>
        </w:tc>
        <w:tc>
          <w:tcPr>
            <w:tcW w:w="3260" w:type="dxa"/>
            <w:tcBorders>
              <w:top w:val="nil"/>
              <w:left w:val="nil"/>
              <w:bottom w:val="single" w:sz="4" w:space="0" w:color="A6A6A6"/>
              <w:right w:val="single" w:sz="4" w:space="0" w:color="A6A6A6"/>
            </w:tcBorders>
            <w:shd w:val="clear" w:color="auto" w:fill="auto"/>
            <w:vAlign w:val="center"/>
            <w:hideMark/>
          </w:tcPr>
          <w:p w:rsidR="00445E0A" w:rsidRPr="00445E0A" w:rsidRDefault="00445E0A" w:rsidP="00445E0A">
            <w:pPr>
              <w:spacing w:after="0" w:line="240" w:lineRule="auto"/>
              <w:jc w:val="both"/>
              <w:rPr>
                <w:rFonts w:ascii="Arial" w:eastAsia="Times New Roman" w:hAnsi="Arial" w:cs="Arial"/>
                <w:color w:val="000000"/>
                <w:sz w:val="18"/>
                <w:szCs w:val="18"/>
                <w:lang w:eastAsia="es-MX"/>
              </w:rPr>
            </w:pPr>
            <w:r w:rsidRPr="00445E0A">
              <w:rPr>
                <w:rFonts w:ascii="Arial" w:eastAsia="Times New Roman" w:hAnsi="Arial" w:cs="Arial"/>
                <w:color w:val="000000"/>
                <w:sz w:val="18"/>
                <w:szCs w:val="18"/>
                <w:lang w:eastAsia="es-MX"/>
              </w:rPr>
              <w:t>Elaboración de capacitaciones sobre proyectos productivos comunitarios</w:t>
            </w:r>
          </w:p>
        </w:tc>
        <w:tc>
          <w:tcPr>
            <w:tcW w:w="2268" w:type="dxa"/>
            <w:tcBorders>
              <w:top w:val="nil"/>
              <w:left w:val="nil"/>
              <w:bottom w:val="single" w:sz="4" w:space="0" w:color="A6A6A6"/>
              <w:right w:val="single" w:sz="4" w:space="0" w:color="A6A6A6"/>
            </w:tcBorders>
            <w:shd w:val="clear" w:color="auto" w:fill="auto"/>
            <w:vAlign w:val="center"/>
            <w:hideMark/>
          </w:tcPr>
          <w:p w:rsidR="00445E0A" w:rsidRPr="00445E0A" w:rsidRDefault="00445E0A" w:rsidP="00445E0A">
            <w:pPr>
              <w:spacing w:after="0" w:line="240" w:lineRule="auto"/>
              <w:jc w:val="center"/>
              <w:rPr>
                <w:rFonts w:ascii="Arial" w:eastAsia="Times New Roman" w:hAnsi="Arial" w:cs="Arial"/>
                <w:color w:val="000000"/>
                <w:sz w:val="18"/>
                <w:szCs w:val="18"/>
                <w:lang w:eastAsia="es-MX"/>
              </w:rPr>
            </w:pPr>
            <w:r w:rsidRPr="00445E0A">
              <w:rPr>
                <w:rFonts w:ascii="Arial" w:eastAsia="Times New Roman" w:hAnsi="Arial" w:cs="Arial"/>
                <w:color w:val="000000"/>
                <w:sz w:val="18"/>
                <w:szCs w:val="18"/>
                <w:lang w:eastAsia="es-MX"/>
              </w:rPr>
              <w:t>Porcentaje de capacitaciones sobre proyectos productivos comunitarios</w:t>
            </w:r>
          </w:p>
        </w:tc>
        <w:tc>
          <w:tcPr>
            <w:tcW w:w="1985" w:type="dxa"/>
            <w:tcBorders>
              <w:top w:val="nil"/>
              <w:left w:val="nil"/>
              <w:bottom w:val="single" w:sz="4" w:space="0" w:color="A6A6A6"/>
              <w:right w:val="single" w:sz="4" w:space="0" w:color="A6A6A6"/>
            </w:tcBorders>
            <w:shd w:val="clear" w:color="auto" w:fill="auto"/>
            <w:vAlign w:val="center"/>
            <w:hideMark/>
          </w:tcPr>
          <w:p w:rsidR="00445E0A" w:rsidRPr="00445E0A" w:rsidRDefault="00445E0A" w:rsidP="00445E0A">
            <w:pPr>
              <w:spacing w:after="0" w:line="240" w:lineRule="auto"/>
              <w:jc w:val="center"/>
              <w:rPr>
                <w:rFonts w:ascii="Arial" w:eastAsia="Times New Roman" w:hAnsi="Arial" w:cs="Arial"/>
                <w:color w:val="000000"/>
                <w:sz w:val="18"/>
                <w:szCs w:val="18"/>
                <w:lang w:eastAsia="es-MX"/>
              </w:rPr>
            </w:pPr>
            <w:r w:rsidRPr="00445E0A">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445E0A" w:rsidRPr="00445E0A" w:rsidRDefault="00445E0A" w:rsidP="00445E0A">
            <w:pPr>
              <w:spacing w:after="0" w:line="240" w:lineRule="auto"/>
              <w:jc w:val="center"/>
              <w:rPr>
                <w:rFonts w:ascii="Arial" w:eastAsia="Times New Roman" w:hAnsi="Arial" w:cs="Arial"/>
                <w:color w:val="000000"/>
                <w:sz w:val="18"/>
                <w:szCs w:val="18"/>
                <w:lang w:eastAsia="es-MX"/>
              </w:rPr>
            </w:pPr>
            <w:r w:rsidRPr="00445E0A">
              <w:rPr>
                <w:rFonts w:ascii="Arial" w:eastAsia="Times New Roman" w:hAnsi="Arial" w:cs="Arial"/>
                <w:color w:val="000000"/>
                <w:sz w:val="18"/>
                <w:szCs w:val="18"/>
                <w:lang w:eastAsia="es-MX"/>
              </w:rPr>
              <w:t>Los precios del pago a instituciones capacitadoras se mantienen por debajo de la inflación</w:t>
            </w:r>
          </w:p>
        </w:tc>
      </w:tr>
    </w:tbl>
    <w:p w:rsidR="00D61728" w:rsidRDefault="00445E0A">
      <w:r>
        <w:fldChar w:fldCharType="end"/>
      </w:r>
    </w:p>
    <w:p w:rsidR="00445E0A" w:rsidRDefault="00445E0A"/>
    <w:p w:rsidR="00445E0A" w:rsidRDefault="00445E0A"/>
    <w:p w:rsidR="00AF2456" w:rsidRDefault="00AF2456"/>
    <w:p w:rsidR="00AF2456" w:rsidRDefault="00AF2456"/>
    <w:p w:rsidR="00AF2456" w:rsidRDefault="00AF2456"/>
    <w:p w:rsidR="00AF2456" w:rsidRDefault="00AF2456"/>
    <w:p w:rsidR="00AF2456" w:rsidRDefault="00AF2456"/>
    <w:p w:rsidR="00AF2456" w:rsidRDefault="00AF2456">
      <w:r>
        <w:lastRenderedPageBreak/>
        <w:fldChar w:fldCharType="begin"/>
      </w:r>
      <w:r>
        <w:instrText xml:space="preserve"> LINK Excel.Sheet.12 "C:\\Users\\Hp\\Downloads\\MIR y Ficha Técnica de Indicadores (Aprender para Crecer) 2023.xlsx" "Hoja1!F3C3:F11C7" \a \f 4 \h </w:instrText>
      </w:r>
      <w:r w:rsidR="00DB1AEF">
        <w:instrText xml:space="preserve"> \* MERGEFORMAT </w:instrText>
      </w:r>
      <w:r>
        <w:fldChar w:fldCharType="separate"/>
      </w:r>
    </w:p>
    <w:tbl>
      <w:tblPr>
        <w:tblW w:w="10915" w:type="dxa"/>
        <w:tblInd w:w="-714" w:type="dxa"/>
        <w:tblCellMar>
          <w:left w:w="70" w:type="dxa"/>
          <w:right w:w="70" w:type="dxa"/>
        </w:tblCellMar>
        <w:tblLook w:val="04A0" w:firstRow="1" w:lastRow="0" w:firstColumn="1" w:lastColumn="0" w:noHBand="0" w:noVBand="1"/>
      </w:tblPr>
      <w:tblGrid>
        <w:gridCol w:w="1560"/>
        <w:gridCol w:w="3260"/>
        <w:gridCol w:w="2268"/>
        <w:gridCol w:w="1985"/>
        <w:gridCol w:w="1842"/>
      </w:tblGrid>
      <w:tr w:rsidR="00AF2456" w:rsidRPr="00AF2456" w:rsidTr="004C0563">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AF2456" w:rsidRPr="00AF2456" w:rsidRDefault="00AF2456" w:rsidP="00AF2456">
            <w:pPr>
              <w:spacing w:after="0" w:line="240" w:lineRule="auto"/>
              <w:jc w:val="center"/>
              <w:rPr>
                <w:rFonts w:ascii="Arial" w:eastAsia="Times New Roman" w:hAnsi="Arial" w:cs="Arial"/>
                <w:color w:val="000000"/>
                <w:lang w:eastAsia="es-MX"/>
              </w:rPr>
            </w:pPr>
            <w:r w:rsidRPr="00AF2456">
              <w:rPr>
                <w:rFonts w:ascii="Arial" w:eastAsia="Times New Roman" w:hAnsi="Arial" w:cs="Arial"/>
                <w:color w:val="000000"/>
                <w:lang w:eastAsia="es-MX"/>
              </w:rPr>
              <w:t>Matriz de Indicadores para Resultados 2023</w:t>
            </w:r>
          </w:p>
        </w:tc>
      </w:tr>
      <w:tr w:rsidR="00AF2456" w:rsidRPr="00AF2456" w:rsidTr="004C0563">
        <w:trPr>
          <w:trHeight w:val="645"/>
        </w:trPr>
        <w:tc>
          <w:tcPr>
            <w:tcW w:w="10915" w:type="dxa"/>
            <w:gridSpan w:val="5"/>
            <w:tcBorders>
              <w:top w:val="nil"/>
              <w:left w:val="single" w:sz="4" w:space="0" w:color="A6A6A6"/>
              <w:bottom w:val="nil"/>
              <w:right w:val="single" w:sz="4" w:space="0" w:color="A6A6A6"/>
            </w:tcBorders>
            <w:shd w:val="clear" w:color="auto" w:fill="auto"/>
            <w:noWrap/>
            <w:vAlign w:val="center"/>
            <w:hideMark/>
          </w:tcPr>
          <w:p w:rsidR="00AF2456" w:rsidRPr="00AF2456" w:rsidRDefault="00AF2456" w:rsidP="00AF2456">
            <w:pPr>
              <w:spacing w:after="0" w:line="240" w:lineRule="auto"/>
              <w:jc w:val="center"/>
              <w:rPr>
                <w:rFonts w:ascii="Arial" w:eastAsia="Times New Roman" w:hAnsi="Arial" w:cs="Arial"/>
                <w:color w:val="000000"/>
                <w:sz w:val="20"/>
                <w:szCs w:val="20"/>
                <w:lang w:eastAsia="es-MX"/>
              </w:rPr>
            </w:pPr>
            <w:r w:rsidRPr="00AF2456">
              <w:rPr>
                <w:rFonts w:ascii="Arial" w:eastAsia="Times New Roman" w:hAnsi="Arial" w:cs="Arial"/>
                <w:color w:val="000000"/>
                <w:sz w:val="20"/>
                <w:szCs w:val="20"/>
                <w:lang w:eastAsia="es-MX"/>
              </w:rPr>
              <w:t xml:space="preserve">Ente </w:t>
            </w:r>
            <w:r w:rsidR="00096E3E" w:rsidRPr="00AF2456">
              <w:rPr>
                <w:rFonts w:ascii="Arial" w:eastAsia="Times New Roman" w:hAnsi="Arial" w:cs="Arial"/>
                <w:color w:val="000000"/>
                <w:sz w:val="20"/>
                <w:szCs w:val="20"/>
                <w:lang w:eastAsia="es-MX"/>
              </w:rPr>
              <w:t>Público</w:t>
            </w:r>
            <w:r w:rsidRPr="00AF2456">
              <w:rPr>
                <w:rFonts w:ascii="Arial" w:eastAsia="Times New Roman" w:hAnsi="Arial" w:cs="Arial"/>
                <w:color w:val="000000"/>
                <w:sz w:val="20"/>
                <w:szCs w:val="20"/>
                <w:lang w:eastAsia="es-MX"/>
              </w:rPr>
              <w:t>: DIF Coahuila      Nombre del Programa: Aprender para Crecer       Clave: 0903044</w:t>
            </w:r>
          </w:p>
        </w:tc>
      </w:tr>
      <w:tr w:rsidR="00AF2456" w:rsidRPr="00AF2456" w:rsidTr="004C0563">
        <w:trPr>
          <w:trHeight w:val="540"/>
        </w:trPr>
        <w:tc>
          <w:tcPr>
            <w:tcW w:w="156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AF2456" w:rsidRPr="00AF2456" w:rsidRDefault="00AF2456" w:rsidP="00AF2456">
            <w:pPr>
              <w:spacing w:after="0" w:line="240" w:lineRule="auto"/>
              <w:jc w:val="center"/>
              <w:rPr>
                <w:rFonts w:ascii="Arial" w:eastAsia="Times New Roman" w:hAnsi="Arial" w:cs="Arial"/>
                <w:color w:val="000000"/>
                <w:sz w:val="20"/>
                <w:szCs w:val="20"/>
                <w:lang w:eastAsia="es-MX"/>
              </w:rPr>
            </w:pPr>
            <w:r w:rsidRPr="00AF2456">
              <w:rPr>
                <w:rFonts w:ascii="Arial" w:eastAsia="Times New Roman" w:hAnsi="Arial" w:cs="Arial"/>
                <w:color w:val="000000"/>
                <w:sz w:val="20"/>
                <w:szCs w:val="20"/>
                <w:lang w:eastAsia="es-MX"/>
              </w:rPr>
              <w:t>Nivel</w:t>
            </w:r>
          </w:p>
        </w:tc>
        <w:tc>
          <w:tcPr>
            <w:tcW w:w="3260" w:type="dxa"/>
            <w:tcBorders>
              <w:top w:val="single" w:sz="4" w:space="0" w:color="A6A6A6"/>
              <w:left w:val="nil"/>
              <w:bottom w:val="single" w:sz="4" w:space="0" w:color="A6A6A6"/>
              <w:right w:val="single" w:sz="4" w:space="0" w:color="A6A6A6"/>
            </w:tcBorders>
            <w:shd w:val="clear" w:color="auto" w:fill="auto"/>
            <w:vAlign w:val="center"/>
            <w:hideMark/>
          </w:tcPr>
          <w:p w:rsidR="00AF2456" w:rsidRPr="00AF2456" w:rsidRDefault="00AF2456" w:rsidP="00AF2456">
            <w:pPr>
              <w:spacing w:after="0" w:line="240" w:lineRule="auto"/>
              <w:jc w:val="center"/>
              <w:rPr>
                <w:rFonts w:ascii="Arial" w:eastAsia="Times New Roman" w:hAnsi="Arial" w:cs="Arial"/>
                <w:color w:val="000000"/>
                <w:sz w:val="20"/>
                <w:szCs w:val="20"/>
                <w:lang w:eastAsia="es-MX"/>
              </w:rPr>
            </w:pPr>
            <w:r w:rsidRPr="00AF2456">
              <w:rPr>
                <w:rFonts w:ascii="Arial" w:eastAsia="Times New Roman" w:hAnsi="Arial" w:cs="Arial"/>
                <w:color w:val="000000"/>
                <w:sz w:val="20"/>
                <w:szCs w:val="20"/>
                <w:lang w:eastAsia="es-MX"/>
              </w:rPr>
              <w:t>Resumen narrativo</w:t>
            </w:r>
          </w:p>
        </w:tc>
        <w:tc>
          <w:tcPr>
            <w:tcW w:w="2268" w:type="dxa"/>
            <w:tcBorders>
              <w:top w:val="single" w:sz="4" w:space="0" w:color="A6A6A6"/>
              <w:left w:val="nil"/>
              <w:bottom w:val="single" w:sz="4" w:space="0" w:color="A6A6A6"/>
              <w:right w:val="single" w:sz="4" w:space="0" w:color="A6A6A6"/>
            </w:tcBorders>
            <w:shd w:val="clear" w:color="auto" w:fill="auto"/>
            <w:vAlign w:val="center"/>
            <w:hideMark/>
          </w:tcPr>
          <w:p w:rsidR="00AF2456" w:rsidRPr="00AF2456" w:rsidRDefault="00AF2456" w:rsidP="00AF2456">
            <w:pPr>
              <w:spacing w:after="0" w:line="240" w:lineRule="auto"/>
              <w:jc w:val="center"/>
              <w:rPr>
                <w:rFonts w:ascii="Arial" w:eastAsia="Times New Roman" w:hAnsi="Arial" w:cs="Arial"/>
                <w:color w:val="000000"/>
                <w:sz w:val="20"/>
                <w:szCs w:val="20"/>
                <w:lang w:eastAsia="es-MX"/>
              </w:rPr>
            </w:pPr>
            <w:r w:rsidRPr="00AF2456">
              <w:rPr>
                <w:rFonts w:ascii="Arial" w:eastAsia="Times New Roman" w:hAnsi="Arial" w:cs="Arial"/>
                <w:color w:val="000000"/>
                <w:sz w:val="20"/>
                <w:szCs w:val="20"/>
                <w:lang w:eastAsia="es-MX"/>
              </w:rPr>
              <w:t>Indicador</w:t>
            </w:r>
          </w:p>
        </w:tc>
        <w:tc>
          <w:tcPr>
            <w:tcW w:w="1985" w:type="dxa"/>
            <w:tcBorders>
              <w:top w:val="single" w:sz="4" w:space="0" w:color="A6A6A6"/>
              <w:left w:val="nil"/>
              <w:bottom w:val="single" w:sz="4" w:space="0" w:color="A6A6A6"/>
              <w:right w:val="single" w:sz="4" w:space="0" w:color="A6A6A6"/>
            </w:tcBorders>
            <w:shd w:val="clear" w:color="auto" w:fill="auto"/>
            <w:vAlign w:val="center"/>
            <w:hideMark/>
          </w:tcPr>
          <w:p w:rsidR="00AF2456" w:rsidRPr="00AF2456" w:rsidRDefault="00AF2456" w:rsidP="00AF2456">
            <w:pPr>
              <w:spacing w:after="0" w:line="240" w:lineRule="auto"/>
              <w:jc w:val="center"/>
              <w:rPr>
                <w:rFonts w:ascii="Arial" w:eastAsia="Times New Roman" w:hAnsi="Arial" w:cs="Arial"/>
                <w:color w:val="000000"/>
                <w:sz w:val="20"/>
                <w:szCs w:val="20"/>
                <w:lang w:eastAsia="es-MX"/>
              </w:rPr>
            </w:pPr>
            <w:r w:rsidRPr="00AF2456">
              <w:rPr>
                <w:rFonts w:ascii="Arial" w:eastAsia="Times New Roman" w:hAnsi="Arial" w:cs="Arial"/>
                <w:color w:val="000000"/>
                <w:sz w:val="20"/>
                <w:szCs w:val="20"/>
                <w:lang w:eastAsia="es-MX"/>
              </w:rPr>
              <w:t>Medios de verificación</w:t>
            </w:r>
          </w:p>
        </w:tc>
        <w:tc>
          <w:tcPr>
            <w:tcW w:w="1842" w:type="dxa"/>
            <w:tcBorders>
              <w:top w:val="single" w:sz="4" w:space="0" w:color="A6A6A6"/>
              <w:left w:val="nil"/>
              <w:bottom w:val="single" w:sz="4" w:space="0" w:color="A6A6A6"/>
              <w:right w:val="single" w:sz="4" w:space="0" w:color="A6A6A6"/>
            </w:tcBorders>
            <w:shd w:val="clear" w:color="auto" w:fill="auto"/>
            <w:vAlign w:val="center"/>
            <w:hideMark/>
          </w:tcPr>
          <w:p w:rsidR="00AF2456" w:rsidRPr="00AF2456" w:rsidRDefault="00AF2456" w:rsidP="00AF2456">
            <w:pPr>
              <w:spacing w:after="0" w:line="240" w:lineRule="auto"/>
              <w:jc w:val="center"/>
              <w:rPr>
                <w:rFonts w:ascii="Arial" w:eastAsia="Times New Roman" w:hAnsi="Arial" w:cs="Arial"/>
                <w:color w:val="000000"/>
                <w:sz w:val="20"/>
                <w:szCs w:val="20"/>
                <w:lang w:eastAsia="es-MX"/>
              </w:rPr>
            </w:pPr>
            <w:r w:rsidRPr="00AF2456">
              <w:rPr>
                <w:rFonts w:ascii="Arial" w:eastAsia="Times New Roman" w:hAnsi="Arial" w:cs="Arial"/>
                <w:color w:val="000000"/>
                <w:sz w:val="20"/>
                <w:szCs w:val="20"/>
                <w:lang w:eastAsia="es-MX"/>
              </w:rPr>
              <w:t>Supuestos</w:t>
            </w:r>
          </w:p>
        </w:tc>
      </w:tr>
      <w:tr w:rsidR="00AF2456" w:rsidRPr="00AF2456" w:rsidTr="004C0563">
        <w:trPr>
          <w:trHeight w:val="1485"/>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AF2456" w:rsidRPr="00AF2456" w:rsidRDefault="00AF2456" w:rsidP="00AF2456">
            <w:pPr>
              <w:spacing w:after="0" w:line="240" w:lineRule="auto"/>
              <w:jc w:val="center"/>
              <w:rPr>
                <w:rFonts w:ascii="Arial" w:eastAsia="Times New Roman" w:hAnsi="Arial" w:cs="Arial"/>
                <w:color w:val="000000"/>
                <w:sz w:val="18"/>
                <w:szCs w:val="18"/>
                <w:lang w:eastAsia="es-MX"/>
              </w:rPr>
            </w:pPr>
            <w:r w:rsidRPr="00AF2456">
              <w:rPr>
                <w:rFonts w:ascii="Arial" w:eastAsia="Times New Roman" w:hAnsi="Arial" w:cs="Arial"/>
                <w:color w:val="000000"/>
                <w:sz w:val="18"/>
                <w:szCs w:val="18"/>
                <w:lang w:eastAsia="es-MX"/>
              </w:rPr>
              <w:t>Fin</w:t>
            </w:r>
          </w:p>
        </w:tc>
        <w:tc>
          <w:tcPr>
            <w:tcW w:w="3260" w:type="dxa"/>
            <w:tcBorders>
              <w:top w:val="nil"/>
              <w:left w:val="nil"/>
              <w:bottom w:val="single" w:sz="4" w:space="0" w:color="A6A6A6"/>
              <w:right w:val="single" w:sz="4" w:space="0" w:color="A6A6A6"/>
            </w:tcBorders>
            <w:shd w:val="clear" w:color="auto" w:fill="auto"/>
            <w:vAlign w:val="center"/>
            <w:hideMark/>
          </w:tcPr>
          <w:p w:rsidR="00AF2456" w:rsidRPr="00AF2456" w:rsidRDefault="00AF2456" w:rsidP="00DB1AEF">
            <w:pPr>
              <w:spacing w:after="0" w:line="240" w:lineRule="auto"/>
              <w:ind w:left="6" w:right="97"/>
              <w:jc w:val="both"/>
              <w:rPr>
                <w:rFonts w:ascii="Arial" w:eastAsia="Times New Roman" w:hAnsi="Arial" w:cs="Arial"/>
                <w:color w:val="000000"/>
                <w:sz w:val="18"/>
                <w:szCs w:val="18"/>
                <w:lang w:eastAsia="es-MX"/>
              </w:rPr>
            </w:pPr>
            <w:r w:rsidRPr="00AF2456">
              <w:rPr>
                <w:rFonts w:ascii="Arial" w:eastAsia="Times New Roman" w:hAnsi="Arial" w:cs="Arial"/>
                <w:color w:val="000000"/>
                <w:sz w:val="18"/>
                <w:szCs w:val="18"/>
                <w:lang w:eastAsia="es-MX"/>
              </w:rPr>
              <w:t>Brindar capacitaciones para adquirir conocimientos y destrezas que permita a las y los beneficiarios desarrollar actividades para su crecimiento personal.</w:t>
            </w:r>
          </w:p>
        </w:tc>
        <w:tc>
          <w:tcPr>
            <w:tcW w:w="2268" w:type="dxa"/>
            <w:tcBorders>
              <w:top w:val="nil"/>
              <w:left w:val="nil"/>
              <w:bottom w:val="single" w:sz="4" w:space="0" w:color="A6A6A6"/>
              <w:right w:val="single" w:sz="4" w:space="0" w:color="A6A6A6"/>
            </w:tcBorders>
            <w:shd w:val="clear" w:color="auto" w:fill="auto"/>
            <w:vAlign w:val="center"/>
            <w:hideMark/>
          </w:tcPr>
          <w:p w:rsidR="00AF2456" w:rsidRPr="00AF2456" w:rsidRDefault="00AF2456" w:rsidP="00AF2456">
            <w:pPr>
              <w:spacing w:after="0" w:line="240" w:lineRule="auto"/>
              <w:jc w:val="center"/>
              <w:rPr>
                <w:rFonts w:ascii="Arial" w:eastAsia="Times New Roman" w:hAnsi="Arial" w:cs="Arial"/>
                <w:color w:val="000000"/>
                <w:sz w:val="18"/>
                <w:szCs w:val="18"/>
                <w:lang w:eastAsia="es-MX"/>
              </w:rPr>
            </w:pPr>
            <w:r w:rsidRPr="00AF2456">
              <w:rPr>
                <w:rFonts w:ascii="Arial" w:eastAsia="Times New Roman" w:hAnsi="Arial" w:cs="Arial"/>
                <w:color w:val="000000"/>
                <w:sz w:val="18"/>
                <w:szCs w:val="18"/>
                <w:lang w:eastAsia="es-MX"/>
              </w:rPr>
              <w:t>Porcentaje de personas beneficiadas con talleres de capacitación</w:t>
            </w:r>
          </w:p>
        </w:tc>
        <w:tc>
          <w:tcPr>
            <w:tcW w:w="1985" w:type="dxa"/>
            <w:tcBorders>
              <w:top w:val="nil"/>
              <w:left w:val="nil"/>
              <w:bottom w:val="single" w:sz="4" w:space="0" w:color="A6A6A6"/>
              <w:right w:val="single" w:sz="4" w:space="0" w:color="A6A6A6"/>
            </w:tcBorders>
            <w:shd w:val="clear" w:color="auto" w:fill="auto"/>
            <w:vAlign w:val="center"/>
            <w:hideMark/>
          </w:tcPr>
          <w:p w:rsidR="00AF2456" w:rsidRPr="00AF2456" w:rsidRDefault="00AF2456" w:rsidP="00AF2456">
            <w:pPr>
              <w:spacing w:after="0" w:line="240" w:lineRule="auto"/>
              <w:jc w:val="center"/>
              <w:rPr>
                <w:rFonts w:ascii="Arial" w:eastAsia="Times New Roman" w:hAnsi="Arial" w:cs="Arial"/>
                <w:color w:val="000000"/>
                <w:sz w:val="18"/>
                <w:szCs w:val="18"/>
                <w:lang w:eastAsia="es-MX"/>
              </w:rPr>
            </w:pPr>
            <w:r w:rsidRPr="00AF2456">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AF2456" w:rsidRPr="00AF2456" w:rsidRDefault="00AF2456" w:rsidP="00AF2456">
            <w:pPr>
              <w:spacing w:after="0" w:line="240" w:lineRule="auto"/>
              <w:jc w:val="center"/>
              <w:rPr>
                <w:rFonts w:ascii="Arial" w:eastAsia="Times New Roman" w:hAnsi="Arial" w:cs="Arial"/>
                <w:color w:val="000000"/>
                <w:sz w:val="18"/>
                <w:szCs w:val="18"/>
                <w:lang w:eastAsia="es-MX"/>
              </w:rPr>
            </w:pPr>
            <w:r w:rsidRPr="00AF2456">
              <w:rPr>
                <w:rFonts w:ascii="Arial" w:eastAsia="Times New Roman" w:hAnsi="Arial" w:cs="Arial"/>
                <w:color w:val="000000"/>
                <w:sz w:val="18"/>
                <w:szCs w:val="18"/>
                <w:lang w:eastAsia="es-MX"/>
              </w:rPr>
              <w:t>Se den las condiciones sociales para realizar las capacitaciones</w:t>
            </w:r>
          </w:p>
        </w:tc>
      </w:tr>
      <w:tr w:rsidR="00AF2456" w:rsidRPr="00AF2456" w:rsidTr="004C0563">
        <w:trPr>
          <w:trHeight w:val="14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AF2456" w:rsidRPr="00AF2456" w:rsidRDefault="00AF2456" w:rsidP="00AF2456">
            <w:pPr>
              <w:spacing w:after="0" w:line="240" w:lineRule="auto"/>
              <w:jc w:val="center"/>
              <w:rPr>
                <w:rFonts w:ascii="Arial" w:eastAsia="Times New Roman" w:hAnsi="Arial" w:cs="Arial"/>
                <w:color w:val="000000"/>
                <w:sz w:val="18"/>
                <w:szCs w:val="18"/>
                <w:lang w:eastAsia="es-MX"/>
              </w:rPr>
            </w:pPr>
            <w:r w:rsidRPr="00AF2456">
              <w:rPr>
                <w:rFonts w:ascii="Arial" w:eastAsia="Times New Roman" w:hAnsi="Arial" w:cs="Arial"/>
                <w:color w:val="000000"/>
                <w:sz w:val="18"/>
                <w:szCs w:val="18"/>
                <w:lang w:eastAsia="es-MX"/>
              </w:rPr>
              <w:t>Propósito</w:t>
            </w:r>
          </w:p>
        </w:tc>
        <w:tc>
          <w:tcPr>
            <w:tcW w:w="3260" w:type="dxa"/>
            <w:tcBorders>
              <w:top w:val="nil"/>
              <w:left w:val="nil"/>
              <w:bottom w:val="single" w:sz="4" w:space="0" w:color="A6A6A6"/>
              <w:right w:val="single" w:sz="4" w:space="0" w:color="A6A6A6"/>
            </w:tcBorders>
            <w:shd w:val="clear" w:color="auto" w:fill="auto"/>
            <w:vAlign w:val="center"/>
            <w:hideMark/>
          </w:tcPr>
          <w:p w:rsidR="00AF2456" w:rsidRPr="00AF2456" w:rsidRDefault="00AF2456" w:rsidP="00DB1AEF">
            <w:pPr>
              <w:spacing w:after="0" w:line="240" w:lineRule="auto"/>
              <w:ind w:left="6" w:right="97"/>
              <w:jc w:val="both"/>
              <w:rPr>
                <w:rFonts w:ascii="Arial" w:eastAsia="Times New Roman" w:hAnsi="Arial" w:cs="Arial"/>
                <w:color w:val="000000"/>
                <w:sz w:val="18"/>
                <w:szCs w:val="18"/>
                <w:lang w:eastAsia="es-MX"/>
              </w:rPr>
            </w:pPr>
            <w:r w:rsidRPr="00AF2456">
              <w:rPr>
                <w:rFonts w:ascii="Arial" w:eastAsia="Times New Roman" w:hAnsi="Arial" w:cs="Arial"/>
                <w:color w:val="000000"/>
                <w:sz w:val="18"/>
                <w:szCs w:val="18"/>
                <w:lang w:eastAsia="es-MX"/>
              </w:rPr>
              <w:t>Se mejoró la calidad de vida, en el ámbito económico, laboral, físico y mental de las personas que acuden a los talleres de capacitación</w:t>
            </w:r>
          </w:p>
        </w:tc>
        <w:tc>
          <w:tcPr>
            <w:tcW w:w="2268" w:type="dxa"/>
            <w:tcBorders>
              <w:top w:val="nil"/>
              <w:left w:val="nil"/>
              <w:bottom w:val="single" w:sz="4" w:space="0" w:color="A6A6A6"/>
              <w:right w:val="single" w:sz="4" w:space="0" w:color="A6A6A6"/>
            </w:tcBorders>
            <w:shd w:val="clear" w:color="auto" w:fill="auto"/>
            <w:vAlign w:val="center"/>
            <w:hideMark/>
          </w:tcPr>
          <w:p w:rsidR="00AF2456" w:rsidRPr="00AF2456" w:rsidRDefault="00AF2456" w:rsidP="00AF2456">
            <w:pPr>
              <w:spacing w:after="0" w:line="240" w:lineRule="auto"/>
              <w:jc w:val="center"/>
              <w:rPr>
                <w:rFonts w:ascii="Arial" w:eastAsia="Times New Roman" w:hAnsi="Arial" w:cs="Arial"/>
                <w:color w:val="000000"/>
                <w:sz w:val="18"/>
                <w:szCs w:val="18"/>
                <w:lang w:eastAsia="es-MX"/>
              </w:rPr>
            </w:pPr>
            <w:r w:rsidRPr="00AF2456">
              <w:rPr>
                <w:rFonts w:ascii="Arial" w:eastAsia="Times New Roman" w:hAnsi="Arial" w:cs="Arial"/>
                <w:color w:val="000000"/>
                <w:sz w:val="18"/>
                <w:szCs w:val="18"/>
                <w:lang w:eastAsia="es-MX"/>
              </w:rPr>
              <w:t>Variación del porcentaje de personas beneficiadas con talleres de capacitación</w:t>
            </w:r>
          </w:p>
        </w:tc>
        <w:tc>
          <w:tcPr>
            <w:tcW w:w="1985" w:type="dxa"/>
            <w:tcBorders>
              <w:top w:val="nil"/>
              <w:left w:val="nil"/>
              <w:bottom w:val="single" w:sz="4" w:space="0" w:color="A6A6A6"/>
              <w:right w:val="single" w:sz="4" w:space="0" w:color="A6A6A6"/>
            </w:tcBorders>
            <w:shd w:val="clear" w:color="auto" w:fill="auto"/>
            <w:vAlign w:val="center"/>
            <w:hideMark/>
          </w:tcPr>
          <w:p w:rsidR="00AF2456" w:rsidRPr="00AF2456" w:rsidRDefault="00AF2456" w:rsidP="00AF2456">
            <w:pPr>
              <w:spacing w:after="0" w:line="240" w:lineRule="auto"/>
              <w:jc w:val="center"/>
              <w:rPr>
                <w:rFonts w:ascii="Arial" w:eastAsia="Times New Roman" w:hAnsi="Arial" w:cs="Arial"/>
                <w:color w:val="000000"/>
                <w:sz w:val="18"/>
                <w:szCs w:val="18"/>
                <w:lang w:eastAsia="es-MX"/>
              </w:rPr>
            </w:pPr>
            <w:r w:rsidRPr="00AF2456">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AF2456" w:rsidRPr="00AF2456" w:rsidRDefault="00AF2456" w:rsidP="00AF2456">
            <w:pPr>
              <w:spacing w:after="0" w:line="240" w:lineRule="auto"/>
              <w:jc w:val="center"/>
              <w:rPr>
                <w:rFonts w:ascii="Arial" w:eastAsia="Times New Roman" w:hAnsi="Arial" w:cs="Arial"/>
                <w:color w:val="000000"/>
                <w:sz w:val="18"/>
                <w:szCs w:val="18"/>
                <w:lang w:eastAsia="es-MX"/>
              </w:rPr>
            </w:pPr>
            <w:r w:rsidRPr="00AF2456">
              <w:rPr>
                <w:rFonts w:ascii="Arial" w:eastAsia="Times New Roman" w:hAnsi="Arial" w:cs="Arial"/>
                <w:color w:val="000000"/>
                <w:sz w:val="18"/>
                <w:szCs w:val="18"/>
                <w:lang w:eastAsia="es-MX"/>
              </w:rPr>
              <w:t>Se den las condiciones sociales para realizar las capacitaciones</w:t>
            </w:r>
          </w:p>
        </w:tc>
      </w:tr>
      <w:tr w:rsidR="00AF2456" w:rsidRPr="00AF2456" w:rsidTr="004C0563">
        <w:trPr>
          <w:trHeight w:val="14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AF2456" w:rsidRPr="00AF2456" w:rsidRDefault="00AF2456" w:rsidP="00AF2456">
            <w:pPr>
              <w:spacing w:after="0" w:line="240" w:lineRule="auto"/>
              <w:jc w:val="center"/>
              <w:rPr>
                <w:rFonts w:ascii="Arial" w:eastAsia="Times New Roman" w:hAnsi="Arial" w:cs="Arial"/>
                <w:color w:val="000000"/>
                <w:sz w:val="18"/>
                <w:szCs w:val="18"/>
                <w:lang w:eastAsia="es-MX"/>
              </w:rPr>
            </w:pPr>
            <w:r w:rsidRPr="00AF2456">
              <w:rPr>
                <w:rFonts w:ascii="Arial" w:eastAsia="Times New Roman" w:hAnsi="Arial" w:cs="Arial"/>
                <w:color w:val="000000"/>
                <w:sz w:val="18"/>
                <w:szCs w:val="18"/>
                <w:lang w:eastAsia="es-MX"/>
              </w:rPr>
              <w:t>Componente 1</w:t>
            </w:r>
          </w:p>
        </w:tc>
        <w:tc>
          <w:tcPr>
            <w:tcW w:w="3260" w:type="dxa"/>
            <w:tcBorders>
              <w:top w:val="nil"/>
              <w:left w:val="nil"/>
              <w:bottom w:val="single" w:sz="4" w:space="0" w:color="A6A6A6"/>
              <w:right w:val="single" w:sz="4" w:space="0" w:color="A6A6A6"/>
            </w:tcBorders>
            <w:shd w:val="clear" w:color="auto" w:fill="auto"/>
            <w:vAlign w:val="center"/>
            <w:hideMark/>
          </w:tcPr>
          <w:p w:rsidR="00AF2456" w:rsidRPr="00AF2456" w:rsidRDefault="00AF2456" w:rsidP="00DB1AEF">
            <w:pPr>
              <w:spacing w:after="0" w:line="240" w:lineRule="auto"/>
              <w:ind w:left="6" w:right="97"/>
              <w:jc w:val="both"/>
              <w:rPr>
                <w:rFonts w:ascii="Arial" w:eastAsia="Times New Roman" w:hAnsi="Arial" w:cs="Arial"/>
                <w:color w:val="000000"/>
                <w:sz w:val="18"/>
                <w:szCs w:val="18"/>
                <w:lang w:eastAsia="es-MX"/>
              </w:rPr>
            </w:pPr>
            <w:r w:rsidRPr="00AF2456">
              <w:rPr>
                <w:rFonts w:ascii="Arial" w:eastAsia="Times New Roman" w:hAnsi="Arial" w:cs="Arial"/>
                <w:color w:val="000000"/>
                <w:sz w:val="18"/>
                <w:szCs w:val="18"/>
                <w:lang w:eastAsia="es-MX"/>
              </w:rPr>
              <w:t>Talleres de capacitación impartidos</w:t>
            </w:r>
          </w:p>
        </w:tc>
        <w:tc>
          <w:tcPr>
            <w:tcW w:w="2268" w:type="dxa"/>
            <w:tcBorders>
              <w:top w:val="nil"/>
              <w:left w:val="nil"/>
              <w:bottom w:val="single" w:sz="4" w:space="0" w:color="A6A6A6"/>
              <w:right w:val="single" w:sz="4" w:space="0" w:color="A6A6A6"/>
            </w:tcBorders>
            <w:shd w:val="clear" w:color="auto" w:fill="auto"/>
            <w:vAlign w:val="center"/>
            <w:hideMark/>
          </w:tcPr>
          <w:p w:rsidR="00AF2456" w:rsidRPr="00AF2456" w:rsidRDefault="00AF2456" w:rsidP="00AF2456">
            <w:pPr>
              <w:spacing w:after="0" w:line="240" w:lineRule="auto"/>
              <w:jc w:val="center"/>
              <w:rPr>
                <w:rFonts w:ascii="Arial" w:eastAsia="Times New Roman" w:hAnsi="Arial" w:cs="Arial"/>
                <w:color w:val="000000"/>
                <w:sz w:val="18"/>
                <w:szCs w:val="18"/>
                <w:lang w:eastAsia="es-MX"/>
              </w:rPr>
            </w:pPr>
            <w:r w:rsidRPr="00AF2456">
              <w:rPr>
                <w:rFonts w:ascii="Arial" w:eastAsia="Times New Roman" w:hAnsi="Arial" w:cs="Arial"/>
                <w:color w:val="000000"/>
                <w:sz w:val="18"/>
                <w:szCs w:val="18"/>
                <w:lang w:eastAsia="es-MX"/>
              </w:rPr>
              <w:t>Porcentaje de talleres de capacitación impartidos</w:t>
            </w:r>
          </w:p>
        </w:tc>
        <w:tc>
          <w:tcPr>
            <w:tcW w:w="1985" w:type="dxa"/>
            <w:tcBorders>
              <w:top w:val="nil"/>
              <w:left w:val="nil"/>
              <w:bottom w:val="single" w:sz="4" w:space="0" w:color="A6A6A6"/>
              <w:right w:val="single" w:sz="4" w:space="0" w:color="A6A6A6"/>
            </w:tcBorders>
            <w:shd w:val="clear" w:color="auto" w:fill="auto"/>
            <w:vAlign w:val="center"/>
            <w:hideMark/>
          </w:tcPr>
          <w:p w:rsidR="00AF2456" w:rsidRPr="00AF2456" w:rsidRDefault="00AF2456" w:rsidP="00AF2456">
            <w:pPr>
              <w:spacing w:after="0" w:line="240" w:lineRule="auto"/>
              <w:jc w:val="center"/>
              <w:rPr>
                <w:rFonts w:ascii="Arial" w:eastAsia="Times New Roman" w:hAnsi="Arial" w:cs="Arial"/>
                <w:color w:val="000000"/>
                <w:sz w:val="18"/>
                <w:szCs w:val="18"/>
                <w:lang w:eastAsia="es-MX"/>
              </w:rPr>
            </w:pPr>
            <w:r w:rsidRPr="00AF2456">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AF2456" w:rsidRPr="00AF2456" w:rsidRDefault="00AF2456" w:rsidP="00AF2456">
            <w:pPr>
              <w:spacing w:after="0" w:line="240" w:lineRule="auto"/>
              <w:jc w:val="center"/>
              <w:rPr>
                <w:rFonts w:ascii="Arial" w:eastAsia="Times New Roman" w:hAnsi="Arial" w:cs="Arial"/>
                <w:color w:val="000000"/>
                <w:sz w:val="18"/>
                <w:szCs w:val="18"/>
                <w:lang w:eastAsia="es-MX"/>
              </w:rPr>
            </w:pPr>
            <w:r w:rsidRPr="00AF2456">
              <w:rPr>
                <w:rFonts w:ascii="Arial" w:eastAsia="Times New Roman" w:hAnsi="Arial" w:cs="Arial"/>
                <w:color w:val="000000"/>
                <w:sz w:val="18"/>
                <w:szCs w:val="18"/>
                <w:lang w:eastAsia="es-MX"/>
              </w:rPr>
              <w:t>Se cuente con el personal  capacitado necesario para realizar las acciones</w:t>
            </w:r>
          </w:p>
        </w:tc>
      </w:tr>
      <w:tr w:rsidR="00AF2456" w:rsidRPr="00AF2456" w:rsidTr="004C0563">
        <w:trPr>
          <w:trHeight w:val="1543"/>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AF2456" w:rsidRPr="00AF2456" w:rsidRDefault="00AF2456" w:rsidP="00AF2456">
            <w:pPr>
              <w:spacing w:after="0" w:line="240" w:lineRule="auto"/>
              <w:jc w:val="center"/>
              <w:rPr>
                <w:rFonts w:ascii="Arial" w:eastAsia="Times New Roman" w:hAnsi="Arial" w:cs="Arial"/>
                <w:color w:val="000000"/>
                <w:sz w:val="18"/>
                <w:szCs w:val="18"/>
                <w:lang w:eastAsia="es-MX"/>
              </w:rPr>
            </w:pPr>
            <w:r w:rsidRPr="00AF2456">
              <w:rPr>
                <w:rFonts w:ascii="Arial" w:eastAsia="Times New Roman" w:hAnsi="Arial" w:cs="Arial"/>
                <w:color w:val="000000"/>
                <w:sz w:val="18"/>
                <w:szCs w:val="18"/>
                <w:lang w:eastAsia="es-MX"/>
              </w:rPr>
              <w:t>Componente 2</w:t>
            </w:r>
          </w:p>
        </w:tc>
        <w:tc>
          <w:tcPr>
            <w:tcW w:w="3260" w:type="dxa"/>
            <w:tcBorders>
              <w:top w:val="nil"/>
              <w:left w:val="nil"/>
              <w:bottom w:val="single" w:sz="4" w:space="0" w:color="A6A6A6"/>
              <w:right w:val="single" w:sz="4" w:space="0" w:color="A6A6A6"/>
            </w:tcBorders>
            <w:shd w:val="clear" w:color="auto" w:fill="auto"/>
            <w:vAlign w:val="center"/>
            <w:hideMark/>
          </w:tcPr>
          <w:p w:rsidR="00AF2456" w:rsidRPr="00AF2456" w:rsidRDefault="00AF2456" w:rsidP="00DB1AEF">
            <w:pPr>
              <w:spacing w:after="0" w:line="240" w:lineRule="auto"/>
              <w:ind w:left="6" w:right="97"/>
              <w:jc w:val="both"/>
              <w:rPr>
                <w:rFonts w:ascii="Arial" w:eastAsia="Times New Roman" w:hAnsi="Arial" w:cs="Arial"/>
                <w:color w:val="000000"/>
                <w:sz w:val="18"/>
                <w:szCs w:val="18"/>
                <w:lang w:eastAsia="es-MX"/>
              </w:rPr>
            </w:pPr>
            <w:r w:rsidRPr="00AF2456">
              <w:rPr>
                <w:rFonts w:ascii="Arial" w:eastAsia="Times New Roman" w:hAnsi="Arial" w:cs="Arial"/>
                <w:color w:val="000000"/>
                <w:sz w:val="18"/>
                <w:szCs w:val="18"/>
                <w:lang w:eastAsia="es-MX"/>
              </w:rPr>
              <w:t>Clases de bailo terapia</w:t>
            </w:r>
          </w:p>
        </w:tc>
        <w:tc>
          <w:tcPr>
            <w:tcW w:w="2268" w:type="dxa"/>
            <w:tcBorders>
              <w:top w:val="nil"/>
              <w:left w:val="nil"/>
              <w:bottom w:val="single" w:sz="4" w:space="0" w:color="A6A6A6"/>
              <w:right w:val="single" w:sz="4" w:space="0" w:color="A6A6A6"/>
            </w:tcBorders>
            <w:shd w:val="clear" w:color="auto" w:fill="auto"/>
            <w:vAlign w:val="center"/>
            <w:hideMark/>
          </w:tcPr>
          <w:p w:rsidR="00AF2456" w:rsidRPr="00AF2456" w:rsidRDefault="00AF2456" w:rsidP="00AF2456">
            <w:pPr>
              <w:spacing w:after="0" w:line="240" w:lineRule="auto"/>
              <w:jc w:val="center"/>
              <w:rPr>
                <w:rFonts w:ascii="Arial" w:eastAsia="Times New Roman" w:hAnsi="Arial" w:cs="Arial"/>
                <w:color w:val="000000"/>
                <w:sz w:val="18"/>
                <w:szCs w:val="18"/>
                <w:lang w:eastAsia="es-MX"/>
              </w:rPr>
            </w:pPr>
            <w:r w:rsidRPr="00AF2456">
              <w:rPr>
                <w:rFonts w:ascii="Arial" w:eastAsia="Times New Roman" w:hAnsi="Arial" w:cs="Arial"/>
                <w:color w:val="000000"/>
                <w:sz w:val="18"/>
                <w:szCs w:val="18"/>
                <w:lang w:eastAsia="es-MX"/>
              </w:rPr>
              <w:t>Porcentaje de clases de bailo terapia impartidas</w:t>
            </w:r>
          </w:p>
        </w:tc>
        <w:tc>
          <w:tcPr>
            <w:tcW w:w="1985" w:type="dxa"/>
            <w:tcBorders>
              <w:top w:val="nil"/>
              <w:left w:val="nil"/>
              <w:bottom w:val="single" w:sz="4" w:space="0" w:color="A6A6A6"/>
              <w:right w:val="single" w:sz="4" w:space="0" w:color="A6A6A6"/>
            </w:tcBorders>
            <w:shd w:val="clear" w:color="auto" w:fill="auto"/>
            <w:vAlign w:val="center"/>
            <w:hideMark/>
          </w:tcPr>
          <w:p w:rsidR="00AF2456" w:rsidRPr="00AF2456" w:rsidRDefault="00AF2456" w:rsidP="00AF2456">
            <w:pPr>
              <w:spacing w:after="0" w:line="240" w:lineRule="auto"/>
              <w:jc w:val="center"/>
              <w:rPr>
                <w:rFonts w:ascii="Arial" w:eastAsia="Times New Roman" w:hAnsi="Arial" w:cs="Arial"/>
                <w:color w:val="000000"/>
                <w:sz w:val="18"/>
                <w:szCs w:val="18"/>
                <w:lang w:eastAsia="es-MX"/>
              </w:rPr>
            </w:pPr>
            <w:r w:rsidRPr="00AF2456">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AF2456" w:rsidRPr="00AF2456" w:rsidRDefault="00AF2456" w:rsidP="00AF2456">
            <w:pPr>
              <w:spacing w:after="0" w:line="240" w:lineRule="auto"/>
              <w:jc w:val="center"/>
              <w:rPr>
                <w:rFonts w:ascii="Arial" w:eastAsia="Times New Roman" w:hAnsi="Arial" w:cs="Arial"/>
                <w:color w:val="000000"/>
                <w:sz w:val="18"/>
                <w:szCs w:val="18"/>
                <w:lang w:eastAsia="es-MX"/>
              </w:rPr>
            </w:pPr>
            <w:r w:rsidRPr="00AF2456">
              <w:rPr>
                <w:rFonts w:ascii="Arial" w:eastAsia="Times New Roman" w:hAnsi="Arial" w:cs="Arial"/>
                <w:color w:val="000000"/>
                <w:sz w:val="18"/>
                <w:szCs w:val="18"/>
                <w:lang w:eastAsia="es-MX"/>
              </w:rPr>
              <w:t>Se cuente con el personal  capacitado necesario para realizar las acciones</w:t>
            </w:r>
          </w:p>
        </w:tc>
      </w:tr>
      <w:tr w:rsidR="00AF2456" w:rsidRPr="00AF2456" w:rsidTr="004C0563">
        <w:trPr>
          <w:trHeight w:val="155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AF2456" w:rsidRPr="00AF2456" w:rsidRDefault="00AF2456" w:rsidP="00AF2456">
            <w:pPr>
              <w:spacing w:after="0" w:line="240" w:lineRule="auto"/>
              <w:jc w:val="center"/>
              <w:rPr>
                <w:rFonts w:ascii="Arial" w:eastAsia="Times New Roman" w:hAnsi="Arial" w:cs="Arial"/>
                <w:color w:val="000000"/>
                <w:sz w:val="18"/>
                <w:szCs w:val="18"/>
                <w:lang w:eastAsia="es-MX"/>
              </w:rPr>
            </w:pPr>
            <w:r w:rsidRPr="00AF2456">
              <w:rPr>
                <w:rFonts w:ascii="Arial" w:eastAsia="Times New Roman" w:hAnsi="Arial" w:cs="Arial"/>
                <w:color w:val="000000"/>
                <w:sz w:val="18"/>
                <w:szCs w:val="18"/>
                <w:lang w:eastAsia="es-MX"/>
              </w:rPr>
              <w:t>Actividad 1</w:t>
            </w:r>
          </w:p>
        </w:tc>
        <w:tc>
          <w:tcPr>
            <w:tcW w:w="3260" w:type="dxa"/>
            <w:tcBorders>
              <w:top w:val="nil"/>
              <w:left w:val="nil"/>
              <w:bottom w:val="single" w:sz="4" w:space="0" w:color="A6A6A6"/>
              <w:right w:val="single" w:sz="4" w:space="0" w:color="A6A6A6"/>
            </w:tcBorders>
            <w:shd w:val="clear" w:color="auto" w:fill="auto"/>
            <w:vAlign w:val="center"/>
            <w:hideMark/>
          </w:tcPr>
          <w:p w:rsidR="00AF2456" w:rsidRPr="00AF2456" w:rsidRDefault="00AF2456" w:rsidP="00DB1AEF">
            <w:pPr>
              <w:spacing w:after="0" w:line="240" w:lineRule="auto"/>
              <w:ind w:left="6" w:right="97"/>
              <w:jc w:val="both"/>
              <w:rPr>
                <w:rFonts w:ascii="Arial" w:eastAsia="Times New Roman" w:hAnsi="Arial" w:cs="Arial"/>
                <w:color w:val="000000"/>
                <w:sz w:val="18"/>
                <w:szCs w:val="18"/>
                <w:lang w:eastAsia="es-MX"/>
              </w:rPr>
            </w:pPr>
            <w:r w:rsidRPr="00AF2456">
              <w:rPr>
                <w:rFonts w:ascii="Arial" w:eastAsia="Times New Roman" w:hAnsi="Arial" w:cs="Arial"/>
                <w:color w:val="000000"/>
                <w:sz w:val="18"/>
                <w:szCs w:val="18"/>
                <w:lang w:eastAsia="es-MX"/>
              </w:rPr>
              <w:t>Realizar talleres de capacitación para la inserción en el mercado laboral</w:t>
            </w:r>
          </w:p>
        </w:tc>
        <w:tc>
          <w:tcPr>
            <w:tcW w:w="2268" w:type="dxa"/>
            <w:tcBorders>
              <w:top w:val="nil"/>
              <w:left w:val="nil"/>
              <w:bottom w:val="single" w:sz="4" w:space="0" w:color="A6A6A6"/>
              <w:right w:val="single" w:sz="4" w:space="0" w:color="A6A6A6"/>
            </w:tcBorders>
            <w:shd w:val="clear" w:color="auto" w:fill="auto"/>
            <w:vAlign w:val="center"/>
            <w:hideMark/>
          </w:tcPr>
          <w:p w:rsidR="00AF2456" w:rsidRPr="00AF2456" w:rsidRDefault="00AF2456" w:rsidP="00AF2456">
            <w:pPr>
              <w:spacing w:after="0" w:line="240" w:lineRule="auto"/>
              <w:jc w:val="center"/>
              <w:rPr>
                <w:rFonts w:ascii="Arial" w:eastAsia="Times New Roman" w:hAnsi="Arial" w:cs="Arial"/>
                <w:color w:val="000000"/>
                <w:sz w:val="18"/>
                <w:szCs w:val="18"/>
                <w:lang w:eastAsia="es-MX"/>
              </w:rPr>
            </w:pPr>
            <w:r w:rsidRPr="00AF2456">
              <w:rPr>
                <w:rFonts w:ascii="Arial" w:eastAsia="Times New Roman" w:hAnsi="Arial" w:cs="Arial"/>
                <w:color w:val="000000"/>
                <w:sz w:val="18"/>
                <w:szCs w:val="18"/>
                <w:lang w:eastAsia="es-MX"/>
              </w:rPr>
              <w:t>Porcentaje de cobertura de talleres de capacitación para la inserción laboral</w:t>
            </w:r>
          </w:p>
        </w:tc>
        <w:tc>
          <w:tcPr>
            <w:tcW w:w="1985" w:type="dxa"/>
            <w:tcBorders>
              <w:top w:val="nil"/>
              <w:left w:val="nil"/>
              <w:bottom w:val="single" w:sz="4" w:space="0" w:color="A6A6A6"/>
              <w:right w:val="single" w:sz="4" w:space="0" w:color="A6A6A6"/>
            </w:tcBorders>
            <w:shd w:val="clear" w:color="auto" w:fill="auto"/>
            <w:vAlign w:val="center"/>
            <w:hideMark/>
          </w:tcPr>
          <w:p w:rsidR="00AF2456" w:rsidRPr="00AF2456" w:rsidRDefault="00AF2456" w:rsidP="00AF2456">
            <w:pPr>
              <w:spacing w:after="0" w:line="240" w:lineRule="auto"/>
              <w:jc w:val="center"/>
              <w:rPr>
                <w:rFonts w:ascii="Arial" w:eastAsia="Times New Roman" w:hAnsi="Arial" w:cs="Arial"/>
                <w:color w:val="000000"/>
                <w:sz w:val="18"/>
                <w:szCs w:val="18"/>
                <w:lang w:eastAsia="es-MX"/>
              </w:rPr>
            </w:pPr>
            <w:r w:rsidRPr="00AF2456">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AF2456" w:rsidRPr="00AF2456" w:rsidRDefault="00AF2456" w:rsidP="00AF2456">
            <w:pPr>
              <w:spacing w:after="0" w:line="240" w:lineRule="auto"/>
              <w:jc w:val="center"/>
              <w:rPr>
                <w:rFonts w:ascii="Arial" w:eastAsia="Times New Roman" w:hAnsi="Arial" w:cs="Arial"/>
                <w:color w:val="000000"/>
                <w:sz w:val="18"/>
                <w:szCs w:val="18"/>
                <w:lang w:eastAsia="es-MX"/>
              </w:rPr>
            </w:pPr>
            <w:r w:rsidRPr="00AF2456">
              <w:rPr>
                <w:rFonts w:ascii="Arial" w:eastAsia="Times New Roman" w:hAnsi="Arial" w:cs="Arial"/>
                <w:color w:val="000000"/>
                <w:sz w:val="18"/>
                <w:szCs w:val="18"/>
                <w:lang w:eastAsia="es-MX"/>
              </w:rPr>
              <w:t>Se cuente con el personal  capacitado necesario para realizar las acciones</w:t>
            </w:r>
          </w:p>
        </w:tc>
      </w:tr>
      <w:tr w:rsidR="00AF2456" w:rsidRPr="00AF2456" w:rsidTr="004C0563">
        <w:trPr>
          <w:trHeight w:val="14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AF2456" w:rsidRPr="00AF2456" w:rsidRDefault="00AF2456" w:rsidP="00AF2456">
            <w:pPr>
              <w:spacing w:after="0" w:line="240" w:lineRule="auto"/>
              <w:jc w:val="center"/>
              <w:rPr>
                <w:rFonts w:ascii="Arial" w:eastAsia="Times New Roman" w:hAnsi="Arial" w:cs="Arial"/>
                <w:color w:val="000000"/>
                <w:sz w:val="18"/>
                <w:szCs w:val="18"/>
                <w:lang w:eastAsia="es-MX"/>
              </w:rPr>
            </w:pPr>
            <w:r w:rsidRPr="00AF2456">
              <w:rPr>
                <w:rFonts w:ascii="Arial" w:eastAsia="Times New Roman" w:hAnsi="Arial" w:cs="Arial"/>
                <w:color w:val="000000"/>
                <w:sz w:val="18"/>
                <w:szCs w:val="18"/>
                <w:lang w:eastAsia="es-MX"/>
              </w:rPr>
              <w:t>Actividad 2</w:t>
            </w:r>
          </w:p>
        </w:tc>
        <w:tc>
          <w:tcPr>
            <w:tcW w:w="3260" w:type="dxa"/>
            <w:tcBorders>
              <w:top w:val="nil"/>
              <w:left w:val="nil"/>
              <w:bottom w:val="single" w:sz="4" w:space="0" w:color="A6A6A6"/>
              <w:right w:val="single" w:sz="4" w:space="0" w:color="A6A6A6"/>
            </w:tcBorders>
            <w:shd w:val="clear" w:color="auto" w:fill="auto"/>
            <w:vAlign w:val="center"/>
            <w:hideMark/>
          </w:tcPr>
          <w:p w:rsidR="00AF2456" w:rsidRPr="00AF2456" w:rsidRDefault="00AF2456" w:rsidP="00DB1AEF">
            <w:pPr>
              <w:spacing w:after="0" w:line="240" w:lineRule="auto"/>
              <w:ind w:left="6" w:right="97"/>
              <w:jc w:val="both"/>
              <w:rPr>
                <w:rFonts w:ascii="Arial" w:eastAsia="Times New Roman" w:hAnsi="Arial" w:cs="Arial"/>
                <w:color w:val="000000"/>
                <w:sz w:val="18"/>
                <w:szCs w:val="18"/>
                <w:lang w:eastAsia="es-MX"/>
              </w:rPr>
            </w:pPr>
            <w:r w:rsidRPr="00AF2456">
              <w:rPr>
                <w:rFonts w:ascii="Arial" w:eastAsia="Times New Roman" w:hAnsi="Arial" w:cs="Arial"/>
                <w:color w:val="000000"/>
                <w:sz w:val="18"/>
                <w:szCs w:val="18"/>
                <w:lang w:eastAsia="es-MX"/>
              </w:rPr>
              <w:t>Realizar clases de bailo terapia para mejorar el estado físico y mental de las y los beneficiarios</w:t>
            </w:r>
          </w:p>
        </w:tc>
        <w:tc>
          <w:tcPr>
            <w:tcW w:w="2268" w:type="dxa"/>
            <w:tcBorders>
              <w:top w:val="nil"/>
              <w:left w:val="nil"/>
              <w:bottom w:val="single" w:sz="4" w:space="0" w:color="A6A6A6"/>
              <w:right w:val="single" w:sz="4" w:space="0" w:color="A6A6A6"/>
            </w:tcBorders>
            <w:shd w:val="clear" w:color="auto" w:fill="auto"/>
            <w:vAlign w:val="center"/>
            <w:hideMark/>
          </w:tcPr>
          <w:p w:rsidR="00AF2456" w:rsidRPr="00AF2456" w:rsidRDefault="00AF2456" w:rsidP="00AF2456">
            <w:pPr>
              <w:spacing w:after="0" w:line="240" w:lineRule="auto"/>
              <w:jc w:val="center"/>
              <w:rPr>
                <w:rFonts w:ascii="Arial" w:eastAsia="Times New Roman" w:hAnsi="Arial" w:cs="Arial"/>
                <w:color w:val="000000"/>
                <w:sz w:val="18"/>
                <w:szCs w:val="18"/>
                <w:lang w:eastAsia="es-MX"/>
              </w:rPr>
            </w:pPr>
            <w:r w:rsidRPr="00AF2456">
              <w:rPr>
                <w:rFonts w:ascii="Arial" w:eastAsia="Times New Roman" w:hAnsi="Arial" w:cs="Arial"/>
                <w:color w:val="000000"/>
                <w:sz w:val="18"/>
                <w:szCs w:val="18"/>
                <w:lang w:eastAsia="es-MX"/>
              </w:rPr>
              <w:t>Porcentaje de cobertura de clases de bailo terapia impartidas</w:t>
            </w:r>
          </w:p>
        </w:tc>
        <w:tc>
          <w:tcPr>
            <w:tcW w:w="1985" w:type="dxa"/>
            <w:tcBorders>
              <w:top w:val="nil"/>
              <w:left w:val="nil"/>
              <w:bottom w:val="single" w:sz="4" w:space="0" w:color="A6A6A6"/>
              <w:right w:val="single" w:sz="4" w:space="0" w:color="A6A6A6"/>
            </w:tcBorders>
            <w:shd w:val="clear" w:color="auto" w:fill="auto"/>
            <w:vAlign w:val="center"/>
            <w:hideMark/>
          </w:tcPr>
          <w:p w:rsidR="00AF2456" w:rsidRPr="00AF2456" w:rsidRDefault="00AF2456" w:rsidP="00AF2456">
            <w:pPr>
              <w:spacing w:after="0" w:line="240" w:lineRule="auto"/>
              <w:jc w:val="center"/>
              <w:rPr>
                <w:rFonts w:ascii="Arial" w:eastAsia="Times New Roman" w:hAnsi="Arial" w:cs="Arial"/>
                <w:color w:val="000000"/>
                <w:sz w:val="18"/>
                <w:szCs w:val="18"/>
                <w:lang w:eastAsia="es-MX"/>
              </w:rPr>
            </w:pPr>
            <w:r w:rsidRPr="00AF2456">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AF2456" w:rsidRPr="00AF2456" w:rsidRDefault="00AF2456" w:rsidP="00AF2456">
            <w:pPr>
              <w:spacing w:after="0" w:line="240" w:lineRule="auto"/>
              <w:jc w:val="center"/>
              <w:rPr>
                <w:rFonts w:ascii="Arial" w:eastAsia="Times New Roman" w:hAnsi="Arial" w:cs="Arial"/>
                <w:color w:val="000000"/>
                <w:sz w:val="18"/>
                <w:szCs w:val="18"/>
                <w:lang w:eastAsia="es-MX"/>
              </w:rPr>
            </w:pPr>
            <w:r w:rsidRPr="00AF2456">
              <w:rPr>
                <w:rFonts w:ascii="Arial" w:eastAsia="Times New Roman" w:hAnsi="Arial" w:cs="Arial"/>
                <w:color w:val="000000"/>
                <w:sz w:val="18"/>
                <w:szCs w:val="18"/>
                <w:lang w:eastAsia="es-MX"/>
              </w:rPr>
              <w:t>Se cuente con el personal  capacitado necesario para realizar las acciones</w:t>
            </w:r>
          </w:p>
        </w:tc>
      </w:tr>
    </w:tbl>
    <w:p w:rsidR="00AF2456" w:rsidRDefault="00AF2456">
      <w:r>
        <w:fldChar w:fldCharType="end"/>
      </w:r>
    </w:p>
    <w:p w:rsidR="00445E0A" w:rsidRDefault="00445E0A"/>
    <w:p w:rsidR="00445E0A" w:rsidRDefault="00445E0A"/>
    <w:p w:rsidR="00445E0A" w:rsidRDefault="00445E0A"/>
    <w:p w:rsidR="00095BFF" w:rsidRDefault="00095BFF">
      <w:r>
        <w:lastRenderedPageBreak/>
        <w:fldChar w:fldCharType="begin"/>
      </w:r>
      <w:r>
        <w:instrText xml:space="preserve"> LINK Excel.Sheet.12 "C:\\Users\\Hp\\Downloads\\MIR y Ficha Técnica de Indicadores (Fortaleciendo Familias) 2023.xlsx" "Hoja1!F4C3:F10C7" \a \f 4 \h  \* MERGEFORMAT </w:instrText>
      </w:r>
      <w:r>
        <w:fldChar w:fldCharType="separate"/>
      </w:r>
    </w:p>
    <w:tbl>
      <w:tblPr>
        <w:tblW w:w="10915" w:type="dxa"/>
        <w:tblInd w:w="-714" w:type="dxa"/>
        <w:tblCellMar>
          <w:left w:w="70" w:type="dxa"/>
          <w:right w:w="70" w:type="dxa"/>
        </w:tblCellMar>
        <w:tblLook w:val="04A0" w:firstRow="1" w:lastRow="0" w:firstColumn="1" w:lastColumn="0" w:noHBand="0" w:noVBand="1"/>
      </w:tblPr>
      <w:tblGrid>
        <w:gridCol w:w="1560"/>
        <w:gridCol w:w="3260"/>
        <w:gridCol w:w="2268"/>
        <w:gridCol w:w="1985"/>
        <w:gridCol w:w="1842"/>
      </w:tblGrid>
      <w:tr w:rsidR="00095BFF" w:rsidRPr="00095BFF" w:rsidTr="004C0563">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095BFF" w:rsidRPr="00095BFF" w:rsidRDefault="00095BFF" w:rsidP="00095BFF">
            <w:pPr>
              <w:spacing w:after="0" w:line="240" w:lineRule="auto"/>
              <w:jc w:val="center"/>
              <w:rPr>
                <w:rFonts w:ascii="Arial" w:eastAsia="Times New Roman" w:hAnsi="Arial" w:cs="Arial"/>
                <w:color w:val="000000"/>
                <w:lang w:eastAsia="es-MX"/>
              </w:rPr>
            </w:pPr>
            <w:r w:rsidRPr="00095BFF">
              <w:rPr>
                <w:rFonts w:ascii="Arial" w:eastAsia="Times New Roman" w:hAnsi="Arial" w:cs="Arial"/>
                <w:color w:val="000000"/>
                <w:lang w:eastAsia="es-MX"/>
              </w:rPr>
              <w:t>Matriz de Indicadores para Resultados 2023</w:t>
            </w:r>
          </w:p>
        </w:tc>
      </w:tr>
      <w:tr w:rsidR="00095BFF" w:rsidRPr="00095BFF" w:rsidTr="004C0563">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095BFF" w:rsidRPr="00095BFF" w:rsidRDefault="00095BFF" w:rsidP="00095BFF">
            <w:pPr>
              <w:spacing w:after="0" w:line="240" w:lineRule="auto"/>
              <w:jc w:val="center"/>
              <w:rPr>
                <w:rFonts w:ascii="Arial" w:eastAsia="Times New Roman" w:hAnsi="Arial" w:cs="Arial"/>
                <w:color w:val="000000"/>
                <w:sz w:val="20"/>
                <w:szCs w:val="20"/>
                <w:lang w:eastAsia="es-MX"/>
              </w:rPr>
            </w:pPr>
            <w:r w:rsidRPr="00095BFF">
              <w:rPr>
                <w:rFonts w:ascii="Arial" w:eastAsia="Times New Roman" w:hAnsi="Arial" w:cs="Arial"/>
                <w:color w:val="000000"/>
                <w:sz w:val="20"/>
                <w:szCs w:val="20"/>
                <w:lang w:eastAsia="es-MX"/>
              </w:rPr>
              <w:t>Ente Público: DIF Coahuila      Nombre del Programa: Fortaleciendo Familias         Clave: 0908049</w:t>
            </w:r>
          </w:p>
        </w:tc>
      </w:tr>
      <w:tr w:rsidR="004C0563" w:rsidRPr="00095BFF" w:rsidTr="004C0563">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95BFF" w:rsidRPr="00095BFF" w:rsidRDefault="00095BFF" w:rsidP="00095BFF">
            <w:pPr>
              <w:spacing w:after="0" w:line="240" w:lineRule="auto"/>
              <w:jc w:val="center"/>
              <w:rPr>
                <w:rFonts w:ascii="Arial" w:eastAsia="Times New Roman" w:hAnsi="Arial" w:cs="Arial"/>
                <w:color w:val="000000"/>
                <w:sz w:val="20"/>
                <w:szCs w:val="20"/>
                <w:lang w:eastAsia="es-MX"/>
              </w:rPr>
            </w:pPr>
            <w:r w:rsidRPr="00095BFF">
              <w:rPr>
                <w:rFonts w:ascii="Arial" w:eastAsia="Times New Roman" w:hAnsi="Arial" w:cs="Arial"/>
                <w:color w:val="000000"/>
                <w:sz w:val="20"/>
                <w:szCs w:val="20"/>
                <w:lang w:eastAsia="es-MX"/>
              </w:rPr>
              <w:t>Nivel</w:t>
            </w:r>
          </w:p>
        </w:tc>
        <w:tc>
          <w:tcPr>
            <w:tcW w:w="3260" w:type="dxa"/>
            <w:tcBorders>
              <w:top w:val="nil"/>
              <w:left w:val="nil"/>
              <w:bottom w:val="single" w:sz="4" w:space="0" w:color="A6A6A6"/>
              <w:right w:val="single" w:sz="4" w:space="0" w:color="A6A6A6"/>
            </w:tcBorders>
            <w:shd w:val="clear" w:color="auto" w:fill="auto"/>
            <w:vAlign w:val="center"/>
            <w:hideMark/>
          </w:tcPr>
          <w:p w:rsidR="00095BFF" w:rsidRPr="00095BFF" w:rsidRDefault="00095BFF" w:rsidP="00095BFF">
            <w:pPr>
              <w:spacing w:after="0" w:line="240" w:lineRule="auto"/>
              <w:jc w:val="center"/>
              <w:rPr>
                <w:rFonts w:ascii="Arial" w:eastAsia="Times New Roman" w:hAnsi="Arial" w:cs="Arial"/>
                <w:color w:val="000000"/>
                <w:sz w:val="20"/>
                <w:szCs w:val="20"/>
                <w:lang w:eastAsia="es-MX"/>
              </w:rPr>
            </w:pPr>
            <w:r w:rsidRPr="00095BFF">
              <w:rPr>
                <w:rFonts w:ascii="Arial" w:eastAsia="Times New Roman" w:hAnsi="Arial" w:cs="Arial"/>
                <w:color w:val="000000"/>
                <w:sz w:val="20"/>
                <w:szCs w:val="20"/>
                <w:lang w:eastAsia="es-MX"/>
              </w:rPr>
              <w:t>Resumen narrativo</w:t>
            </w:r>
          </w:p>
        </w:tc>
        <w:tc>
          <w:tcPr>
            <w:tcW w:w="2268" w:type="dxa"/>
            <w:tcBorders>
              <w:top w:val="nil"/>
              <w:left w:val="nil"/>
              <w:bottom w:val="single" w:sz="4" w:space="0" w:color="A6A6A6"/>
              <w:right w:val="single" w:sz="4" w:space="0" w:color="A6A6A6"/>
            </w:tcBorders>
            <w:shd w:val="clear" w:color="auto" w:fill="auto"/>
            <w:vAlign w:val="center"/>
            <w:hideMark/>
          </w:tcPr>
          <w:p w:rsidR="00095BFF" w:rsidRPr="00095BFF" w:rsidRDefault="00095BFF" w:rsidP="00095BFF">
            <w:pPr>
              <w:spacing w:after="0" w:line="240" w:lineRule="auto"/>
              <w:jc w:val="center"/>
              <w:rPr>
                <w:rFonts w:ascii="Arial" w:eastAsia="Times New Roman" w:hAnsi="Arial" w:cs="Arial"/>
                <w:color w:val="000000"/>
                <w:sz w:val="20"/>
                <w:szCs w:val="20"/>
                <w:lang w:eastAsia="es-MX"/>
              </w:rPr>
            </w:pPr>
            <w:r w:rsidRPr="00095BFF">
              <w:rPr>
                <w:rFonts w:ascii="Arial" w:eastAsia="Times New Roman" w:hAnsi="Arial" w:cs="Arial"/>
                <w:color w:val="000000"/>
                <w:sz w:val="20"/>
                <w:szCs w:val="20"/>
                <w:lang w:eastAsia="es-MX"/>
              </w:rPr>
              <w:t>Indicador</w:t>
            </w:r>
          </w:p>
        </w:tc>
        <w:tc>
          <w:tcPr>
            <w:tcW w:w="1985" w:type="dxa"/>
            <w:tcBorders>
              <w:top w:val="nil"/>
              <w:left w:val="nil"/>
              <w:bottom w:val="single" w:sz="4" w:space="0" w:color="A6A6A6"/>
              <w:right w:val="single" w:sz="4" w:space="0" w:color="A6A6A6"/>
            </w:tcBorders>
            <w:shd w:val="clear" w:color="auto" w:fill="auto"/>
            <w:vAlign w:val="center"/>
            <w:hideMark/>
          </w:tcPr>
          <w:p w:rsidR="00095BFF" w:rsidRPr="00095BFF" w:rsidRDefault="00095BFF" w:rsidP="00095BFF">
            <w:pPr>
              <w:spacing w:after="0" w:line="240" w:lineRule="auto"/>
              <w:jc w:val="center"/>
              <w:rPr>
                <w:rFonts w:ascii="Arial" w:eastAsia="Times New Roman" w:hAnsi="Arial" w:cs="Arial"/>
                <w:color w:val="000000"/>
                <w:sz w:val="20"/>
                <w:szCs w:val="20"/>
                <w:lang w:eastAsia="es-MX"/>
              </w:rPr>
            </w:pPr>
            <w:r w:rsidRPr="00095BFF">
              <w:rPr>
                <w:rFonts w:ascii="Arial" w:eastAsia="Times New Roman" w:hAnsi="Arial" w:cs="Arial"/>
                <w:color w:val="000000"/>
                <w:sz w:val="20"/>
                <w:szCs w:val="20"/>
                <w:lang w:eastAsia="es-MX"/>
              </w:rPr>
              <w:t>Medios de verificación</w:t>
            </w:r>
          </w:p>
        </w:tc>
        <w:tc>
          <w:tcPr>
            <w:tcW w:w="1842" w:type="dxa"/>
            <w:tcBorders>
              <w:top w:val="nil"/>
              <w:left w:val="nil"/>
              <w:bottom w:val="single" w:sz="4" w:space="0" w:color="A6A6A6"/>
              <w:right w:val="single" w:sz="4" w:space="0" w:color="A6A6A6"/>
            </w:tcBorders>
            <w:shd w:val="clear" w:color="auto" w:fill="auto"/>
            <w:vAlign w:val="center"/>
            <w:hideMark/>
          </w:tcPr>
          <w:p w:rsidR="00095BFF" w:rsidRPr="00095BFF" w:rsidRDefault="00095BFF" w:rsidP="00095BFF">
            <w:pPr>
              <w:spacing w:after="0" w:line="240" w:lineRule="auto"/>
              <w:jc w:val="center"/>
              <w:rPr>
                <w:rFonts w:ascii="Arial" w:eastAsia="Times New Roman" w:hAnsi="Arial" w:cs="Arial"/>
                <w:color w:val="000000"/>
                <w:sz w:val="20"/>
                <w:szCs w:val="20"/>
                <w:lang w:eastAsia="es-MX"/>
              </w:rPr>
            </w:pPr>
            <w:r w:rsidRPr="00095BFF">
              <w:rPr>
                <w:rFonts w:ascii="Arial" w:eastAsia="Times New Roman" w:hAnsi="Arial" w:cs="Arial"/>
                <w:color w:val="000000"/>
                <w:sz w:val="20"/>
                <w:szCs w:val="20"/>
                <w:lang w:eastAsia="es-MX"/>
              </w:rPr>
              <w:t>Supuestos</w:t>
            </w:r>
          </w:p>
        </w:tc>
      </w:tr>
      <w:tr w:rsidR="004C0563" w:rsidRPr="00095BFF" w:rsidTr="004C0563">
        <w:trPr>
          <w:trHeight w:val="1537"/>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95BFF" w:rsidRPr="00095BFF" w:rsidRDefault="00095BFF" w:rsidP="00095BFF">
            <w:pPr>
              <w:spacing w:after="0" w:line="240" w:lineRule="auto"/>
              <w:jc w:val="center"/>
              <w:rPr>
                <w:rFonts w:ascii="Arial" w:eastAsia="Times New Roman" w:hAnsi="Arial" w:cs="Arial"/>
                <w:color w:val="000000"/>
                <w:sz w:val="18"/>
                <w:szCs w:val="18"/>
                <w:lang w:eastAsia="es-MX"/>
              </w:rPr>
            </w:pPr>
            <w:r w:rsidRPr="00095BFF">
              <w:rPr>
                <w:rFonts w:ascii="Arial" w:eastAsia="Times New Roman" w:hAnsi="Arial" w:cs="Arial"/>
                <w:color w:val="000000"/>
                <w:sz w:val="18"/>
                <w:szCs w:val="18"/>
                <w:lang w:eastAsia="es-MX"/>
              </w:rPr>
              <w:t>Fin</w:t>
            </w:r>
          </w:p>
        </w:tc>
        <w:tc>
          <w:tcPr>
            <w:tcW w:w="3260" w:type="dxa"/>
            <w:tcBorders>
              <w:top w:val="nil"/>
              <w:left w:val="nil"/>
              <w:bottom w:val="single" w:sz="4" w:space="0" w:color="A6A6A6"/>
              <w:right w:val="single" w:sz="4" w:space="0" w:color="A6A6A6"/>
            </w:tcBorders>
            <w:shd w:val="clear" w:color="auto" w:fill="auto"/>
            <w:vAlign w:val="center"/>
            <w:hideMark/>
          </w:tcPr>
          <w:p w:rsidR="00095BFF" w:rsidRPr="00095BFF" w:rsidRDefault="00095BFF" w:rsidP="00096E3E">
            <w:pPr>
              <w:spacing w:after="0" w:line="240" w:lineRule="auto"/>
              <w:ind w:left="72" w:right="72"/>
              <w:jc w:val="both"/>
              <w:rPr>
                <w:rFonts w:ascii="Arial" w:eastAsia="Times New Roman" w:hAnsi="Arial" w:cs="Arial"/>
                <w:color w:val="000000"/>
                <w:sz w:val="18"/>
                <w:szCs w:val="18"/>
                <w:lang w:eastAsia="es-MX"/>
              </w:rPr>
            </w:pPr>
            <w:r w:rsidRPr="00095BFF">
              <w:rPr>
                <w:rFonts w:ascii="Arial" w:eastAsia="Times New Roman" w:hAnsi="Arial" w:cs="Arial"/>
                <w:color w:val="000000"/>
                <w:sz w:val="18"/>
                <w:szCs w:val="18"/>
                <w:lang w:eastAsia="es-MX"/>
              </w:rPr>
              <w:t>Fortalecer la construcción del tejido social proporcionando a las familias Coahuilenses los conocimientos, herramientas y competencias para enriquecer la crianza, educación y de la sana convivencia.</w:t>
            </w:r>
          </w:p>
        </w:tc>
        <w:tc>
          <w:tcPr>
            <w:tcW w:w="2268" w:type="dxa"/>
            <w:tcBorders>
              <w:top w:val="nil"/>
              <w:left w:val="nil"/>
              <w:bottom w:val="single" w:sz="4" w:space="0" w:color="A6A6A6"/>
              <w:right w:val="single" w:sz="4" w:space="0" w:color="A6A6A6"/>
            </w:tcBorders>
            <w:shd w:val="clear" w:color="auto" w:fill="auto"/>
            <w:vAlign w:val="center"/>
            <w:hideMark/>
          </w:tcPr>
          <w:p w:rsidR="00095BFF" w:rsidRPr="00095BFF" w:rsidRDefault="00095BFF" w:rsidP="00095BFF">
            <w:pPr>
              <w:spacing w:after="0" w:line="240" w:lineRule="auto"/>
              <w:jc w:val="center"/>
              <w:rPr>
                <w:rFonts w:ascii="Arial" w:eastAsia="Times New Roman" w:hAnsi="Arial" w:cs="Arial"/>
                <w:color w:val="000000"/>
                <w:sz w:val="18"/>
                <w:szCs w:val="18"/>
                <w:lang w:eastAsia="es-MX"/>
              </w:rPr>
            </w:pPr>
            <w:r w:rsidRPr="00095BFF">
              <w:rPr>
                <w:rFonts w:ascii="Arial" w:eastAsia="Times New Roman" w:hAnsi="Arial" w:cs="Arial"/>
                <w:color w:val="000000"/>
                <w:sz w:val="18"/>
                <w:szCs w:val="18"/>
                <w:lang w:eastAsia="es-MX"/>
              </w:rPr>
              <w:t>Porcentaje de Personas Registradas en el Programa Fortaleciendo Familias</w:t>
            </w:r>
          </w:p>
        </w:tc>
        <w:tc>
          <w:tcPr>
            <w:tcW w:w="1985" w:type="dxa"/>
            <w:tcBorders>
              <w:top w:val="nil"/>
              <w:left w:val="nil"/>
              <w:bottom w:val="single" w:sz="4" w:space="0" w:color="A6A6A6"/>
              <w:right w:val="single" w:sz="4" w:space="0" w:color="A6A6A6"/>
            </w:tcBorders>
            <w:shd w:val="clear" w:color="auto" w:fill="auto"/>
            <w:vAlign w:val="center"/>
            <w:hideMark/>
          </w:tcPr>
          <w:p w:rsidR="00095BFF" w:rsidRPr="00095BFF" w:rsidRDefault="00095BFF" w:rsidP="00095BFF">
            <w:pPr>
              <w:spacing w:after="0" w:line="240" w:lineRule="auto"/>
              <w:jc w:val="center"/>
              <w:rPr>
                <w:rFonts w:ascii="Arial" w:eastAsia="Times New Roman" w:hAnsi="Arial" w:cs="Arial"/>
                <w:color w:val="000000"/>
                <w:sz w:val="18"/>
                <w:szCs w:val="18"/>
                <w:lang w:eastAsia="es-MX"/>
              </w:rPr>
            </w:pPr>
            <w:r w:rsidRPr="00095BFF">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095BFF" w:rsidRPr="00095BFF" w:rsidRDefault="00095BFF" w:rsidP="00095BFF">
            <w:pPr>
              <w:spacing w:after="0" w:line="240" w:lineRule="auto"/>
              <w:jc w:val="center"/>
              <w:rPr>
                <w:rFonts w:ascii="Arial" w:eastAsia="Times New Roman" w:hAnsi="Arial" w:cs="Arial"/>
                <w:color w:val="000000"/>
                <w:sz w:val="18"/>
                <w:szCs w:val="18"/>
                <w:lang w:eastAsia="es-MX"/>
              </w:rPr>
            </w:pPr>
            <w:r w:rsidRPr="00095BFF">
              <w:rPr>
                <w:rFonts w:ascii="Arial" w:eastAsia="Times New Roman" w:hAnsi="Arial" w:cs="Arial"/>
                <w:color w:val="000000"/>
                <w:sz w:val="18"/>
                <w:szCs w:val="18"/>
                <w:lang w:eastAsia="es-MX"/>
              </w:rPr>
              <w:t>Colaboración por parte de los padres de familia</w:t>
            </w:r>
          </w:p>
        </w:tc>
      </w:tr>
      <w:tr w:rsidR="004C0563" w:rsidRPr="00095BFF" w:rsidTr="004C0563">
        <w:trPr>
          <w:trHeight w:val="120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95BFF" w:rsidRPr="00095BFF" w:rsidRDefault="00095BFF" w:rsidP="00095BFF">
            <w:pPr>
              <w:spacing w:after="0" w:line="240" w:lineRule="auto"/>
              <w:jc w:val="center"/>
              <w:rPr>
                <w:rFonts w:ascii="Arial" w:eastAsia="Times New Roman" w:hAnsi="Arial" w:cs="Arial"/>
                <w:color w:val="000000"/>
                <w:sz w:val="18"/>
                <w:szCs w:val="18"/>
                <w:lang w:eastAsia="es-MX"/>
              </w:rPr>
            </w:pPr>
            <w:r w:rsidRPr="00095BFF">
              <w:rPr>
                <w:rFonts w:ascii="Arial" w:eastAsia="Times New Roman" w:hAnsi="Arial" w:cs="Arial"/>
                <w:color w:val="000000"/>
                <w:sz w:val="18"/>
                <w:szCs w:val="18"/>
                <w:lang w:eastAsia="es-MX"/>
              </w:rPr>
              <w:t>Propósito</w:t>
            </w:r>
          </w:p>
        </w:tc>
        <w:tc>
          <w:tcPr>
            <w:tcW w:w="3260" w:type="dxa"/>
            <w:tcBorders>
              <w:top w:val="nil"/>
              <w:left w:val="nil"/>
              <w:bottom w:val="single" w:sz="4" w:space="0" w:color="A6A6A6"/>
              <w:right w:val="single" w:sz="4" w:space="0" w:color="A6A6A6"/>
            </w:tcBorders>
            <w:shd w:val="clear" w:color="auto" w:fill="auto"/>
            <w:vAlign w:val="center"/>
            <w:hideMark/>
          </w:tcPr>
          <w:p w:rsidR="00095BFF" w:rsidRPr="00095BFF" w:rsidRDefault="00095BFF" w:rsidP="00096E3E">
            <w:pPr>
              <w:spacing w:after="0" w:line="240" w:lineRule="auto"/>
              <w:ind w:left="72" w:right="72"/>
              <w:jc w:val="both"/>
              <w:rPr>
                <w:rFonts w:ascii="Arial" w:eastAsia="Times New Roman" w:hAnsi="Arial" w:cs="Arial"/>
                <w:color w:val="000000"/>
                <w:sz w:val="18"/>
                <w:szCs w:val="18"/>
                <w:lang w:eastAsia="es-MX"/>
              </w:rPr>
            </w:pPr>
            <w:r w:rsidRPr="00095BFF">
              <w:rPr>
                <w:rFonts w:ascii="Arial" w:eastAsia="Times New Roman" w:hAnsi="Arial" w:cs="Arial"/>
                <w:color w:val="000000"/>
                <w:sz w:val="18"/>
                <w:szCs w:val="18"/>
                <w:lang w:eastAsia="es-MX"/>
              </w:rPr>
              <w:t>Se mejoró la convivencia de las familias coahuilenses gracias a las capacitaciones impartidas</w:t>
            </w:r>
          </w:p>
        </w:tc>
        <w:tc>
          <w:tcPr>
            <w:tcW w:w="2268" w:type="dxa"/>
            <w:tcBorders>
              <w:top w:val="nil"/>
              <w:left w:val="nil"/>
              <w:bottom w:val="single" w:sz="4" w:space="0" w:color="A6A6A6"/>
              <w:right w:val="single" w:sz="4" w:space="0" w:color="A6A6A6"/>
            </w:tcBorders>
            <w:shd w:val="clear" w:color="auto" w:fill="auto"/>
            <w:vAlign w:val="center"/>
            <w:hideMark/>
          </w:tcPr>
          <w:p w:rsidR="00095BFF" w:rsidRPr="00095BFF" w:rsidRDefault="00095BFF" w:rsidP="00095BFF">
            <w:pPr>
              <w:spacing w:after="0" w:line="240" w:lineRule="auto"/>
              <w:jc w:val="center"/>
              <w:rPr>
                <w:rFonts w:ascii="Arial" w:eastAsia="Times New Roman" w:hAnsi="Arial" w:cs="Arial"/>
                <w:color w:val="000000"/>
                <w:sz w:val="18"/>
                <w:szCs w:val="18"/>
                <w:lang w:eastAsia="es-MX"/>
              </w:rPr>
            </w:pPr>
            <w:r w:rsidRPr="00095BFF">
              <w:rPr>
                <w:rFonts w:ascii="Arial" w:eastAsia="Times New Roman" w:hAnsi="Arial" w:cs="Arial"/>
                <w:color w:val="000000"/>
                <w:sz w:val="18"/>
                <w:szCs w:val="18"/>
                <w:lang w:eastAsia="es-MX"/>
              </w:rPr>
              <w:t>Variación del porcentaje de personas registradas en el programa</w:t>
            </w:r>
          </w:p>
        </w:tc>
        <w:tc>
          <w:tcPr>
            <w:tcW w:w="1985" w:type="dxa"/>
            <w:tcBorders>
              <w:top w:val="nil"/>
              <w:left w:val="nil"/>
              <w:bottom w:val="single" w:sz="4" w:space="0" w:color="A6A6A6"/>
              <w:right w:val="single" w:sz="4" w:space="0" w:color="A6A6A6"/>
            </w:tcBorders>
            <w:shd w:val="clear" w:color="auto" w:fill="auto"/>
            <w:vAlign w:val="center"/>
            <w:hideMark/>
          </w:tcPr>
          <w:p w:rsidR="00095BFF" w:rsidRPr="00095BFF" w:rsidRDefault="00095BFF" w:rsidP="00095BFF">
            <w:pPr>
              <w:spacing w:after="0" w:line="240" w:lineRule="auto"/>
              <w:jc w:val="center"/>
              <w:rPr>
                <w:rFonts w:ascii="Arial" w:eastAsia="Times New Roman" w:hAnsi="Arial" w:cs="Arial"/>
                <w:color w:val="000000"/>
                <w:sz w:val="18"/>
                <w:szCs w:val="18"/>
                <w:lang w:eastAsia="es-MX"/>
              </w:rPr>
            </w:pPr>
            <w:r w:rsidRPr="00095BFF">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095BFF" w:rsidRPr="00095BFF" w:rsidRDefault="00095BFF" w:rsidP="00095BFF">
            <w:pPr>
              <w:spacing w:after="0" w:line="240" w:lineRule="auto"/>
              <w:jc w:val="center"/>
              <w:rPr>
                <w:rFonts w:ascii="Arial" w:eastAsia="Times New Roman" w:hAnsi="Arial" w:cs="Arial"/>
                <w:color w:val="000000"/>
                <w:sz w:val="18"/>
                <w:szCs w:val="18"/>
                <w:lang w:eastAsia="es-MX"/>
              </w:rPr>
            </w:pPr>
            <w:r w:rsidRPr="00095BFF">
              <w:rPr>
                <w:rFonts w:ascii="Arial" w:eastAsia="Times New Roman" w:hAnsi="Arial" w:cs="Arial"/>
                <w:color w:val="000000"/>
                <w:sz w:val="18"/>
                <w:szCs w:val="18"/>
                <w:lang w:eastAsia="es-MX"/>
              </w:rPr>
              <w:t>Colaboración por parte de los padres de familia</w:t>
            </w:r>
          </w:p>
        </w:tc>
      </w:tr>
      <w:tr w:rsidR="004C0563" w:rsidRPr="00095BFF" w:rsidTr="004C0563">
        <w:trPr>
          <w:trHeight w:val="1872"/>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95BFF" w:rsidRPr="00095BFF" w:rsidRDefault="00095BFF" w:rsidP="00095BFF">
            <w:pPr>
              <w:spacing w:after="0" w:line="240" w:lineRule="auto"/>
              <w:jc w:val="center"/>
              <w:rPr>
                <w:rFonts w:ascii="Arial" w:eastAsia="Times New Roman" w:hAnsi="Arial" w:cs="Arial"/>
                <w:color w:val="000000"/>
                <w:sz w:val="18"/>
                <w:szCs w:val="18"/>
                <w:lang w:eastAsia="es-MX"/>
              </w:rPr>
            </w:pPr>
            <w:r w:rsidRPr="00095BFF">
              <w:rPr>
                <w:rFonts w:ascii="Arial" w:eastAsia="Times New Roman" w:hAnsi="Arial" w:cs="Arial"/>
                <w:color w:val="000000"/>
                <w:sz w:val="18"/>
                <w:szCs w:val="18"/>
                <w:lang w:eastAsia="es-MX"/>
              </w:rPr>
              <w:t>Componente 1</w:t>
            </w:r>
          </w:p>
        </w:tc>
        <w:tc>
          <w:tcPr>
            <w:tcW w:w="3260" w:type="dxa"/>
            <w:tcBorders>
              <w:top w:val="nil"/>
              <w:left w:val="nil"/>
              <w:bottom w:val="single" w:sz="4" w:space="0" w:color="A6A6A6"/>
              <w:right w:val="single" w:sz="4" w:space="0" w:color="A6A6A6"/>
            </w:tcBorders>
            <w:shd w:val="clear" w:color="auto" w:fill="auto"/>
            <w:vAlign w:val="center"/>
            <w:hideMark/>
          </w:tcPr>
          <w:p w:rsidR="00095BFF" w:rsidRPr="00095BFF" w:rsidRDefault="00095BFF" w:rsidP="00096E3E">
            <w:pPr>
              <w:spacing w:after="0" w:line="240" w:lineRule="auto"/>
              <w:ind w:left="72" w:right="72"/>
              <w:jc w:val="both"/>
              <w:rPr>
                <w:rFonts w:ascii="Arial" w:eastAsia="Times New Roman" w:hAnsi="Arial" w:cs="Arial"/>
                <w:color w:val="000000"/>
                <w:sz w:val="18"/>
                <w:szCs w:val="18"/>
                <w:lang w:eastAsia="es-MX"/>
              </w:rPr>
            </w:pPr>
            <w:r w:rsidRPr="00095BFF">
              <w:rPr>
                <w:rFonts w:ascii="Arial" w:eastAsia="Times New Roman" w:hAnsi="Arial" w:cs="Arial"/>
                <w:color w:val="000000"/>
                <w:sz w:val="18"/>
                <w:szCs w:val="18"/>
                <w:lang w:eastAsia="es-MX"/>
              </w:rPr>
              <w:t>Capacitaciones impartidas</w:t>
            </w:r>
          </w:p>
        </w:tc>
        <w:tc>
          <w:tcPr>
            <w:tcW w:w="2268" w:type="dxa"/>
            <w:tcBorders>
              <w:top w:val="nil"/>
              <w:left w:val="nil"/>
              <w:bottom w:val="single" w:sz="4" w:space="0" w:color="A6A6A6"/>
              <w:right w:val="single" w:sz="4" w:space="0" w:color="A6A6A6"/>
            </w:tcBorders>
            <w:shd w:val="clear" w:color="auto" w:fill="auto"/>
            <w:vAlign w:val="center"/>
            <w:hideMark/>
          </w:tcPr>
          <w:p w:rsidR="00095BFF" w:rsidRPr="00095BFF" w:rsidRDefault="00095BFF" w:rsidP="00095BFF">
            <w:pPr>
              <w:spacing w:after="0" w:line="240" w:lineRule="auto"/>
              <w:jc w:val="center"/>
              <w:rPr>
                <w:rFonts w:ascii="Arial" w:eastAsia="Times New Roman" w:hAnsi="Arial" w:cs="Arial"/>
                <w:color w:val="000000"/>
                <w:sz w:val="18"/>
                <w:szCs w:val="18"/>
                <w:lang w:eastAsia="es-MX"/>
              </w:rPr>
            </w:pPr>
            <w:r w:rsidRPr="00095BFF">
              <w:rPr>
                <w:rFonts w:ascii="Arial" w:eastAsia="Times New Roman" w:hAnsi="Arial" w:cs="Arial"/>
                <w:color w:val="000000"/>
                <w:sz w:val="18"/>
                <w:szCs w:val="18"/>
                <w:lang w:eastAsia="es-MX"/>
              </w:rPr>
              <w:t>Porcentaje de capacitaciones impartidas a padres de familia</w:t>
            </w:r>
          </w:p>
        </w:tc>
        <w:tc>
          <w:tcPr>
            <w:tcW w:w="1985" w:type="dxa"/>
            <w:tcBorders>
              <w:top w:val="nil"/>
              <w:left w:val="nil"/>
              <w:bottom w:val="single" w:sz="4" w:space="0" w:color="A6A6A6"/>
              <w:right w:val="single" w:sz="4" w:space="0" w:color="A6A6A6"/>
            </w:tcBorders>
            <w:shd w:val="clear" w:color="auto" w:fill="auto"/>
            <w:vAlign w:val="center"/>
            <w:hideMark/>
          </w:tcPr>
          <w:p w:rsidR="00095BFF" w:rsidRPr="00095BFF" w:rsidRDefault="00095BFF" w:rsidP="00095BFF">
            <w:pPr>
              <w:spacing w:after="0" w:line="240" w:lineRule="auto"/>
              <w:jc w:val="center"/>
              <w:rPr>
                <w:rFonts w:ascii="Arial" w:eastAsia="Times New Roman" w:hAnsi="Arial" w:cs="Arial"/>
                <w:color w:val="000000"/>
                <w:sz w:val="18"/>
                <w:szCs w:val="18"/>
                <w:lang w:eastAsia="es-MX"/>
              </w:rPr>
            </w:pPr>
            <w:r w:rsidRPr="00095BFF">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095BFF" w:rsidRPr="00095BFF" w:rsidRDefault="00095BFF" w:rsidP="00095BFF">
            <w:pPr>
              <w:spacing w:after="0" w:line="240" w:lineRule="auto"/>
              <w:jc w:val="center"/>
              <w:rPr>
                <w:rFonts w:ascii="Arial" w:eastAsia="Times New Roman" w:hAnsi="Arial" w:cs="Arial"/>
                <w:color w:val="000000"/>
                <w:sz w:val="18"/>
                <w:szCs w:val="18"/>
                <w:lang w:eastAsia="es-MX"/>
              </w:rPr>
            </w:pPr>
            <w:r w:rsidRPr="00095BFF">
              <w:rPr>
                <w:rFonts w:ascii="Arial" w:eastAsia="Times New Roman" w:hAnsi="Arial" w:cs="Arial"/>
                <w:color w:val="000000"/>
                <w:sz w:val="18"/>
                <w:szCs w:val="18"/>
                <w:lang w:eastAsia="es-MX"/>
              </w:rPr>
              <w:t>Se cuente con el personal capacitado necesario para realizar las capacitaciones e impartir los temas</w:t>
            </w:r>
          </w:p>
        </w:tc>
      </w:tr>
      <w:tr w:rsidR="004C0563" w:rsidRPr="00095BFF" w:rsidTr="004C0563">
        <w:trPr>
          <w:trHeight w:val="197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95BFF" w:rsidRPr="00095BFF" w:rsidRDefault="00095BFF" w:rsidP="00095BFF">
            <w:pPr>
              <w:spacing w:after="0" w:line="240" w:lineRule="auto"/>
              <w:jc w:val="center"/>
              <w:rPr>
                <w:rFonts w:ascii="Arial" w:eastAsia="Times New Roman" w:hAnsi="Arial" w:cs="Arial"/>
                <w:color w:val="000000"/>
                <w:sz w:val="18"/>
                <w:szCs w:val="18"/>
                <w:lang w:eastAsia="es-MX"/>
              </w:rPr>
            </w:pPr>
            <w:r w:rsidRPr="00095BFF">
              <w:rPr>
                <w:rFonts w:ascii="Arial" w:eastAsia="Times New Roman" w:hAnsi="Arial" w:cs="Arial"/>
                <w:color w:val="000000"/>
                <w:sz w:val="18"/>
                <w:szCs w:val="18"/>
                <w:lang w:eastAsia="es-MX"/>
              </w:rPr>
              <w:t>Actividad 1</w:t>
            </w:r>
          </w:p>
        </w:tc>
        <w:tc>
          <w:tcPr>
            <w:tcW w:w="3260" w:type="dxa"/>
            <w:tcBorders>
              <w:top w:val="nil"/>
              <w:left w:val="nil"/>
              <w:bottom w:val="single" w:sz="4" w:space="0" w:color="A6A6A6"/>
              <w:right w:val="single" w:sz="4" w:space="0" w:color="A6A6A6"/>
            </w:tcBorders>
            <w:shd w:val="clear" w:color="auto" w:fill="auto"/>
            <w:vAlign w:val="center"/>
            <w:hideMark/>
          </w:tcPr>
          <w:p w:rsidR="00095BFF" w:rsidRPr="00095BFF" w:rsidRDefault="00095BFF" w:rsidP="00096E3E">
            <w:pPr>
              <w:spacing w:after="0" w:line="240" w:lineRule="auto"/>
              <w:ind w:left="72" w:right="72"/>
              <w:jc w:val="both"/>
              <w:rPr>
                <w:rFonts w:ascii="Arial" w:eastAsia="Times New Roman" w:hAnsi="Arial" w:cs="Arial"/>
                <w:color w:val="000000"/>
                <w:sz w:val="18"/>
                <w:szCs w:val="18"/>
                <w:lang w:eastAsia="es-MX"/>
              </w:rPr>
            </w:pPr>
            <w:r w:rsidRPr="00095BFF">
              <w:rPr>
                <w:rFonts w:ascii="Arial" w:eastAsia="Times New Roman" w:hAnsi="Arial" w:cs="Arial"/>
                <w:color w:val="000000"/>
                <w:sz w:val="18"/>
                <w:szCs w:val="18"/>
                <w:lang w:eastAsia="es-MX"/>
              </w:rPr>
              <w:t>Realizar capacitaciones para padres de familia</w:t>
            </w:r>
          </w:p>
        </w:tc>
        <w:tc>
          <w:tcPr>
            <w:tcW w:w="2268" w:type="dxa"/>
            <w:tcBorders>
              <w:top w:val="nil"/>
              <w:left w:val="nil"/>
              <w:bottom w:val="single" w:sz="4" w:space="0" w:color="A6A6A6"/>
              <w:right w:val="single" w:sz="4" w:space="0" w:color="A6A6A6"/>
            </w:tcBorders>
            <w:shd w:val="clear" w:color="auto" w:fill="auto"/>
            <w:vAlign w:val="center"/>
            <w:hideMark/>
          </w:tcPr>
          <w:p w:rsidR="00095BFF" w:rsidRPr="00095BFF" w:rsidRDefault="00095BFF" w:rsidP="00095BFF">
            <w:pPr>
              <w:spacing w:after="0" w:line="240" w:lineRule="auto"/>
              <w:jc w:val="center"/>
              <w:rPr>
                <w:rFonts w:ascii="Arial" w:eastAsia="Times New Roman" w:hAnsi="Arial" w:cs="Arial"/>
                <w:color w:val="000000"/>
                <w:sz w:val="18"/>
                <w:szCs w:val="18"/>
                <w:lang w:eastAsia="es-MX"/>
              </w:rPr>
            </w:pPr>
            <w:r w:rsidRPr="00095BFF">
              <w:rPr>
                <w:rFonts w:ascii="Arial" w:eastAsia="Times New Roman" w:hAnsi="Arial" w:cs="Arial"/>
                <w:color w:val="000000"/>
                <w:sz w:val="18"/>
                <w:szCs w:val="18"/>
                <w:lang w:eastAsia="es-MX"/>
              </w:rPr>
              <w:t>Porcentaje de cobertura de capacitaciones a padres de familia</w:t>
            </w:r>
          </w:p>
        </w:tc>
        <w:tc>
          <w:tcPr>
            <w:tcW w:w="1985" w:type="dxa"/>
            <w:tcBorders>
              <w:top w:val="nil"/>
              <w:left w:val="nil"/>
              <w:bottom w:val="single" w:sz="4" w:space="0" w:color="A6A6A6"/>
              <w:right w:val="single" w:sz="4" w:space="0" w:color="A6A6A6"/>
            </w:tcBorders>
            <w:shd w:val="clear" w:color="auto" w:fill="auto"/>
            <w:vAlign w:val="center"/>
            <w:hideMark/>
          </w:tcPr>
          <w:p w:rsidR="00095BFF" w:rsidRPr="00095BFF" w:rsidRDefault="00095BFF" w:rsidP="00095BFF">
            <w:pPr>
              <w:spacing w:after="0" w:line="240" w:lineRule="auto"/>
              <w:jc w:val="center"/>
              <w:rPr>
                <w:rFonts w:ascii="Arial" w:eastAsia="Times New Roman" w:hAnsi="Arial" w:cs="Arial"/>
                <w:color w:val="000000"/>
                <w:sz w:val="18"/>
                <w:szCs w:val="18"/>
                <w:lang w:eastAsia="es-MX"/>
              </w:rPr>
            </w:pPr>
            <w:r w:rsidRPr="00095BFF">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095BFF" w:rsidRPr="00095BFF" w:rsidRDefault="00095BFF" w:rsidP="00095BFF">
            <w:pPr>
              <w:spacing w:after="0" w:line="240" w:lineRule="auto"/>
              <w:jc w:val="center"/>
              <w:rPr>
                <w:rFonts w:ascii="Arial" w:eastAsia="Times New Roman" w:hAnsi="Arial" w:cs="Arial"/>
                <w:color w:val="000000"/>
                <w:sz w:val="18"/>
                <w:szCs w:val="18"/>
                <w:lang w:eastAsia="es-MX"/>
              </w:rPr>
            </w:pPr>
            <w:r w:rsidRPr="00095BFF">
              <w:rPr>
                <w:rFonts w:ascii="Arial" w:eastAsia="Times New Roman" w:hAnsi="Arial" w:cs="Arial"/>
                <w:color w:val="000000"/>
                <w:sz w:val="18"/>
                <w:szCs w:val="18"/>
                <w:lang w:eastAsia="es-MX"/>
              </w:rPr>
              <w:t>Se cuente con el personal capacitado necesario para realizar las capacitaciones e impartir los temas</w:t>
            </w:r>
          </w:p>
        </w:tc>
      </w:tr>
    </w:tbl>
    <w:p w:rsidR="00445E0A" w:rsidRDefault="00095BFF">
      <w:r>
        <w:fldChar w:fldCharType="end"/>
      </w:r>
    </w:p>
    <w:p w:rsidR="00445E0A" w:rsidRDefault="00445E0A"/>
    <w:p w:rsidR="00831B93" w:rsidRDefault="00831B93"/>
    <w:p w:rsidR="00831B93" w:rsidRDefault="00831B93"/>
    <w:p w:rsidR="00831B93" w:rsidRDefault="00831B93"/>
    <w:p w:rsidR="00831B93" w:rsidRDefault="00831B93"/>
    <w:p w:rsidR="00831B93" w:rsidRDefault="00831B93"/>
    <w:p w:rsidR="00831B93" w:rsidRDefault="00831B93"/>
    <w:p w:rsidR="00831B93" w:rsidRDefault="00831B93"/>
    <w:p w:rsidR="004C0563" w:rsidRDefault="004C0563">
      <w:r>
        <w:lastRenderedPageBreak/>
        <w:fldChar w:fldCharType="begin"/>
      </w:r>
      <w:r>
        <w:instrText xml:space="preserve"> LINK Excel.Sheet.12 "C:\\Users\\Hp\\Downloads\\MIR y Ficha Técnica de Indicadores (Fuerza Social DIF) 2023.xlsx" "Hoja1!F3C3:F9C7" \a \f 4 \h  \* MERGEFORMAT </w:instrText>
      </w:r>
      <w:r>
        <w:fldChar w:fldCharType="separate"/>
      </w:r>
    </w:p>
    <w:tbl>
      <w:tblPr>
        <w:tblW w:w="10915" w:type="dxa"/>
        <w:tblInd w:w="-714" w:type="dxa"/>
        <w:tblCellMar>
          <w:left w:w="70" w:type="dxa"/>
          <w:right w:w="70" w:type="dxa"/>
        </w:tblCellMar>
        <w:tblLook w:val="04A0" w:firstRow="1" w:lastRow="0" w:firstColumn="1" w:lastColumn="0" w:noHBand="0" w:noVBand="1"/>
      </w:tblPr>
      <w:tblGrid>
        <w:gridCol w:w="1560"/>
        <w:gridCol w:w="3260"/>
        <w:gridCol w:w="2268"/>
        <w:gridCol w:w="1985"/>
        <w:gridCol w:w="1842"/>
      </w:tblGrid>
      <w:tr w:rsidR="004C0563" w:rsidRPr="004C0563" w:rsidTr="004C0563">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4C0563" w:rsidRPr="004C0563" w:rsidRDefault="004C0563" w:rsidP="004C0563">
            <w:pPr>
              <w:spacing w:after="0" w:line="240" w:lineRule="auto"/>
              <w:jc w:val="center"/>
              <w:rPr>
                <w:rFonts w:ascii="Arial" w:eastAsia="Times New Roman" w:hAnsi="Arial" w:cs="Arial"/>
                <w:color w:val="000000"/>
                <w:lang w:eastAsia="es-MX"/>
              </w:rPr>
            </w:pPr>
            <w:r w:rsidRPr="004C0563">
              <w:rPr>
                <w:rFonts w:ascii="Arial" w:eastAsia="Times New Roman" w:hAnsi="Arial" w:cs="Arial"/>
                <w:color w:val="000000"/>
                <w:lang w:eastAsia="es-MX"/>
              </w:rPr>
              <w:t>Matriz de Indicadores para Resultados 2023</w:t>
            </w:r>
          </w:p>
        </w:tc>
      </w:tr>
      <w:tr w:rsidR="004C0563" w:rsidRPr="004C0563" w:rsidTr="004C0563">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4C0563" w:rsidRPr="004C0563" w:rsidRDefault="004C0563" w:rsidP="004C0563">
            <w:pPr>
              <w:spacing w:after="0" w:line="240" w:lineRule="auto"/>
              <w:jc w:val="center"/>
              <w:rPr>
                <w:rFonts w:ascii="Arial" w:eastAsia="Times New Roman" w:hAnsi="Arial" w:cs="Arial"/>
                <w:color w:val="000000"/>
                <w:sz w:val="20"/>
                <w:szCs w:val="20"/>
                <w:lang w:eastAsia="es-MX"/>
              </w:rPr>
            </w:pPr>
            <w:r w:rsidRPr="004C0563">
              <w:rPr>
                <w:rFonts w:ascii="Arial" w:eastAsia="Times New Roman" w:hAnsi="Arial" w:cs="Arial"/>
                <w:color w:val="000000"/>
                <w:sz w:val="20"/>
                <w:szCs w:val="20"/>
                <w:lang w:eastAsia="es-MX"/>
              </w:rPr>
              <w:t>Ente Público: DIF Coahuila       Nombre del Programa: Fuerza Social DIF         Clave: 0904045</w:t>
            </w:r>
          </w:p>
        </w:tc>
      </w:tr>
      <w:tr w:rsidR="004C0563" w:rsidRPr="004C0563" w:rsidTr="004C0563">
        <w:trPr>
          <w:trHeight w:val="540"/>
        </w:trPr>
        <w:tc>
          <w:tcPr>
            <w:tcW w:w="1560" w:type="dxa"/>
            <w:tcBorders>
              <w:top w:val="nil"/>
              <w:left w:val="single" w:sz="4" w:space="0" w:color="A6A6A6"/>
              <w:bottom w:val="nil"/>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20"/>
                <w:szCs w:val="20"/>
                <w:lang w:eastAsia="es-MX"/>
              </w:rPr>
            </w:pPr>
            <w:r w:rsidRPr="004C0563">
              <w:rPr>
                <w:rFonts w:ascii="Arial" w:eastAsia="Times New Roman" w:hAnsi="Arial" w:cs="Arial"/>
                <w:color w:val="000000"/>
                <w:sz w:val="20"/>
                <w:szCs w:val="20"/>
                <w:lang w:eastAsia="es-MX"/>
              </w:rPr>
              <w:t>Nivel</w:t>
            </w:r>
          </w:p>
        </w:tc>
        <w:tc>
          <w:tcPr>
            <w:tcW w:w="3260"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20"/>
                <w:szCs w:val="20"/>
                <w:lang w:eastAsia="es-MX"/>
              </w:rPr>
            </w:pPr>
            <w:r w:rsidRPr="004C0563">
              <w:rPr>
                <w:rFonts w:ascii="Arial" w:eastAsia="Times New Roman" w:hAnsi="Arial" w:cs="Arial"/>
                <w:color w:val="000000"/>
                <w:sz w:val="20"/>
                <w:szCs w:val="20"/>
                <w:lang w:eastAsia="es-MX"/>
              </w:rPr>
              <w:t>Resumen narrativo</w:t>
            </w:r>
          </w:p>
        </w:tc>
        <w:tc>
          <w:tcPr>
            <w:tcW w:w="2268"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20"/>
                <w:szCs w:val="20"/>
                <w:lang w:eastAsia="es-MX"/>
              </w:rPr>
            </w:pPr>
            <w:r w:rsidRPr="004C0563">
              <w:rPr>
                <w:rFonts w:ascii="Arial" w:eastAsia="Times New Roman" w:hAnsi="Arial" w:cs="Arial"/>
                <w:color w:val="000000"/>
                <w:sz w:val="20"/>
                <w:szCs w:val="20"/>
                <w:lang w:eastAsia="es-MX"/>
              </w:rPr>
              <w:t>Indicador</w:t>
            </w:r>
          </w:p>
        </w:tc>
        <w:tc>
          <w:tcPr>
            <w:tcW w:w="1985"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20"/>
                <w:szCs w:val="20"/>
                <w:lang w:eastAsia="es-MX"/>
              </w:rPr>
            </w:pPr>
            <w:r w:rsidRPr="004C0563">
              <w:rPr>
                <w:rFonts w:ascii="Arial" w:eastAsia="Times New Roman" w:hAnsi="Arial" w:cs="Arial"/>
                <w:color w:val="000000"/>
                <w:sz w:val="20"/>
                <w:szCs w:val="20"/>
                <w:lang w:eastAsia="es-MX"/>
              </w:rPr>
              <w:t>Medios de verificación</w:t>
            </w:r>
          </w:p>
        </w:tc>
        <w:tc>
          <w:tcPr>
            <w:tcW w:w="1842"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20"/>
                <w:szCs w:val="20"/>
                <w:lang w:eastAsia="es-MX"/>
              </w:rPr>
            </w:pPr>
            <w:r w:rsidRPr="004C0563">
              <w:rPr>
                <w:rFonts w:ascii="Arial" w:eastAsia="Times New Roman" w:hAnsi="Arial" w:cs="Arial"/>
                <w:color w:val="000000"/>
                <w:sz w:val="20"/>
                <w:szCs w:val="20"/>
                <w:lang w:eastAsia="es-MX"/>
              </w:rPr>
              <w:t>Supuestos</w:t>
            </w:r>
          </w:p>
        </w:tc>
      </w:tr>
      <w:tr w:rsidR="004C0563" w:rsidRPr="004C0563" w:rsidTr="004C0563">
        <w:trPr>
          <w:trHeight w:val="3480"/>
        </w:trPr>
        <w:tc>
          <w:tcPr>
            <w:tcW w:w="156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Fin</w:t>
            </w:r>
          </w:p>
        </w:tc>
        <w:tc>
          <w:tcPr>
            <w:tcW w:w="3260"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096E3E">
            <w:pPr>
              <w:spacing w:after="0" w:line="240" w:lineRule="auto"/>
              <w:ind w:left="72" w:right="72" w:hanging="72"/>
              <w:jc w:val="both"/>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Establecer los lineamientos que fundamenten la nueva relación entre el Estado, las Organizaciones de la Sociedad Civil y las Instituciones Educativas, para seguir objetivos comunes, el  prestador del servicio social potencializará los conocimientos teóricos, técnicos y metodológicos así como el desarrollo de habilidades y destrezas adquiridas en su formación académica, fomentando el trabajo social, dentro de la sociedad.</w:t>
            </w:r>
          </w:p>
        </w:tc>
        <w:tc>
          <w:tcPr>
            <w:tcW w:w="2268"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Porcentaje de alumnos registrados en Servicio Social</w:t>
            </w:r>
          </w:p>
        </w:tc>
        <w:tc>
          <w:tcPr>
            <w:tcW w:w="1985"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Se den los convenios de colaboración con las instituciones educativas</w:t>
            </w:r>
          </w:p>
        </w:tc>
      </w:tr>
      <w:tr w:rsidR="004C0563" w:rsidRPr="004C0563" w:rsidTr="004C0563">
        <w:trPr>
          <w:trHeight w:val="2115"/>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Propósito</w:t>
            </w:r>
          </w:p>
        </w:tc>
        <w:tc>
          <w:tcPr>
            <w:tcW w:w="3260"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096E3E">
            <w:pPr>
              <w:spacing w:after="0" w:line="240" w:lineRule="auto"/>
              <w:ind w:left="72" w:right="72" w:hanging="72"/>
              <w:jc w:val="both"/>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Se potencializaron los conocimientos adquiridos por los estudiantes en las aulas en beneficio de la sociedad a través de los programas de DIF Coahuila</w:t>
            </w:r>
          </w:p>
        </w:tc>
        <w:tc>
          <w:tcPr>
            <w:tcW w:w="2268"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Variación del porcentaje de alumnos registrados para prestación de servicio social en las instalaciones del DIF Coahuila</w:t>
            </w:r>
          </w:p>
        </w:tc>
        <w:tc>
          <w:tcPr>
            <w:tcW w:w="1985"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Se den los convenios de colaboración con las instituciones educativas</w:t>
            </w:r>
          </w:p>
        </w:tc>
      </w:tr>
      <w:tr w:rsidR="004C0563" w:rsidRPr="004C0563" w:rsidTr="004C0563">
        <w:trPr>
          <w:trHeight w:val="21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Componente 1</w:t>
            </w:r>
          </w:p>
        </w:tc>
        <w:tc>
          <w:tcPr>
            <w:tcW w:w="3260"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096E3E">
            <w:pPr>
              <w:spacing w:after="0" w:line="240" w:lineRule="auto"/>
              <w:ind w:left="72" w:right="72" w:hanging="72"/>
              <w:jc w:val="both"/>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Convenios con instituciones educativas de bachillerato y profesional</w:t>
            </w:r>
          </w:p>
        </w:tc>
        <w:tc>
          <w:tcPr>
            <w:tcW w:w="2268"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Porcentaje de escuelas registradas</w:t>
            </w:r>
          </w:p>
        </w:tc>
        <w:tc>
          <w:tcPr>
            <w:tcW w:w="1985"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Se cuente con el personal necesario para acudir a las escuelas a promover el programa y realizar los convenios</w:t>
            </w:r>
          </w:p>
        </w:tc>
      </w:tr>
      <w:tr w:rsidR="004C0563" w:rsidRPr="004C0563" w:rsidTr="004C0563">
        <w:trPr>
          <w:trHeight w:val="21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Actividad 1</w:t>
            </w:r>
          </w:p>
        </w:tc>
        <w:tc>
          <w:tcPr>
            <w:tcW w:w="3260"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096E3E">
            <w:pPr>
              <w:spacing w:after="0" w:line="240" w:lineRule="auto"/>
              <w:ind w:left="72" w:right="72" w:hanging="72"/>
              <w:jc w:val="both"/>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Realizar convenios con las instituciones educativas de bachillerato y profesional</w:t>
            </w:r>
          </w:p>
        </w:tc>
        <w:tc>
          <w:tcPr>
            <w:tcW w:w="2268"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Porcentaje de cobertura de instituciones educativas registradas en el programa</w:t>
            </w:r>
          </w:p>
        </w:tc>
        <w:tc>
          <w:tcPr>
            <w:tcW w:w="1985"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Se cuente con el personal necesario para acudir a las escuelas a promover el programa y realizar los convenios</w:t>
            </w:r>
          </w:p>
        </w:tc>
      </w:tr>
    </w:tbl>
    <w:p w:rsidR="00831B93" w:rsidRDefault="004C0563">
      <w:r>
        <w:fldChar w:fldCharType="end"/>
      </w:r>
    </w:p>
    <w:p w:rsidR="004C0563" w:rsidRDefault="004C0563">
      <w:r>
        <w:lastRenderedPageBreak/>
        <w:fldChar w:fldCharType="begin"/>
      </w:r>
      <w:r>
        <w:instrText xml:space="preserve"> LINK Excel.Sheet.12 "C:\\Users\\Hp\\Downloads\\MIR y Ficha Técnica de Indicadores (OSC`s) 2023.xlsx" "Hoja1!F3C3:F9C7" \a \f 4 \h  \* MERGEFORMAT </w:instrText>
      </w:r>
      <w:r>
        <w:fldChar w:fldCharType="separate"/>
      </w:r>
    </w:p>
    <w:tbl>
      <w:tblPr>
        <w:tblW w:w="10915" w:type="dxa"/>
        <w:tblInd w:w="-714" w:type="dxa"/>
        <w:tblCellMar>
          <w:left w:w="70" w:type="dxa"/>
          <w:right w:w="70" w:type="dxa"/>
        </w:tblCellMar>
        <w:tblLook w:val="04A0" w:firstRow="1" w:lastRow="0" w:firstColumn="1" w:lastColumn="0" w:noHBand="0" w:noVBand="1"/>
      </w:tblPr>
      <w:tblGrid>
        <w:gridCol w:w="1560"/>
        <w:gridCol w:w="3260"/>
        <w:gridCol w:w="2268"/>
        <w:gridCol w:w="1985"/>
        <w:gridCol w:w="1842"/>
      </w:tblGrid>
      <w:tr w:rsidR="004C0563" w:rsidRPr="004C0563" w:rsidTr="004C0563">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4C0563" w:rsidRPr="004C0563" w:rsidRDefault="004C0563" w:rsidP="004C0563">
            <w:pPr>
              <w:spacing w:after="0" w:line="240" w:lineRule="auto"/>
              <w:jc w:val="center"/>
              <w:rPr>
                <w:rFonts w:ascii="Arial" w:eastAsia="Times New Roman" w:hAnsi="Arial" w:cs="Arial"/>
                <w:color w:val="000000"/>
                <w:lang w:eastAsia="es-MX"/>
              </w:rPr>
            </w:pPr>
            <w:r w:rsidRPr="004C0563">
              <w:rPr>
                <w:rFonts w:ascii="Arial" w:eastAsia="Times New Roman" w:hAnsi="Arial" w:cs="Arial"/>
                <w:color w:val="000000"/>
                <w:lang w:eastAsia="es-MX"/>
              </w:rPr>
              <w:t>Matriz de Indicadores para Resultados 2023</w:t>
            </w:r>
          </w:p>
        </w:tc>
      </w:tr>
      <w:tr w:rsidR="004C0563" w:rsidRPr="004C0563" w:rsidTr="004C0563">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4C0563" w:rsidRPr="004C0563" w:rsidRDefault="004C0563" w:rsidP="004C0563">
            <w:pPr>
              <w:spacing w:after="0" w:line="240" w:lineRule="auto"/>
              <w:jc w:val="center"/>
              <w:rPr>
                <w:rFonts w:ascii="Arial" w:eastAsia="Times New Roman" w:hAnsi="Arial" w:cs="Arial"/>
                <w:color w:val="000000"/>
                <w:sz w:val="20"/>
                <w:szCs w:val="20"/>
                <w:lang w:eastAsia="es-MX"/>
              </w:rPr>
            </w:pPr>
            <w:r w:rsidRPr="004C0563">
              <w:rPr>
                <w:rFonts w:ascii="Arial" w:eastAsia="Times New Roman" w:hAnsi="Arial" w:cs="Arial"/>
                <w:color w:val="000000"/>
                <w:sz w:val="20"/>
                <w:szCs w:val="20"/>
                <w:lang w:eastAsia="es-MX"/>
              </w:rPr>
              <w:t xml:space="preserve">Ente </w:t>
            </w:r>
            <w:r w:rsidR="00290CA3" w:rsidRPr="004C0563">
              <w:rPr>
                <w:rFonts w:ascii="Arial" w:eastAsia="Times New Roman" w:hAnsi="Arial" w:cs="Arial"/>
                <w:color w:val="000000"/>
                <w:sz w:val="20"/>
                <w:szCs w:val="20"/>
                <w:lang w:eastAsia="es-MX"/>
              </w:rPr>
              <w:t>Público</w:t>
            </w:r>
            <w:r w:rsidRPr="004C0563">
              <w:rPr>
                <w:rFonts w:ascii="Arial" w:eastAsia="Times New Roman" w:hAnsi="Arial" w:cs="Arial"/>
                <w:color w:val="000000"/>
                <w:sz w:val="20"/>
                <w:szCs w:val="20"/>
                <w:lang w:eastAsia="es-MX"/>
              </w:rPr>
              <w:t xml:space="preserve">: DIF Coahuila  Nombre del Programa: Organizaciones Unidas por Coahuila, </w:t>
            </w:r>
            <w:proofErr w:type="spellStart"/>
            <w:r w:rsidRPr="004C0563">
              <w:rPr>
                <w:rFonts w:ascii="Arial" w:eastAsia="Times New Roman" w:hAnsi="Arial" w:cs="Arial"/>
                <w:color w:val="000000"/>
                <w:sz w:val="20"/>
                <w:szCs w:val="20"/>
                <w:lang w:eastAsia="es-MX"/>
              </w:rPr>
              <w:t>OSC´s</w:t>
            </w:r>
            <w:proofErr w:type="spellEnd"/>
            <w:r w:rsidRPr="004C0563">
              <w:rPr>
                <w:rFonts w:ascii="Arial" w:eastAsia="Times New Roman" w:hAnsi="Arial" w:cs="Arial"/>
                <w:color w:val="000000"/>
                <w:sz w:val="20"/>
                <w:szCs w:val="20"/>
                <w:lang w:eastAsia="es-MX"/>
              </w:rPr>
              <w:t xml:space="preserve">   Clave: 0902042</w:t>
            </w:r>
          </w:p>
        </w:tc>
      </w:tr>
      <w:tr w:rsidR="004C0563" w:rsidRPr="004C0563" w:rsidTr="004C0563">
        <w:trPr>
          <w:trHeight w:val="540"/>
        </w:trPr>
        <w:tc>
          <w:tcPr>
            <w:tcW w:w="1560" w:type="dxa"/>
            <w:tcBorders>
              <w:top w:val="nil"/>
              <w:left w:val="single" w:sz="4" w:space="0" w:color="A6A6A6"/>
              <w:bottom w:val="nil"/>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20"/>
                <w:szCs w:val="20"/>
                <w:lang w:eastAsia="es-MX"/>
              </w:rPr>
            </w:pPr>
            <w:r w:rsidRPr="004C0563">
              <w:rPr>
                <w:rFonts w:ascii="Arial" w:eastAsia="Times New Roman" w:hAnsi="Arial" w:cs="Arial"/>
                <w:color w:val="000000"/>
                <w:sz w:val="20"/>
                <w:szCs w:val="20"/>
                <w:lang w:eastAsia="es-MX"/>
              </w:rPr>
              <w:t>Nivel</w:t>
            </w:r>
          </w:p>
        </w:tc>
        <w:tc>
          <w:tcPr>
            <w:tcW w:w="3260"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20"/>
                <w:szCs w:val="20"/>
                <w:lang w:eastAsia="es-MX"/>
              </w:rPr>
            </w:pPr>
            <w:r w:rsidRPr="004C0563">
              <w:rPr>
                <w:rFonts w:ascii="Arial" w:eastAsia="Times New Roman" w:hAnsi="Arial" w:cs="Arial"/>
                <w:color w:val="000000"/>
                <w:sz w:val="20"/>
                <w:szCs w:val="20"/>
                <w:lang w:eastAsia="es-MX"/>
              </w:rPr>
              <w:t>Resumen narrativo</w:t>
            </w:r>
          </w:p>
        </w:tc>
        <w:tc>
          <w:tcPr>
            <w:tcW w:w="2268"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20"/>
                <w:szCs w:val="20"/>
                <w:lang w:eastAsia="es-MX"/>
              </w:rPr>
            </w:pPr>
            <w:r w:rsidRPr="004C0563">
              <w:rPr>
                <w:rFonts w:ascii="Arial" w:eastAsia="Times New Roman" w:hAnsi="Arial" w:cs="Arial"/>
                <w:color w:val="000000"/>
                <w:sz w:val="20"/>
                <w:szCs w:val="20"/>
                <w:lang w:eastAsia="es-MX"/>
              </w:rPr>
              <w:t>Indicador</w:t>
            </w:r>
          </w:p>
        </w:tc>
        <w:tc>
          <w:tcPr>
            <w:tcW w:w="1985"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20"/>
                <w:szCs w:val="20"/>
                <w:lang w:eastAsia="es-MX"/>
              </w:rPr>
            </w:pPr>
            <w:r w:rsidRPr="004C0563">
              <w:rPr>
                <w:rFonts w:ascii="Arial" w:eastAsia="Times New Roman" w:hAnsi="Arial" w:cs="Arial"/>
                <w:color w:val="000000"/>
                <w:sz w:val="20"/>
                <w:szCs w:val="20"/>
                <w:lang w:eastAsia="es-MX"/>
              </w:rPr>
              <w:t>Medios de verificación</w:t>
            </w:r>
          </w:p>
        </w:tc>
        <w:tc>
          <w:tcPr>
            <w:tcW w:w="1842"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20"/>
                <w:szCs w:val="20"/>
                <w:lang w:eastAsia="es-MX"/>
              </w:rPr>
            </w:pPr>
            <w:r w:rsidRPr="004C0563">
              <w:rPr>
                <w:rFonts w:ascii="Arial" w:eastAsia="Times New Roman" w:hAnsi="Arial" w:cs="Arial"/>
                <w:color w:val="000000"/>
                <w:sz w:val="20"/>
                <w:szCs w:val="20"/>
                <w:lang w:eastAsia="es-MX"/>
              </w:rPr>
              <w:t>Supuestos</w:t>
            </w:r>
          </w:p>
        </w:tc>
      </w:tr>
      <w:tr w:rsidR="004C0563" w:rsidRPr="004C0563" w:rsidTr="004C0563">
        <w:trPr>
          <w:trHeight w:val="1845"/>
        </w:trPr>
        <w:tc>
          <w:tcPr>
            <w:tcW w:w="156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Fin</w:t>
            </w:r>
          </w:p>
        </w:tc>
        <w:tc>
          <w:tcPr>
            <w:tcW w:w="3260"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096E3E">
            <w:pPr>
              <w:spacing w:after="0" w:line="240" w:lineRule="auto"/>
              <w:ind w:left="72" w:right="72"/>
              <w:jc w:val="both"/>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Incentivar y fortalecer a los organismos de la sociedad civil que atienden a sectores vulnerables, mediante la creación de proyectos y acciones orientadas a mejorar su operación y cobertura de servicios.</w:t>
            </w:r>
          </w:p>
        </w:tc>
        <w:tc>
          <w:tcPr>
            <w:tcW w:w="2268"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Porcentaje de Organizaciones Unidas de la Sociedad Civil en colaboración con DIF Coahuila</w:t>
            </w:r>
          </w:p>
        </w:tc>
        <w:tc>
          <w:tcPr>
            <w:tcW w:w="1985"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Se den los convenios de colaboración con las Organizaciones</w:t>
            </w:r>
          </w:p>
        </w:tc>
      </w:tr>
      <w:tr w:rsidR="004C0563" w:rsidRPr="004C0563" w:rsidTr="004C0563">
        <w:trPr>
          <w:trHeight w:val="1549"/>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Propósito</w:t>
            </w:r>
          </w:p>
        </w:tc>
        <w:tc>
          <w:tcPr>
            <w:tcW w:w="3260"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096E3E">
            <w:pPr>
              <w:spacing w:after="0" w:line="240" w:lineRule="auto"/>
              <w:ind w:left="72" w:right="72"/>
              <w:jc w:val="both"/>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Se mejoró la colaboración con las Organizaciones de la Sociedad Civil mediante acciones que les ayudan a mejorar su operación y cobertura de servicios</w:t>
            </w:r>
          </w:p>
        </w:tc>
        <w:tc>
          <w:tcPr>
            <w:tcW w:w="2268"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Variación del porcentaje de Organizaciones Unidas de la Sociedad Civil atendidas con acciones</w:t>
            </w:r>
          </w:p>
        </w:tc>
        <w:tc>
          <w:tcPr>
            <w:tcW w:w="1985"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Metas anuales y padrón de beneficiarios</w:t>
            </w:r>
          </w:p>
        </w:tc>
        <w:tc>
          <w:tcPr>
            <w:tcW w:w="1842"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Se den los convenios de colaboración con las Organizaciones</w:t>
            </w:r>
          </w:p>
        </w:tc>
      </w:tr>
      <w:tr w:rsidR="004C0563" w:rsidRPr="004C0563" w:rsidTr="004C0563">
        <w:trPr>
          <w:trHeight w:val="1954"/>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Componente 1</w:t>
            </w:r>
          </w:p>
        </w:tc>
        <w:tc>
          <w:tcPr>
            <w:tcW w:w="3260"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096E3E">
            <w:pPr>
              <w:spacing w:after="0" w:line="240" w:lineRule="auto"/>
              <w:ind w:left="72" w:right="72"/>
              <w:jc w:val="both"/>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Acciones a favor de Organismos de la Sociedad Civil</w:t>
            </w:r>
          </w:p>
        </w:tc>
        <w:tc>
          <w:tcPr>
            <w:tcW w:w="2268"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 xml:space="preserve">Porcentaje de acciones a favor de </w:t>
            </w:r>
            <w:proofErr w:type="spellStart"/>
            <w:r w:rsidRPr="004C0563">
              <w:rPr>
                <w:rFonts w:ascii="Arial" w:eastAsia="Times New Roman" w:hAnsi="Arial" w:cs="Arial"/>
                <w:color w:val="000000"/>
                <w:sz w:val="18"/>
                <w:szCs w:val="18"/>
                <w:lang w:eastAsia="es-MX"/>
              </w:rPr>
              <w:t>OSC`s</w:t>
            </w:r>
            <w:proofErr w:type="spellEnd"/>
          </w:p>
        </w:tc>
        <w:tc>
          <w:tcPr>
            <w:tcW w:w="1985"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Se cuente con el personal  capacitado necesario para realizar las visitas a las organizaciones y poder llegar a acuerdos</w:t>
            </w:r>
          </w:p>
        </w:tc>
      </w:tr>
      <w:tr w:rsidR="004C0563" w:rsidRPr="004C0563" w:rsidTr="004C0563">
        <w:trPr>
          <w:trHeight w:val="1982"/>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Actividad 1</w:t>
            </w:r>
          </w:p>
        </w:tc>
        <w:tc>
          <w:tcPr>
            <w:tcW w:w="3260"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096E3E">
            <w:pPr>
              <w:spacing w:after="0" w:line="240" w:lineRule="auto"/>
              <w:ind w:left="72" w:right="72"/>
              <w:jc w:val="both"/>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Realizar acciones a favor de las Organizaciones de la Sociedad Civil</w:t>
            </w:r>
          </w:p>
        </w:tc>
        <w:tc>
          <w:tcPr>
            <w:tcW w:w="2268"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 xml:space="preserve">Porcentaje de cobertura de acciones a favor de </w:t>
            </w:r>
            <w:proofErr w:type="spellStart"/>
            <w:r w:rsidRPr="004C0563">
              <w:rPr>
                <w:rFonts w:ascii="Arial" w:eastAsia="Times New Roman" w:hAnsi="Arial" w:cs="Arial"/>
                <w:color w:val="000000"/>
                <w:sz w:val="18"/>
                <w:szCs w:val="18"/>
                <w:lang w:eastAsia="es-MX"/>
              </w:rPr>
              <w:t>OSC`s</w:t>
            </w:r>
            <w:proofErr w:type="spellEnd"/>
          </w:p>
        </w:tc>
        <w:tc>
          <w:tcPr>
            <w:tcW w:w="1985"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Reporte mensual de indicadores</w:t>
            </w:r>
          </w:p>
        </w:tc>
        <w:tc>
          <w:tcPr>
            <w:tcW w:w="1842" w:type="dxa"/>
            <w:tcBorders>
              <w:top w:val="nil"/>
              <w:left w:val="nil"/>
              <w:bottom w:val="single" w:sz="4" w:space="0" w:color="A6A6A6"/>
              <w:right w:val="single" w:sz="4" w:space="0" w:color="A6A6A6"/>
            </w:tcBorders>
            <w:shd w:val="clear" w:color="auto" w:fill="auto"/>
            <w:vAlign w:val="center"/>
            <w:hideMark/>
          </w:tcPr>
          <w:p w:rsidR="004C0563" w:rsidRPr="004C0563" w:rsidRDefault="004C0563" w:rsidP="004C0563">
            <w:pPr>
              <w:spacing w:after="0" w:line="240" w:lineRule="auto"/>
              <w:jc w:val="center"/>
              <w:rPr>
                <w:rFonts w:ascii="Arial" w:eastAsia="Times New Roman" w:hAnsi="Arial" w:cs="Arial"/>
                <w:color w:val="000000"/>
                <w:sz w:val="18"/>
                <w:szCs w:val="18"/>
                <w:lang w:eastAsia="es-MX"/>
              </w:rPr>
            </w:pPr>
            <w:r w:rsidRPr="004C0563">
              <w:rPr>
                <w:rFonts w:ascii="Arial" w:eastAsia="Times New Roman" w:hAnsi="Arial" w:cs="Arial"/>
                <w:color w:val="000000"/>
                <w:sz w:val="18"/>
                <w:szCs w:val="18"/>
                <w:lang w:eastAsia="es-MX"/>
              </w:rPr>
              <w:t>Se cuente con el personal  capacitado necesario para realizar las visitas a las organizaciones y poder llegar a acuerdos</w:t>
            </w:r>
          </w:p>
        </w:tc>
      </w:tr>
    </w:tbl>
    <w:p w:rsidR="00445E0A" w:rsidRDefault="004C0563">
      <w:r>
        <w:fldChar w:fldCharType="end"/>
      </w:r>
    </w:p>
    <w:p w:rsidR="00290CA3" w:rsidRDefault="00290CA3"/>
    <w:p w:rsidR="00290CA3" w:rsidRDefault="00290CA3"/>
    <w:p w:rsidR="00290CA3" w:rsidRDefault="00290CA3"/>
    <w:p w:rsidR="00290CA3" w:rsidRDefault="00290CA3"/>
    <w:p w:rsidR="00290CA3" w:rsidRDefault="00290CA3"/>
    <w:p w:rsidR="00096E3E" w:rsidRDefault="00096E3E">
      <w:r>
        <w:fldChar w:fldCharType="begin"/>
      </w:r>
      <w:r>
        <w:instrText xml:space="preserve"> LINK Excel.Sheet.12 "C:\\Users\\Hp\\Downloads\\MIR y Ficha Técnica de Indicadores (Red de Voluntarios por Coahuila) 2023.xlsx" "Hoja1!F3C3:F9C7" \a \f 4 \h  \* MERGEFORMAT </w:instrText>
      </w:r>
      <w:r>
        <w:fldChar w:fldCharType="separate"/>
      </w:r>
    </w:p>
    <w:tbl>
      <w:tblPr>
        <w:tblW w:w="10915" w:type="dxa"/>
        <w:tblInd w:w="-714" w:type="dxa"/>
        <w:tblCellMar>
          <w:left w:w="70" w:type="dxa"/>
          <w:right w:w="70" w:type="dxa"/>
        </w:tblCellMar>
        <w:tblLook w:val="04A0" w:firstRow="1" w:lastRow="0" w:firstColumn="1" w:lastColumn="0" w:noHBand="0" w:noVBand="1"/>
      </w:tblPr>
      <w:tblGrid>
        <w:gridCol w:w="1560"/>
        <w:gridCol w:w="3260"/>
        <w:gridCol w:w="2254"/>
        <w:gridCol w:w="1715"/>
        <w:gridCol w:w="2126"/>
      </w:tblGrid>
      <w:tr w:rsidR="00096E3E" w:rsidRPr="00096E3E" w:rsidTr="00096E3E">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center"/>
            <w:hideMark/>
          </w:tcPr>
          <w:p w:rsidR="00096E3E" w:rsidRPr="00096E3E" w:rsidRDefault="00096E3E" w:rsidP="00096E3E">
            <w:pPr>
              <w:spacing w:after="0" w:line="240" w:lineRule="auto"/>
              <w:jc w:val="center"/>
              <w:rPr>
                <w:rFonts w:ascii="Arial" w:eastAsia="Times New Roman" w:hAnsi="Arial" w:cs="Arial"/>
                <w:color w:val="000000"/>
                <w:lang w:eastAsia="es-MX"/>
              </w:rPr>
            </w:pPr>
            <w:r w:rsidRPr="00096E3E">
              <w:rPr>
                <w:rFonts w:ascii="Arial" w:eastAsia="Times New Roman" w:hAnsi="Arial" w:cs="Arial"/>
                <w:color w:val="000000"/>
                <w:lang w:eastAsia="es-MX"/>
              </w:rPr>
              <w:lastRenderedPageBreak/>
              <w:t>Matriz de Indicadores para Resultados 2023</w:t>
            </w:r>
          </w:p>
        </w:tc>
      </w:tr>
      <w:tr w:rsidR="00096E3E" w:rsidRPr="00096E3E" w:rsidTr="00096E3E">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096E3E" w:rsidRPr="00096E3E" w:rsidRDefault="00096E3E" w:rsidP="00096E3E">
            <w:pPr>
              <w:spacing w:after="0" w:line="240" w:lineRule="auto"/>
              <w:jc w:val="center"/>
              <w:rPr>
                <w:rFonts w:ascii="Arial" w:eastAsia="Times New Roman" w:hAnsi="Arial" w:cs="Arial"/>
                <w:color w:val="000000"/>
                <w:sz w:val="20"/>
                <w:szCs w:val="20"/>
                <w:lang w:eastAsia="es-MX"/>
              </w:rPr>
            </w:pPr>
            <w:r w:rsidRPr="00096E3E">
              <w:rPr>
                <w:rFonts w:ascii="Arial" w:eastAsia="Times New Roman" w:hAnsi="Arial" w:cs="Arial"/>
                <w:color w:val="000000"/>
                <w:sz w:val="20"/>
                <w:szCs w:val="20"/>
                <w:lang w:eastAsia="es-MX"/>
              </w:rPr>
              <w:t>Ente Público: DIF Coahuila   Nombre del Programa: Red de Voluntarios por Coahuila   Clave: 0905046</w:t>
            </w:r>
          </w:p>
        </w:tc>
      </w:tr>
      <w:tr w:rsidR="00096E3E" w:rsidRPr="00096E3E" w:rsidTr="00096E3E">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96E3E" w:rsidRPr="00096E3E" w:rsidRDefault="00096E3E" w:rsidP="00096E3E">
            <w:pPr>
              <w:spacing w:after="0" w:line="240" w:lineRule="auto"/>
              <w:jc w:val="center"/>
              <w:rPr>
                <w:rFonts w:ascii="Arial" w:eastAsia="Times New Roman" w:hAnsi="Arial" w:cs="Arial"/>
                <w:color w:val="000000"/>
                <w:sz w:val="20"/>
                <w:szCs w:val="20"/>
                <w:lang w:eastAsia="es-MX"/>
              </w:rPr>
            </w:pPr>
            <w:r w:rsidRPr="00096E3E">
              <w:rPr>
                <w:rFonts w:ascii="Arial" w:eastAsia="Times New Roman" w:hAnsi="Arial" w:cs="Arial"/>
                <w:color w:val="000000"/>
                <w:sz w:val="20"/>
                <w:szCs w:val="20"/>
                <w:lang w:eastAsia="es-MX"/>
              </w:rPr>
              <w:t>Nivel</w:t>
            </w:r>
          </w:p>
        </w:tc>
        <w:tc>
          <w:tcPr>
            <w:tcW w:w="3260" w:type="dxa"/>
            <w:tcBorders>
              <w:top w:val="nil"/>
              <w:left w:val="nil"/>
              <w:bottom w:val="single" w:sz="4" w:space="0" w:color="A6A6A6"/>
              <w:right w:val="single" w:sz="4" w:space="0" w:color="A6A6A6"/>
            </w:tcBorders>
            <w:shd w:val="clear" w:color="auto" w:fill="auto"/>
            <w:vAlign w:val="center"/>
            <w:hideMark/>
          </w:tcPr>
          <w:p w:rsidR="00096E3E" w:rsidRPr="00096E3E" w:rsidRDefault="00096E3E" w:rsidP="00096E3E">
            <w:pPr>
              <w:spacing w:after="0" w:line="240" w:lineRule="auto"/>
              <w:jc w:val="center"/>
              <w:rPr>
                <w:rFonts w:ascii="Arial" w:eastAsia="Times New Roman" w:hAnsi="Arial" w:cs="Arial"/>
                <w:color w:val="000000"/>
                <w:sz w:val="20"/>
                <w:szCs w:val="20"/>
                <w:lang w:eastAsia="es-MX"/>
              </w:rPr>
            </w:pPr>
            <w:r w:rsidRPr="00096E3E">
              <w:rPr>
                <w:rFonts w:ascii="Arial" w:eastAsia="Times New Roman" w:hAnsi="Arial" w:cs="Arial"/>
                <w:color w:val="000000"/>
                <w:sz w:val="20"/>
                <w:szCs w:val="20"/>
                <w:lang w:eastAsia="es-MX"/>
              </w:rPr>
              <w:t>Resumen narrativo</w:t>
            </w:r>
          </w:p>
        </w:tc>
        <w:tc>
          <w:tcPr>
            <w:tcW w:w="2254" w:type="dxa"/>
            <w:tcBorders>
              <w:top w:val="nil"/>
              <w:left w:val="nil"/>
              <w:bottom w:val="single" w:sz="4" w:space="0" w:color="A6A6A6"/>
              <w:right w:val="single" w:sz="4" w:space="0" w:color="A6A6A6"/>
            </w:tcBorders>
            <w:shd w:val="clear" w:color="auto" w:fill="auto"/>
            <w:vAlign w:val="center"/>
            <w:hideMark/>
          </w:tcPr>
          <w:p w:rsidR="00096E3E" w:rsidRPr="00096E3E" w:rsidRDefault="00096E3E" w:rsidP="00096E3E">
            <w:pPr>
              <w:spacing w:after="0" w:line="240" w:lineRule="auto"/>
              <w:jc w:val="center"/>
              <w:rPr>
                <w:rFonts w:ascii="Arial" w:eastAsia="Times New Roman" w:hAnsi="Arial" w:cs="Arial"/>
                <w:color w:val="000000"/>
                <w:sz w:val="20"/>
                <w:szCs w:val="20"/>
                <w:lang w:eastAsia="es-MX"/>
              </w:rPr>
            </w:pPr>
            <w:r w:rsidRPr="00096E3E">
              <w:rPr>
                <w:rFonts w:ascii="Arial" w:eastAsia="Times New Roman" w:hAnsi="Arial" w:cs="Arial"/>
                <w:color w:val="000000"/>
                <w:sz w:val="20"/>
                <w:szCs w:val="20"/>
                <w:lang w:eastAsia="es-MX"/>
              </w:rPr>
              <w:t>Indicador</w:t>
            </w:r>
          </w:p>
        </w:tc>
        <w:tc>
          <w:tcPr>
            <w:tcW w:w="1715" w:type="dxa"/>
            <w:tcBorders>
              <w:top w:val="nil"/>
              <w:left w:val="nil"/>
              <w:bottom w:val="single" w:sz="4" w:space="0" w:color="A6A6A6"/>
              <w:right w:val="single" w:sz="4" w:space="0" w:color="A6A6A6"/>
            </w:tcBorders>
            <w:shd w:val="clear" w:color="auto" w:fill="auto"/>
            <w:vAlign w:val="center"/>
            <w:hideMark/>
          </w:tcPr>
          <w:p w:rsidR="00096E3E" w:rsidRPr="00096E3E" w:rsidRDefault="00096E3E" w:rsidP="00096E3E">
            <w:pPr>
              <w:spacing w:after="0" w:line="240" w:lineRule="auto"/>
              <w:jc w:val="center"/>
              <w:rPr>
                <w:rFonts w:ascii="Arial" w:eastAsia="Times New Roman" w:hAnsi="Arial" w:cs="Arial"/>
                <w:color w:val="000000"/>
                <w:sz w:val="20"/>
                <w:szCs w:val="20"/>
                <w:lang w:eastAsia="es-MX"/>
              </w:rPr>
            </w:pPr>
            <w:r w:rsidRPr="00096E3E">
              <w:rPr>
                <w:rFonts w:ascii="Arial" w:eastAsia="Times New Roman" w:hAnsi="Arial" w:cs="Arial"/>
                <w:color w:val="000000"/>
                <w:sz w:val="20"/>
                <w:szCs w:val="20"/>
                <w:lang w:eastAsia="es-MX"/>
              </w:rPr>
              <w:t>Medios de verificación</w:t>
            </w:r>
          </w:p>
        </w:tc>
        <w:tc>
          <w:tcPr>
            <w:tcW w:w="2126" w:type="dxa"/>
            <w:tcBorders>
              <w:top w:val="nil"/>
              <w:left w:val="nil"/>
              <w:bottom w:val="single" w:sz="4" w:space="0" w:color="A6A6A6"/>
              <w:right w:val="single" w:sz="4" w:space="0" w:color="A6A6A6"/>
            </w:tcBorders>
            <w:shd w:val="clear" w:color="auto" w:fill="auto"/>
            <w:vAlign w:val="center"/>
            <w:hideMark/>
          </w:tcPr>
          <w:p w:rsidR="00096E3E" w:rsidRPr="00096E3E" w:rsidRDefault="00096E3E" w:rsidP="00096E3E">
            <w:pPr>
              <w:spacing w:after="0" w:line="240" w:lineRule="auto"/>
              <w:jc w:val="center"/>
              <w:rPr>
                <w:rFonts w:ascii="Arial" w:eastAsia="Times New Roman" w:hAnsi="Arial" w:cs="Arial"/>
                <w:color w:val="000000"/>
                <w:sz w:val="20"/>
                <w:szCs w:val="20"/>
                <w:lang w:eastAsia="es-MX"/>
              </w:rPr>
            </w:pPr>
            <w:r w:rsidRPr="00096E3E">
              <w:rPr>
                <w:rFonts w:ascii="Arial" w:eastAsia="Times New Roman" w:hAnsi="Arial" w:cs="Arial"/>
                <w:color w:val="000000"/>
                <w:sz w:val="20"/>
                <w:szCs w:val="20"/>
                <w:lang w:eastAsia="es-MX"/>
              </w:rPr>
              <w:t>Supuestos</w:t>
            </w:r>
          </w:p>
        </w:tc>
      </w:tr>
      <w:tr w:rsidR="00096E3E" w:rsidRPr="00096E3E" w:rsidTr="00096E3E">
        <w:trPr>
          <w:trHeight w:val="1785"/>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96E3E" w:rsidRPr="00096E3E" w:rsidRDefault="00096E3E" w:rsidP="00096E3E">
            <w:pPr>
              <w:spacing w:after="0" w:line="240" w:lineRule="auto"/>
              <w:jc w:val="center"/>
              <w:rPr>
                <w:rFonts w:ascii="Arial" w:eastAsia="Times New Roman" w:hAnsi="Arial" w:cs="Arial"/>
                <w:color w:val="000000"/>
                <w:sz w:val="18"/>
                <w:szCs w:val="18"/>
                <w:lang w:eastAsia="es-MX"/>
              </w:rPr>
            </w:pPr>
            <w:r w:rsidRPr="00096E3E">
              <w:rPr>
                <w:rFonts w:ascii="Arial" w:eastAsia="Times New Roman" w:hAnsi="Arial" w:cs="Arial"/>
                <w:color w:val="000000"/>
                <w:sz w:val="18"/>
                <w:szCs w:val="18"/>
                <w:lang w:eastAsia="es-MX"/>
              </w:rPr>
              <w:t>Fin</w:t>
            </w:r>
          </w:p>
        </w:tc>
        <w:tc>
          <w:tcPr>
            <w:tcW w:w="3260" w:type="dxa"/>
            <w:tcBorders>
              <w:top w:val="nil"/>
              <w:left w:val="nil"/>
              <w:bottom w:val="single" w:sz="4" w:space="0" w:color="A6A6A6"/>
              <w:right w:val="single" w:sz="4" w:space="0" w:color="A6A6A6"/>
            </w:tcBorders>
            <w:shd w:val="clear" w:color="auto" w:fill="auto"/>
            <w:vAlign w:val="center"/>
            <w:hideMark/>
          </w:tcPr>
          <w:p w:rsidR="00096E3E" w:rsidRPr="00096E3E" w:rsidRDefault="00096E3E" w:rsidP="00096E3E">
            <w:pPr>
              <w:spacing w:after="0" w:line="240" w:lineRule="auto"/>
              <w:ind w:left="72" w:right="72"/>
              <w:jc w:val="both"/>
              <w:rPr>
                <w:rFonts w:ascii="Arial" w:eastAsia="Times New Roman" w:hAnsi="Arial" w:cs="Arial"/>
                <w:color w:val="000000"/>
                <w:sz w:val="18"/>
                <w:szCs w:val="18"/>
                <w:lang w:eastAsia="es-MX"/>
              </w:rPr>
            </w:pPr>
            <w:r w:rsidRPr="00096E3E">
              <w:rPr>
                <w:rFonts w:ascii="Arial" w:eastAsia="Times New Roman" w:hAnsi="Arial" w:cs="Arial"/>
                <w:color w:val="000000"/>
                <w:sz w:val="18"/>
                <w:szCs w:val="18"/>
                <w:lang w:eastAsia="es-MX"/>
              </w:rPr>
              <w:t>Promover el servicio social voluntario en todos los niveles de nuestra comunidad, para dar respuesta a las necesidades de la población que vive en situación vulnerable.</w:t>
            </w:r>
          </w:p>
        </w:tc>
        <w:tc>
          <w:tcPr>
            <w:tcW w:w="2254" w:type="dxa"/>
            <w:tcBorders>
              <w:top w:val="nil"/>
              <w:left w:val="nil"/>
              <w:bottom w:val="single" w:sz="4" w:space="0" w:color="A6A6A6"/>
              <w:right w:val="single" w:sz="4" w:space="0" w:color="A6A6A6"/>
            </w:tcBorders>
            <w:shd w:val="clear" w:color="auto" w:fill="auto"/>
            <w:vAlign w:val="center"/>
            <w:hideMark/>
          </w:tcPr>
          <w:p w:rsidR="00096E3E" w:rsidRPr="00096E3E" w:rsidRDefault="00096E3E" w:rsidP="00096E3E">
            <w:pPr>
              <w:spacing w:after="0" w:line="240" w:lineRule="auto"/>
              <w:jc w:val="center"/>
              <w:rPr>
                <w:rFonts w:ascii="Arial" w:eastAsia="Times New Roman" w:hAnsi="Arial" w:cs="Arial"/>
                <w:color w:val="000000"/>
                <w:sz w:val="18"/>
                <w:szCs w:val="18"/>
                <w:lang w:eastAsia="es-MX"/>
              </w:rPr>
            </w:pPr>
            <w:r w:rsidRPr="00096E3E">
              <w:rPr>
                <w:rFonts w:ascii="Arial" w:eastAsia="Times New Roman" w:hAnsi="Arial" w:cs="Arial"/>
                <w:color w:val="000000"/>
                <w:sz w:val="18"/>
                <w:szCs w:val="18"/>
                <w:lang w:eastAsia="es-MX"/>
              </w:rPr>
              <w:t>Porcentaje de Personas Registradas en la Red de Voluntarios</w:t>
            </w:r>
          </w:p>
        </w:tc>
        <w:tc>
          <w:tcPr>
            <w:tcW w:w="1715" w:type="dxa"/>
            <w:tcBorders>
              <w:top w:val="nil"/>
              <w:left w:val="nil"/>
              <w:bottom w:val="single" w:sz="4" w:space="0" w:color="A6A6A6"/>
              <w:right w:val="single" w:sz="4" w:space="0" w:color="A6A6A6"/>
            </w:tcBorders>
            <w:shd w:val="clear" w:color="auto" w:fill="auto"/>
            <w:vAlign w:val="center"/>
            <w:hideMark/>
          </w:tcPr>
          <w:p w:rsidR="00096E3E" w:rsidRPr="00096E3E" w:rsidRDefault="00096E3E" w:rsidP="00096E3E">
            <w:pPr>
              <w:spacing w:after="0" w:line="240" w:lineRule="auto"/>
              <w:jc w:val="center"/>
              <w:rPr>
                <w:rFonts w:ascii="Arial" w:eastAsia="Times New Roman" w:hAnsi="Arial" w:cs="Arial"/>
                <w:color w:val="000000"/>
                <w:sz w:val="18"/>
                <w:szCs w:val="18"/>
                <w:lang w:eastAsia="es-MX"/>
              </w:rPr>
            </w:pPr>
            <w:r w:rsidRPr="00096E3E">
              <w:rPr>
                <w:rFonts w:ascii="Arial" w:eastAsia="Times New Roman" w:hAnsi="Arial" w:cs="Arial"/>
                <w:color w:val="000000"/>
                <w:sz w:val="18"/>
                <w:szCs w:val="18"/>
                <w:lang w:eastAsia="es-MX"/>
              </w:rPr>
              <w:t>Metas anuales y padrón de beneficiarios</w:t>
            </w:r>
          </w:p>
        </w:tc>
        <w:tc>
          <w:tcPr>
            <w:tcW w:w="2126" w:type="dxa"/>
            <w:tcBorders>
              <w:top w:val="nil"/>
              <w:left w:val="nil"/>
              <w:bottom w:val="single" w:sz="4" w:space="0" w:color="A6A6A6"/>
              <w:right w:val="single" w:sz="4" w:space="0" w:color="A6A6A6"/>
            </w:tcBorders>
            <w:shd w:val="clear" w:color="auto" w:fill="auto"/>
            <w:vAlign w:val="center"/>
            <w:hideMark/>
          </w:tcPr>
          <w:p w:rsidR="00096E3E" w:rsidRPr="00096E3E" w:rsidRDefault="00096E3E" w:rsidP="00096E3E">
            <w:pPr>
              <w:spacing w:after="0" w:line="240" w:lineRule="auto"/>
              <w:jc w:val="center"/>
              <w:rPr>
                <w:rFonts w:ascii="Arial" w:eastAsia="Times New Roman" w:hAnsi="Arial" w:cs="Arial"/>
                <w:color w:val="000000"/>
                <w:sz w:val="18"/>
                <w:szCs w:val="18"/>
                <w:lang w:eastAsia="es-MX"/>
              </w:rPr>
            </w:pPr>
            <w:r w:rsidRPr="00096E3E">
              <w:rPr>
                <w:rFonts w:ascii="Arial" w:eastAsia="Times New Roman" w:hAnsi="Arial" w:cs="Arial"/>
                <w:color w:val="000000"/>
                <w:sz w:val="18"/>
                <w:szCs w:val="18"/>
                <w:lang w:eastAsia="es-MX"/>
              </w:rPr>
              <w:t>Colaboración de la sociedad en general</w:t>
            </w:r>
          </w:p>
        </w:tc>
      </w:tr>
      <w:tr w:rsidR="00096E3E" w:rsidRPr="00096E3E" w:rsidTr="00096E3E">
        <w:trPr>
          <w:trHeight w:val="168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96E3E" w:rsidRPr="00096E3E" w:rsidRDefault="00096E3E" w:rsidP="00096E3E">
            <w:pPr>
              <w:spacing w:after="0" w:line="240" w:lineRule="auto"/>
              <w:jc w:val="center"/>
              <w:rPr>
                <w:rFonts w:ascii="Arial" w:eastAsia="Times New Roman" w:hAnsi="Arial" w:cs="Arial"/>
                <w:color w:val="000000"/>
                <w:sz w:val="18"/>
                <w:szCs w:val="18"/>
                <w:lang w:eastAsia="es-MX"/>
              </w:rPr>
            </w:pPr>
            <w:r w:rsidRPr="00096E3E">
              <w:rPr>
                <w:rFonts w:ascii="Arial" w:eastAsia="Times New Roman" w:hAnsi="Arial" w:cs="Arial"/>
                <w:color w:val="000000"/>
                <w:sz w:val="18"/>
                <w:szCs w:val="18"/>
                <w:lang w:eastAsia="es-MX"/>
              </w:rPr>
              <w:t>Propósito</w:t>
            </w:r>
          </w:p>
        </w:tc>
        <w:tc>
          <w:tcPr>
            <w:tcW w:w="3260" w:type="dxa"/>
            <w:tcBorders>
              <w:top w:val="nil"/>
              <w:left w:val="nil"/>
              <w:bottom w:val="single" w:sz="4" w:space="0" w:color="A6A6A6"/>
              <w:right w:val="single" w:sz="4" w:space="0" w:color="A6A6A6"/>
            </w:tcBorders>
            <w:shd w:val="clear" w:color="auto" w:fill="auto"/>
            <w:vAlign w:val="center"/>
            <w:hideMark/>
          </w:tcPr>
          <w:p w:rsidR="00096E3E" w:rsidRPr="00096E3E" w:rsidRDefault="00096E3E" w:rsidP="00096E3E">
            <w:pPr>
              <w:spacing w:after="0" w:line="240" w:lineRule="auto"/>
              <w:ind w:left="72" w:right="72"/>
              <w:jc w:val="both"/>
              <w:rPr>
                <w:rFonts w:ascii="Arial" w:eastAsia="Times New Roman" w:hAnsi="Arial" w:cs="Arial"/>
                <w:color w:val="000000"/>
                <w:sz w:val="18"/>
                <w:szCs w:val="18"/>
                <w:lang w:eastAsia="es-MX"/>
              </w:rPr>
            </w:pPr>
            <w:r w:rsidRPr="00096E3E">
              <w:rPr>
                <w:rFonts w:ascii="Arial" w:eastAsia="Times New Roman" w:hAnsi="Arial" w:cs="Arial"/>
                <w:color w:val="000000"/>
                <w:sz w:val="18"/>
                <w:szCs w:val="18"/>
                <w:lang w:eastAsia="es-MX"/>
              </w:rPr>
              <w:t>Se dio respuesta a las necesidades de la población que viven en situación vulnerable</w:t>
            </w:r>
          </w:p>
        </w:tc>
        <w:tc>
          <w:tcPr>
            <w:tcW w:w="2254" w:type="dxa"/>
            <w:tcBorders>
              <w:top w:val="nil"/>
              <w:left w:val="nil"/>
              <w:bottom w:val="single" w:sz="4" w:space="0" w:color="A6A6A6"/>
              <w:right w:val="single" w:sz="4" w:space="0" w:color="A6A6A6"/>
            </w:tcBorders>
            <w:shd w:val="clear" w:color="auto" w:fill="auto"/>
            <w:vAlign w:val="center"/>
            <w:hideMark/>
          </w:tcPr>
          <w:p w:rsidR="00096E3E" w:rsidRPr="00096E3E" w:rsidRDefault="00096E3E" w:rsidP="00096E3E">
            <w:pPr>
              <w:spacing w:after="0" w:line="240" w:lineRule="auto"/>
              <w:jc w:val="center"/>
              <w:rPr>
                <w:rFonts w:ascii="Arial" w:eastAsia="Times New Roman" w:hAnsi="Arial" w:cs="Arial"/>
                <w:color w:val="000000"/>
                <w:sz w:val="18"/>
                <w:szCs w:val="18"/>
                <w:lang w:eastAsia="es-MX"/>
              </w:rPr>
            </w:pPr>
            <w:r w:rsidRPr="00096E3E">
              <w:rPr>
                <w:rFonts w:ascii="Arial" w:eastAsia="Times New Roman" w:hAnsi="Arial" w:cs="Arial"/>
                <w:color w:val="000000"/>
                <w:sz w:val="18"/>
                <w:szCs w:val="18"/>
                <w:lang w:eastAsia="es-MX"/>
              </w:rPr>
              <w:t>Variación del porcentaje de personas registradas en la red de voluntarios del DIF Coahuila</w:t>
            </w:r>
          </w:p>
        </w:tc>
        <w:tc>
          <w:tcPr>
            <w:tcW w:w="1715" w:type="dxa"/>
            <w:tcBorders>
              <w:top w:val="nil"/>
              <w:left w:val="nil"/>
              <w:bottom w:val="single" w:sz="4" w:space="0" w:color="A6A6A6"/>
              <w:right w:val="single" w:sz="4" w:space="0" w:color="A6A6A6"/>
            </w:tcBorders>
            <w:shd w:val="clear" w:color="auto" w:fill="auto"/>
            <w:vAlign w:val="center"/>
            <w:hideMark/>
          </w:tcPr>
          <w:p w:rsidR="00096E3E" w:rsidRPr="00096E3E" w:rsidRDefault="00096E3E" w:rsidP="00096E3E">
            <w:pPr>
              <w:spacing w:after="0" w:line="240" w:lineRule="auto"/>
              <w:jc w:val="center"/>
              <w:rPr>
                <w:rFonts w:ascii="Arial" w:eastAsia="Times New Roman" w:hAnsi="Arial" w:cs="Arial"/>
                <w:color w:val="000000"/>
                <w:sz w:val="18"/>
                <w:szCs w:val="18"/>
                <w:lang w:eastAsia="es-MX"/>
              </w:rPr>
            </w:pPr>
            <w:r w:rsidRPr="00096E3E">
              <w:rPr>
                <w:rFonts w:ascii="Arial" w:eastAsia="Times New Roman" w:hAnsi="Arial" w:cs="Arial"/>
                <w:color w:val="000000"/>
                <w:sz w:val="18"/>
                <w:szCs w:val="18"/>
                <w:lang w:eastAsia="es-MX"/>
              </w:rPr>
              <w:t>Metas anuales y padrón de beneficiarios</w:t>
            </w:r>
          </w:p>
        </w:tc>
        <w:tc>
          <w:tcPr>
            <w:tcW w:w="2126" w:type="dxa"/>
            <w:tcBorders>
              <w:top w:val="nil"/>
              <w:left w:val="nil"/>
              <w:bottom w:val="single" w:sz="4" w:space="0" w:color="A6A6A6"/>
              <w:right w:val="single" w:sz="4" w:space="0" w:color="A6A6A6"/>
            </w:tcBorders>
            <w:shd w:val="clear" w:color="auto" w:fill="auto"/>
            <w:vAlign w:val="center"/>
            <w:hideMark/>
          </w:tcPr>
          <w:p w:rsidR="00096E3E" w:rsidRPr="00096E3E" w:rsidRDefault="00096E3E" w:rsidP="00096E3E">
            <w:pPr>
              <w:spacing w:after="0" w:line="240" w:lineRule="auto"/>
              <w:jc w:val="center"/>
              <w:rPr>
                <w:rFonts w:ascii="Arial" w:eastAsia="Times New Roman" w:hAnsi="Arial" w:cs="Arial"/>
                <w:color w:val="000000"/>
                <w:sz w:val="18"/>
                <w:szCs w:val="18"/>
                <w:lang w:eastAsia="es-MX"/>
              </w:rPr>
            </w:pPr>
            <w:r w:rsidRPr="00096E3E">
              <w:rPr>
                <w:rFonts w:ascii="Arial" w:eastAsia="Times New Roman" w:hAnsi="Arial" w:cs="Arial"/>
                <w:color w:val="000000"/>
                <w:sz w:val="18"/>
                <w:szCs w:val="18"/>
                <w:lang w:eastAsia="es-MX"/>
              </w:rPr>
              <w:t>Colaboración de la sociedad en general</w:t>
            </w:r>
          </w:p>
        </w:tc>
      </w:tr>
      <w:tr w:rsidR="00096E3E" w:rsidRPr="00096E3E" w:rsidTr="00096E3E">
        <w:trPr>
          <w:trHeight w:val="1743"/>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96E3E" w:rsidRPr="00096E3E" w:rsidRDefault="00096E3E" w:rsidP="00096E3E">
            <w:pPr>
              <w:spacing w:after="0" w:line="240" w:lineRule="auto"/>
              <w:jc w:val="center"/>
              <w:rPr>
                <w:rFonts w:ascii="Arial" w:eastAsia="Times New Roman" w:hAnsi="Arial" w:cs="Arial"/>
                <w:color w:val="000000"/>
                <w:sz w:val="18"/>
                <w:szCs w:val="18"/>
                <w:lang w:eastAsia="es-MX"/>
              </w:rPr>
            </w:pPr>
            <w:r w:rsidRPr="00096E3E">
              <w:rPr>
                <w:rFonts w:ascii="Arial" w:eastAsia="Times New Roman" w:hAnsi="Arial" w:cs="Arial"/>
                <w:color w:val="000000"/>
                <w:sz w:val="18"/>
                <w:szCs w:val="18"/>
                <w:lang w:eastAsia="es-MX"/>
              </w:rPr>
              <w:t>Componente 1</w:t>
            </w:r>
          </w:p>
        </w:tc>
        <w:tc>
          <w:tcPr>
            <w:tcW w:w="3260" w:type="dxa"/>
            <w:tcBorders>
              <w:top w:val="nil"/>
              <w:left w:val="nil"/>
              <w:bottom w:val="single" w:sz="4" w:space="0" w:color="A6A6A6"/>
              <w:right w:val="single" w:sz="4" w:space="0" w:color="A6A6A6"/>
            </w:tcBorders>
            <w:shd w:val="clear" w:color="auto" w:fill="auto"/>
            <w:vAlign w:val="center"/>
            <w:hideMark/>
          </w:tcPr>
          <w:p w:rsidR="00096E3E" w:rsidRPr="00096E3E" w:rsidRDefault="00096E3E" w:rsidP="00096E3E">
            <w:pPr>
              <w:spacing w:after="0" w:line="240" w:lineRule="auto"/>
              <w:ind w:left="72" w:right="72"/>
              <w:jc w:val="both"/>
              <w:rPr>
                <w:rFonts w:ascii="Arial" w:eastAsia="Times New Roman" w:hAnsi="Arial" w:cs="Arial"/>
                <w:color w:val="000000"/>
                <w:sz w:val="18"/>
                <w:szCs w:val="18"/>
                <w:lang w:eastAsia="es-MX"/>
              </w:rPr>
            </w:pPr>
            <w:r w:rsidRPr="00096E3E">
              <w:rPr>
                <w:rFonts w:ascii="Arial" w:eastAsia="Times New Roman" w:hAnsi="Arial" w:cs="Arial"/>
                <w:color w:val="000000"/>
                <w:sz w:val="18"/>
                <w:szCs w:val="18"/>
                <w:lang w:eastAsia="es-MX"/>
              </w:rPr>
              <w:t>Actividades del voluntariados</w:t>
            </w:r>
          </w:p>
        </w:tc>
        <w:tc>
          <w:tcPr>
            <w:tcW w:w="2254" w:type="dxa"/>
            <w:tcBorders>
              <w:top w:val="nil"/>
              <w:left w:val="nil"/>
              <w:bottom w:val="single" w:sz="4" w:space="0" w:color="A6A6A6"/>
              <w:right w:val="single" w:sz="4" w:space="0" w:color="A6A6A6"/>
            </w:tcBorders>
            <w:shd w:val="clear" w:color="auto" w:fill="auto"/>
            <w:vAlign w:val="center"/>
            <w:hideMark/>
          </w:tcPr>
          <w:p w:rsidR="00096E3E" w:rsidRPr="00096E3E" w:rsidRDefault="00096E3E" w:rsidP="00096E3E">
            <w:pPr>
              <w:spacing w:after="0" w:line="240" w:lineRule="auto"/>
              <w:jc w:val="center"/>
              <w:rPr>
                <w:rFonts w:ascii="Arial" w:eastAsia="Times New Roman" w:hAnsi="Arial" w:cs="Arial"/>
                <w:color w:val="000000"/>
                <w:sz w:val="18"/>
                <w:szCs w:val="18"/>
                <w:lang w:eastAsia="es-MX"/>
              </w:rPr>
            </w:pPr>
            <w:r w:rsidRPr="00096E3E">
              <w:rPr>
                <w:rFonts w:ascii="Arial" w:eastAsia="Times New Roman" w:hAnsi="Arial" w:cs="Arial"/>
                <w:color w:val="000000"/>
                <w:sz w:val="18"/>
                <w:szCs w:val="18"/>
                <w:lang w:eastAsia="es-MX"/>
              </w:rPr>
              <w:t>Porcentaje de actividades realizadas con los voluntarios registrados</w:t>
            </w:r>
          </w:p>
        </w:tc>
        <w:tc>
          <w:tcPr>
            <w:tcW w:w="1715" w:type="dxa"/>
            <w:tcBorders>
              <w:top w:val="nil"/>
              <w:left w:val="nil"/>
              <w:bottom w:val="single" w:sz="4" w:space="0" w:color="A6A6A6"/>
              <w:right w:val="single" w:sz="4" w:space="0" w:color="A6A6A6"/>
            </w:tcBorders>
            <w:shd w:val="clear" w:color="auto" w:fill="auto"/>
            <w:vAlign w:val="center"/>
            <w:hideMark/>
          </w:tcPr>
          <w:p w:rsidR="00096E3E" w:rsidRPr="00096E3E" w:rsidRDefault="00096E3E" w:rsidP="00096E3E">
            <w:pPr>
              <w:spacing w:after="0" w:line="240" w:lineRule="auto"/>
              <w:jc w:val="center"/>
              <w:rPr>
                <w:rFonts w:ascii="Arial" w:eastAsia="Times New Roman" w:hAnsi="Arial" w:cs="Arial"/>
                <w:color w:val="000000"/>
                <w:sz w:val="18"/>
                <w:szCs w:val="18"/>
                <w:lang w:eastAsia="es-MX"/>
              </w:rPr>
            </w:pPr>
            <w:r w:rsidRPr="00096E3E">
              <w:rPr>
                <w:rFonts w:ascii="Arial" w:eastAsia="Times New Roman" w:hAnsi="Arial" w:cs="Arial"/>
                <w:color w:val="000000"/>
                <w:sz w:val="18"/>
                <w:szCs w:val="18"/>
                <w:lang w:eastAsia="es-MX"/>
              </w:rPr>
              <w:t>Reporte mensual de indicadores</w:t>
            </w:r>
          </w:p>
        </w:tc>
        <w:tc>
          <w:tcPr>
            <w:tcW w:w="2126" w:type="dxa"/>
            <w:tcBorders>
              <w:top w:val="nil"/>
              <w:left w:val="nil"/>
              <w:bottom w:val="single" w:sz="4" w:space="0" w:color="A6A6A6"/>
              <w:right w:val="single" w:sz="4" w:space="0" w:color="A6A6A6"/>
            </w:tcBorders>
            <w:shd w:val="clear" w:color="auto" w:fill="auto"/>
            <w:vAlign w:val="center"/>
            <w:hideMark/>
          </w:tcPr>
          <w:p w:rsidR="00096E3E" w:rsidRPr="00096E3E" w:rsidRDefault="00096E3E" w:rsidP="00096E3E">
            <w:pPr>
              <w:spacing w:after="0" w:line="240" w:lineRule="auto"/>
              <w:jc w:val="center"/>
              <w:rPr>
                <w:rFonts w:ascii="Arial" w:eastAsia="Times New Roman" w:hAnsi="Arial" w:cs="Arial"/>
                <w:color w:val="000000"/>
                <w:sz w:val="18"/>
                <w:szCs w:val="18"/>
                <w:lang w:eastAsia="es-MX"/>
              </w:rPr>
            </w:pPr>
            <w:r w:rsidRPr="00096E3E">
              <w:rPr>
                <w:rFonts w:ascii="Arial" w:eastAsia="Times New Roman" w:hAnsi="Arial" w:cs="Arial"/>
                <w:color w:val="000000"/>
                <w:sz w:val="18"/>
                <w:szCs w:val="18"/>
                <w:lang w:eastAsia="es-MX"/>
              </w:rPr>
              <w:t>Se cuente con el personal capacitado necesario para realizar las actividades con los voluntarios registrados</w:t>
            </w:r>
          </w:p>
        </w:tc>
      </w:tr>
      <w:tr w:rsidR="00096E3E" w:rsidRPr="00096E3E" w:rsidTr="00096E3E">
        <w:trPr>
          <w:trHeight w:val="171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96E3E" w:rsidRPr="00096E3E" w:rsidRDefault="00096E3E" w:rsidP="00096E3E">
            <w:pPr>
              <w:spacing w:after="0" w:line="240" w:lineRule="auto"/>
              <w:jc w:val="center"/>
              <w:rPr>
                <w:rFonts w:ascii="Arial" w:eastAsia="Times New Roman" w:hAnsi="Arial" w:cs="Arial"/>
                <w:color w:val="000000"/>
                <w:sz w:val="18"/>
                <w:szCs w:val="18"/>
                <w:lang w:eastAsia="es-MX"/>
              </w:rPr>
            </w:pPr>
            <w:r w:rsidRPr="00096E3E">
              <w:rPr>
                <w:rFonts w:ascii="Arial" w:eastAsia="Times New Roman" w:hAnsi="Arial" w:cs="Arial"/>
                <w:color w:val="000000"/>
                <w:sz w:val="18"/>
                <w:szCs w:val="18"/>
                <w:lang w:eastAsia="es-MX"/>
              </w:rPr>
              <w:t>Actividad 1</w:t>
            </w:r>
          </w:p>
        </w:tc>
        <w:tc>
          <w:tcPr>
            <w:tcW w:w="3260" w:type="dxa"/>
            <w:tcBorders>
              <w:top w:val="nil"/>
              <w:left w:val="nil"/>
              <w:bottom w:val="single" w:sz="4" w:space="0" w:color="A6A6A6"/>
              <w:right w:val="single" w:sz="4" w:space="0" w:color="A6A6A6"/>
            </w:tcBorders>
            <w:shd w:val="clear" w:color="auto" w:fill="auto"/>
            <w:vAlign w:val="center"/>
            <w:hideMark/>
          </w:tcPr>
          <w:p w:rsidR="00096E3E" w:rsidRPr="00096E3E" w:rsidRDefault="00096E3E" w:rsidP="00096E3E">
            <w:pPr>
              <w:spacing w:after="0" w:line="240" w:lineRule="auto"/>
              <w:ind w:left="72" w:right="72"/>
              <w:jc w:val="both"/>
              <w:rPr>
                <w:rFonts w:ascii="Arial" w:eastAsia="Times New Roman" w:hAnsi="Arial" w:cs="Arial"/>
                <w:color w:val="000000"/>
                <w:sz w:val="18"/>
                <w:szCs w:val="18"/>
                <w:lang w:eastAsia="es-MX"/>
              </w:rPr>
            </w:pPr>
            <w:r w:rsidRPr="00096E3E">
              <w:rPr>
                <w:rFonts w:ascii="Arial" w:eastAsia="Times New Roman" w:hAnsi="Arial" w:cs="Arial"/>
                <w:color w:val="000000"/>
                <w:sz w:val="18"/>
                <w:szCs w:val="18"/>
                <w:lang w:eastAsia="es-MX"/>
              </w:rPr>
              <w:t>Realizar actividades con voluntariado infantil, juvenil y social</w:t>
            </w:r>
          </w:p>
        </w:tc>
        <w:tc>
          <w:tcPr>
            <w:tcW w:w="2254" w:type="dxa"/>
            <w:tcBorders>
              <w:top w:val="nil"/>
              <w:left w:val="nil"/>
              <w:bottom w:val="single" w:sz="4" w:space="0" w:color="A6A6A6"/>
              <w:right w:val="single" w:sz="4" w:space="0" w:color="A6A6A6"/>
            </w:tcBorders>
            <w:shd w:val="clear" w:color="auto" w:fill="auto"/>
            <w:vAlign w:val="center"/>
            <w:hideMark/>
          </w:tcPr>
          <w:p w:rsidR="00096E3E" w:rsidRPr="00096E3E" w:rsidRDefault="00096E3E" w:rsidP="00096E3E">
            <w:pPr>
              <w:spacing w:after="0" w:line="240" w:lineRule="auto"/>
              <w:jc w:val="center"/>
              <w:rPr>
                <w:rFonts w:ascii="Arial" w:eastAsia="Times New Roman" w:hAnsi="Arial" w:cs="Arial"/>
                <w:color w:val="000000"/>
                <w:sz w:val="18"/>
                <w:szCs w:val="18"/>
                <w:lang w:eastAsia="es-MX"/>
              </w:rPr>
            </w:pPr>
            <w:r w:rsidRPr="00096E3E">
              <w:rPr>
                <w:rFonts w:ascii="Arial" w:eastAsia="Times New Roman" w:hAnsi="Arial" w:cs="Arial"/>
                <w:color w:val="000000"/>
                <w:sz w:val="18"/>
                <w:szCs w:val="18"/>
                <w:lang w:eastAsia="es-MX"/>
              </w:rPr>
              <w:t>Porcentaje de cobertura de actividades realizadas con cada uno de los voluntariados</w:t>
            </w:r>
          </w:p>
        </w:tc>
        <w:tc>
          <w:tcPr>
            <w:tcW w:w="1715" w:type="dxa"/>
            <w:tcBorders>
              <w:top w:val="nil"/>
              <w:left w:val="nil"/>
              <w:bottom w:val="single" w:sz="4" w:space="0" w:color="A6A6A6"/>
              <w:right w:val="single" w:sz="4" w:space="0" w:color="A6A6A6"/>
            </w:tcBorders>
            <w:shd w:val="clear" w:color="auto" w:fill="auto"/>
            <w:vAlign w:val="center"/>
            <w:hideMark/>
          </w:tcPr>
          <w:p w:rsidR="00096E3E" w:rsidRPr="00096E3E" w:rsidRDefault="00096E3E" w:rsidP="00096E3E">
            <w:pPr>
              <w:spacing w:after="0" w:line="240" w:lineRule="auto"/>
              <w:jc w:val="center"/>
              <w:rPr>
                <w:rFonts w:ascii="Arial" w:eastAsia="Times New Roman" w:hAnsi="Arial" w:cs="Arial"/>
                <w:color w:val="000000"/>
                <w:sz w:val="18"/>
                <w:szCs w:val="18"/>
                <w:lang w:eastAsia="es-MX"/>
              </w:rPr>
            </w:pPr>
            <w:r w:rsidRPr="00096E3E">
              <w:rPr>
                <w:rFonts w:ascii="Arial" w:eastAsia="Times New Roman" w:hAnsi="Arial" w:cs="Arial"/>
                <w:color w:val="000000"/>
                <w:sz w:val="18"/>
                <w:szCs w:val="18"/>
                <w:lang w:eastAsia="es-MX"/>
              </w:rPr>
              <w:t>Reporte mensual de indicadores</w:t>
            </w:r>
          </w:p>
        </w:tc>
        <w:tc>
          <w:tcPr>
            <w:tcW w:w="2126" w:type="dxa"/>
            <w:tcBorders>
              <w:top w:val="nil"/>
              <w:left w:val="nil"/>
              <w:bottom w:val="single" w:sz="4" w:space="0" w:color="A6A6A6"/>
              <w:right w:val="single" w:sz="4" w:space="0" w:color="A6A6A6"/>
            </w:tcBorders>
            <w:shd w:val="clear" w:color="auto" w:fill="auto"/>
            <w:vAlign w:val="center"/>
            <w:hideMark/>
          </w:tcPr>
          <w:p w:rsidR="00096E3E" w:rsidRPr="00096E3E" w:rsidRDefault="00096E3E" w:rsidP="00096E3E">
            <w:pPr>
              <w:spacing w:after="0" w:line="240" w:lineRule="auto"/>
              <w:jc w:val="center"/>
              <w:rPr>
                <w:rFonts w:ascii="Arial" w:eastAsia="Times New Roman" w:hAnsi="Arial" w:cs="Arial"/>
                <w:color w:val="000000"/>
                <w:sz w:val="18"/>
                <w:szCs w:val="18"/>
                <w:lang w:eastAsia="es-MX"/>
              </w:rPr>
            </w:pPr>
            <w:r w:rsidRPr="00096E3E">
              <w:rPr>
                <w:rFonts w:ascii="Arial" w:eastAsia="Times New Roman" w:hAnsi="Arial" w:cs="Arial"/>
                <w:color w:val="000000"/>
                <w:sz w:val="18"/>
                <w:szCs w:val="18"/>
                <w:lang w:eastAsia="es-MX"/>
              </w:rPr>
              <w:t>Se cuente con el personal capacitado necesario para realizar las actividades con los voluntarios registrados</w:t>
            </w:r>
          </w:p>
        </w:tc>
      </w:tr>
    </w:tbl>
    <w:p w:rsidR="00290CA3" w:rsidRDefault="00096E3E">
      <w:r>
        <w:fldChar w:fldCharType="end"/>
      </w:r>
    </w:p>
    <w:p w:rsidR="00BA3ACE" w:rsidRDefault="00BA3ACE"/>
    <w:p w:rsidR="00BA3ACE" w:rsidRDefault="00BA3ACE"/>
    <w:p w:rsidR="00BA3ACE" w:rsidRDefault="00BA3ACE"/>
    <w:p w:rsidR="00BA3ACE" w:rsidRDefault="00BA3ACE"/>
    <w:p w:rsidR="00BA3ACE" w:rsidRDefault="00BA3ACE"/>
    <w:p w:rsidR="00BA3ACE" w:rsidRDefault="00BA3ACE"/>
    <w:p w:rsidR="00BA3ACE" w:rsidRDefault="00BA3ACE">
      <w:r>
        <w:fldChar w:fldCharType="begin"/>
      </w:r>
      <w:r>
        <w:instrText xml:space="preserve"> LINK Excel.Sheet.12 "C:\\Users\\Hp\\Desktop\\PBR\\2023\\MIRS Recibidas\\Tribunal Electoral del Estado de Coahuila\\5.4 2023 Formato MIR y Ficha Técnica de Indicadores .xlsx" "Hoja1!F3C2:F16C6" \a \f 4 \h  \* MERGEFORMAT </w:instrText>
      </w:r>
      <w:r>
        <w:fldChar w:fldCharType="separate"/>
      </w:r>
    </w:p>
    <w:tbl>
      <w:tblPr>
        <w:tblW w:w="10915" w:type="dxa"/>
        <w:tblInd w:w="-714" w:type="dxa"/>
        <w:tblCellMar>
          <w:left w:w="70" w:type="dxa"/>
          <w:right w:w="70" w:type="dxa"/>
        </w:tblCellMar>
        <w:tblLook w:val="04A0" w:firstRow="1" w:lastRow="0" w:firstColumn="1" w:lastColumn="0" w:noHBand="0" w:noVBand="1"/>
      </w:tblPr>
      <w:tblGrid>
        <w:gridCol w:w="1560"/>
        <w:gridCol w:w="3260"/>
        <w:gridCol w:w="2254"/>
        <w:gridCol w:w="1715"/>
        <w:gridCol w:w="2126"/>
      </w:tblGrid>
      <w:tr w:rsidR="00BA3ACE" w:rsidRPr="00BA3ACE" w:rsidTr="00BA3ACE">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BA3ACE" w:rsidRPr="00BA3ACE" w:rsidRDefault="00BA3ACE" w:rsidP="00BA3ACE">
            <w:pPr>
              <w:spacing w:after="0" w:line="240" w:lineRule="auto"/>
              <w:jc w:val="center"/>
              <w:rPr>
                <w:rFonts w:ascii="Arial" w:eastAsia="Times New Roman" w:hAnsi="Arial" w:cs="Arial"/>
                <w:color w:val="000000"/>
                <w:lang w:eastAsia="es-MX"/>
              </w:rPr>
            </w:pPr>
            <w:r w:rsidRPr="00BA3ACE">
              <w:rPr>
                <w:rFonts w:ascii="Arial" w:eastAsia="Times New Roman" w:hAnsi="Arial" w:cs="Arial"/>
                <w:color w:val="000000"/>
                <w:lang w:eastAsia="es-MX"/>
              </w:rPr>
              <w:lastRenderedPageBreak/>
              <w:t>Matriz de Indicadores para Resultados 2023</w:t>
            </w:r>
          </w:p>
        </w:tc>
      </w:tr>
      <w:tr w:rsidR="00BA3ACE" w:rsidRPr="00BA3ACE" w:rsidTr="00BA3ACE">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BA3ACE" w:rsidRPr="00BA3ACE" w:rsidRDefault="00BA3ACE" w:rsidP="00BA3ACE">
            <w:pPr>
              <w:spacing w:after="0" w:line="240" w:lineRule="auto"/>
              <w:jc w:val="center"/>
              <w:rPr>
                <w:rFonts w:ascii="Arial" w:eastAsia="Times New Roman" w:hAnsi="Arial" w:cs="Arial"/>
                <w:color w:val="000000"/>
                <w:sz w:val="20"/>
                <w:szCs w:val="20"/>
                <w:lang w:eastAsia="es-MX"/>
              </w:rPr>
            </w:pPr>
            <w:r w:rsidRPr="00BA3ACE">
              <w:rPr>
                <w:rFonts w:ascii="Arial" w:eastAsia="Times New Roman" w:hAnsi="Arial" w:cs="Arial"/>
                <w:color w:val="000000"/>
                <w:sz w:val="20"/>
                <w:szCs w:val="20"/>
                <w:lang w:eastAsia="es-MX"/>
              </w:rPr>
              <w:t>Ente Público: Tribunal Electoral del Estado de Coahuila</w:t>
            </w:r>
          </w:p>
        </w:tc>
      </w:tr>
      <w:tr w:rsidR="00BA3ACE" w:rsidRPr="00BA3ACE" w:rsidTr="00BA3ACE">
        <w:trPr>
          <w:trHeight w:val="540"/>
        </w:trPr>
        <w:tc>
          <w:tcPr>
            <w:tcW w:w="1560" w:type="dxa"/>
            <w:tcBorders>
              <w:top w:val="nil"/>
              <w:left w:val="single" w:sz="4" w:space="0" w:color="A6A6A6"/>
              <w:bottom w:val="nil"/>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20"/>
                <w:szCs w:val="20"/>
                <w:lang w:eastAsia="es-MX"/>
              </w:rPr>
            </w:pPr>
            <w:r w:rsidRPr="00BA3ACE">
              <w:rPr>
                <w:rFonts w:ascii="Arial" w:eastAsia="Times New Roman" w:hAnsi="Arial" w:cs="Arial"/>
                <w:color w:val="000000"/>
                <w:sz w:val="20"/>
                <w:szCs w:val="20"/>
                <w:lang w:eastAsia="es-MX"/>
              </w:rPr>
              <w:t>Nivel</w:t>
            </w:r>
          </w:p>
        </w:tc>
        <w:tc>
          <w:tcPr>
            <w:tcW w:w="3260"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20"/>
                <w:szCs w:val="20"/>
                <w:lang w:eastAsia="es-MX"/>
              </w:rPr>
            </w:pPr>
            <w:r w:rsidRPr="00BA3ACE">
              <w:rPr>
                <w:rFonts w:ascii="Arial" w:eastAsia="Times New Roman" w:hAnsi="Arial" w:cs="Arial"/>
                <w:color w:val="000000"/>
                <w:sz w:val="20"/>
                <w:szCs w:val="20"/>
                <w:lang w:eastAsia="es-MX"/>
              </w:rPr>
              <w:t>Resumen narrativo</w:t>
            </w:r>
          </w:p>
        </w:tc>
        <w:tc>
          <w:tcPr>
            <w:tcW w:w="2254"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20"/>
                <w:szCs w:val="20"/>
                <w:lang w:eastAsia="es-MX"/>
              </w:rPr>
            </w:pPr>
            <w:r w:rsidRPr="00BA3ACE">
              <w:rPr>
                <w:rFonts w:ascii="Arial" w:eastAsia="Times New Roman" w:hAnsi="Arial" w:cs="Arial"/>
                <w:color w:val="000000"/>
                <w:sz w:val="20"/>
                <w:szCs w:val="20"/>
                <w:lang w:eastAsia="es-MX"/>
              </w:rPr>
              <w:t>Indicador</w:t>
            </w:r>
          </w:p>
        </w:tc>
        <w:tc>
          <w:tcPr>
            <w:tcW w:w="1715"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20"/>
                <w:szCs w:val="20"/>
                <w:lang w:eastAsia="es-MX"/>
              </w:rPr>
            </w:pPr>
            <w:r w:rsidRPr="00BA3ACE">
              <w:rPr>
                <w:rFonts w:ascii="Arial" w:eastAsia="Times New Roman" w:hAnsi="Arial" w:cs="Arial"/>
                <w:color w:val="000000"/>
                <w:sz w:val="20"/>
                <w:szCs w:val="20"/>
                <w:lang w:eastAsia="es-MX"/>
              </w:rPr>
              <w:t>Medios de verificación</w:t>
            </w:r>
          </w:p>
        </w:tc>
        <w:tc>
          <w:tcPr>
            <w:tcW w:w="2126"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20"/>
                <w:szCs w:val="20"/>
                <w:lang w:eastAsia="es-MX"/>
              </w:rPr>
            </w:pPr>
            <w:r w:rsidRPr="00BA3ACE">
              <w:rPr>
                <w:rFonts w:ascii="Arial" w:eastAsia="Times New Roman" w:hAnsi="Arial" w:cs="Arial"/>
                <w:color w:val="000000"/>
                <w:sz w:val="20"/>
                <w:szCs w:val="20"/>
                <w:lang w:eastAsia="es-MX"/>
              </w:rPr>
              <w:t>Supuestos</w:t>
            </w:r>
          </w:p>
        </w:tc>
      </w:tr>
      <w:tr w:rsidR="00BA3ACE" w:rsidRPr="00BA3ACE" w:rsidTr="00BA3ACE">
        <w:trPr>
          <w:trHeight w:val="1999"/>
        </w:trPr>
        <w:tc>
          <w:tcPr>
            <w:tcW w:w="156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Fin</w:t>
            </w:r>
          </w:p>
        </w:tc>
        <w:tc>
          <w:tcPr>
            <w:tcW w:w="3260"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ind w:left="72" w:right="72"/>
              <w:jc w:val="both"/>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 xml:space="preserve">Garantizar los principios de constitucionalidad, legalidad y </w:t>
            </w:r>
            <w:proofErr w:type="spellStart"/>
            <w:r w:rsidRPr="00BA3ACE">
              <w:rPr>
                <w:rFonts w:ascii="Arial" w:eastAsia="Times New Roman" w:hAnsi="Arial" w:cs="Arial"/>
                <w:color w:val="000000"/>
                <w:sz w:val="18"/>
                <w:szCs w:val="18"/>
                <w:lang w:eastAsia="es-MX"/>
              </w:rPr>
              <w:t>definitividad</w:t>
            </w:r>
            <w:proofErr w:type="spellEnd"/>
            <w:r w:rsidRPr="00BA3ACE">
              <w:rPr>
                <w:rFonts w:ascii="Arial" w:eastAsia="Times New Roman" w:hAnsi="Arial" w:cs="Arial"/>
                <w:color w:val="000000"/>
                <w:sz w:val="18"/>
                <w:szCs w:val="18"/>
                <w:lang w:eastAsia="es-MX"/>
              </w:rPr>
              <w:t xml:space="preserve"> de los medios de impugnación sometidos a consideración del Tribunal Electoral</w:t>
            </w:r>
          </w:p>
        </w:tc>
        <w:tc>
          <w:tcPr>
            <w:tcW w:w="2254"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Medios de impugnación resueltos de acuerdo a la Ley de Medios de Impugnación</w:t>
            </w:r>
          </w:p>
        </w:tc>
        <w:tc>
          <w:tcPr>
            <w:tcW w:w="1715"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Registros administrativos y Portal de Transparencia del Tribunal Electoral del Estado de Coahuila de Zaragoza</w:t>
            </w:r>
          </w:p>
        </w:tc>
        <w:tc>
          <w:tcPr>
            <w:tcW w:w="2126"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Que los ciudadanos, partidos políticos o coaliciones no promuevan juicios o recursos en materia electoral</w:t>
            </w:r>
          </w:p>
        </w:tc>
      </w:tr>
      <w:tr w:rsidR="00BA3ACE" w:rsidRPr="00BA3ACE" w:rsidTr="00BA3ACE">
        <w:trPr>
          <w:trHeight w:val="2243"/>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Propósito</w:t>
            </w:r>
          </w:p>
        </w:tc>
        <w:tc>
          <w:tcPr>
            <w:tcW w:w="3260"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ind w:left="72" w:right="72"/>
              <w:jc w:val="both"/>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 xml:space="preserve">Que los ciudadanos, partidos políticos, coaliciones y demás miembros de la sociedad civil del Estado de Coahuila, tengan la garantía de que los actos y sentencias electorales se resuelvan bajo los principios de constitucionalidad, legalidad y </w:t>
            </w:r>
            <w:proofErr w:type="spellStart"/>
            <w:r w:rsidRPr="00BA3ACE">
              <w:rPr>
                <w:rFonts w:ascii="Arial" w:eastAsia="Times New Roman" w:hAnsi="Arial" w:cs="Arial"/>
                <w:color w:val="000000"/>
                <w:sz w:val="18"/>
                <w:szCs w:val="18"/>
                <w:lang w:eastAsia="es-MX"/>
              </w:rPr>
              <w:t>definitividad</w:t>
            </w:r>
            <w:proofErr w:type="spellEnd"/>
            <w:r w:rsidRPr="00BA3ACE">
              <w:rPr>
                <w:rFonts w:ascii="Arial" w:eastAsia="Times New Roman" w:hAnsi="Arial" w:cs="Arial"/>
                <w:color w:val="000000"/>
                <w:sz w:val="18"/>
                <w:szCs w:val="18"/>
                <w:lang w:eastAsia="es-MX"/>
              </w:rPr>
              <w:t xml:space="preserve"> y transparencia en los resultados</w:t>
            </w:r>
          </w:p>
        </w:tc>
        <w:tc>
          <w:tcPr>
            <w:tcW w:w="2254"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 xml:space="preserve">Sentencias emitidas bajo los principios de constitucionalidad, legalidad y </w:t>
            </w:r>
            <w:proofErr w:type="spellStart"/>
            <w:r w:rsidRPr="00BA3ACE">
              <w:rPr>
                <w:rFonts w:ascii="Arial" w:eastAsia="Times New Roman" w:hAnsi="Arial" w:cs="Arial"/>
                <w:color w:val="000000"/>
                <w:sz w:val="18"/>
                <w:szCs w:val="18"/>
                <w:lang w:eastAsia="es-MX"/>
              </w:rPr>
              <w:t>definitividad</w:t>
            </w:r>
            <w:proofErr w:type="spellEnd"/>
          </w:p>
        </w:tc>
        <w:tc>
          <w:tcPr>
            <w:tcW w:w="1715"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Registros administrativos y Portal de Transparencia del Tribunal Electoral del Estado de Coahuila de Zaragoza</w:t>
            </w:r>
          </w:p>
        </w:tc>
        <w:tc>
          <w:tcPr>
            <w:tcW w:w="2126"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Que los ciudadanos, partidos políticos o coaliciones no promuevan juicios o recursos en materia electoral</w:t>
            </w:r>
          </w:p>
        </w:tc>
      </w:tr>
      <w:tr w:rsidR="00BA3ACE" w:rsidRPr="00BA3ACE" w:rsidTr="00BA3ACE">
        <w:trPr>
          <w:trHeight w:val="1269"/>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Componente 1</w:t>
            </w:r>
          </w:p>
        </w:tc>
        <w:tc>
          <w:tcPr>
            <w:tcW w:w="3260"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ind w:left="72" w:right="72"/>
              <w:jc w:val="both"/>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Que la mayoría de resoluciones y sentencias dictadas por el TEECZ sean confirmados por los tribunales electorales federales</w:t>
            </w:r>
          </w:p>
        </w:tc>
        <w:tc>
          <w:tcPr>
            <w:tcW w:w="2254"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Sentencias del TEECZ impugnadas ante instancias federales</w:t>
            </w:r>
          </w:p>
        </w:tc>
        <w:tc>
          <w:tcPr>
            <w:tcW w:w="1715"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Registros administrativos y portal de transparencia del TEECZ</w:t>
            </w:r>
          </w:p>
        </w:tc>
        <w:tc>
          <w:tcPr>
            <w:tcW w:w="2126"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Que no se promuevan medios de impugnación ante instancias federales</w:t>
            </w:r>
          </w:p>
        </w:tc>
      </w:tr>
      <w:tr w:rsidR="00BA3ACE" w:rsidRPr="00BA3ACE" w:rsidTr="00BA3ACE">
        <w:trPr>
          <w:trHeight w:val="1982"/>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Actividad 1</w:t>
            </w:r>
          </w:p>
        </w:tc>
        <w:tc>
          <w:tcPr>
            <w:tcW w:w="3260"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ind w:left="72" w:right="72"/>
              <w:jc w:val="both"/>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Conocer el número de sentencias y resoluciones confirmadas</w:t>
            </w:r>
          </w:p>
        </w:tc>
        <w:tc>
          <w:tcPr>
            <w:tcW w:w="2254"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 xml:space="preserve">Sentencias y resoluciones del TEECZ confirmadas por autoridades federales </w:t>
            </w:r>
          </w:p>
        </w:tc>
        <w:tc>
          <w:tcPr>
            <w:tcW w:w="1715"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Registros administrativos y Portal de Transparencia del Tribunal Electoral del Estado de Coahuila de Zaragoza.</w:t>
            </w:r>
          </w:p>
        </w:tc>
        <w:tc>
          <w:tcPr>
            <w:tcW w:w="2126"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Que no se impugnen las sentencias dictadas por el TECZ</w:t>
            </w:r>
          </w:p>
        </w:tc>
      </w:tr>
      <w:tr w:rsidR="00BA3ACE" w:rsidRPr="00BA3ACE" w:rsidTr="00BA3ACE">
        <w:trPr>
          <w:trHeight w:val="1758"/>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Actividad 2</w:t>
            </w:r>
          </w:p>
        </w:tc>
        <w:tc>
          <w:tcPr>
            <w:tcW w:w="3260"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ind w:left="72" w:right="72"/>
              <w:jc w:val="both"/>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Conocer el número de sentencias y resoluciones modificadas</w:t>
            </w:r>
          </w:p>
        </w:tc>
        <w:tc>
          <w:tcPr>
            <w:tcW w:w="2254"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 xml:space="preserve">Sentencias y resoluciones del TEECZ modificadas por autoridades federales </w:t>
            </w:r>
          </w:p>
        </w:tc>
        <w:tc>
          <w:tcPr>
            <w:tcW w:w="1715"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Registros administrativos y Portal de Transparencia del Tribunal Electoral del Estado de Coahuila de Zaragoza.</w:t>
            </w:r>
          </w:p>
        </w:tc>
        <w:tc>
          <w:tcPr>
            <w:tcW w:w="2126"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Que no se impugnen las sentencias dictadas por el TECZ</w:t>
            </w:r>
          </w:p>
        </w:tc>
      </w:tr>
      <w:tr w:rsidR="00C73921" w:rsidRPr="00BA3ACE" w:rsidTr="00C73921">
        <w:trPr>
          <w:trHeight w:val="1833"/>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lastRenderedPageBreak/>
              <w:t>Actividad 3</w:t>
            </w:r>
          </w:p>
        </w:tc>
        <w:tc>
          <w:tcPr>
            <w:tcW w:w="3260" w:type="dxa"/>
            <w:tcBorders>
              <w:top w:val="single" w:sz="4" w:space="0" w:color="A5A5A5" w:themeColor="accent3"/>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ind w:left="72" w:right="72"/>
              <w:jc w:val="both"/>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Conocer el número de sentencias y resoluciones revocadas</w:t>
            </w:r>
          </w:p>
        </w:tc>
        <w:tc>
          <w:tcPr>
            <w:tcW w:w="2254" w:type="dxa"/>
            <w:tcBorders>
              <w:top w:val="single" w:sz="4" w:space="0" w:color="A5A5A5" w:themeColor="accent3"/>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 xml:space="preserve">Sentencias y resoluciones del TEECZ revocadas por autoridades federales </w:t>
            </w:r>
          </w:p>
        </w:tc>
        <w:tc>
          <w:tcPr>
            <w:tcW w:w="1715" w:type="dxa"/>
            <w:tcBorders>
              <w:top w:val="single" w:sz="4" w:space="0" w:color="A5A5A5" w:themeColor="accent3"/>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Registros administrativos y Portal de Transparencia del Tribunal Electoral del Estado de Coahuila de Zaragoza.</w:t>
            </w:r>
          </w:p>
        </w:tc>
        <w:tc>
          <w:tcPr>
            <w:tcW w:w="2126" w:type="dxa"/>
            <w:tcBorders>
              <w:top w:val="single" w:sz="4" w:space="0" w:color="A5A5A5" w:themeColor="accent3"/>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Que no se impugnen las sentencias dictadas por el TECZ</w:t>
            </w:r>
          </w:p>
        </w:tc>
      </w:tr>
      <w:tr w:rsidR="00BA3ACE" w:rsidRPr="00BA3ACE" w:rsidTr="00BA3ACE">
        <w:trPr>
          <w:trHeight w:val="2117"/>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Actividad 4</w:t>
            </w:r>
          </w:p>
        </w:tc>
        <w:tc>
          <w:tcPr>
            <w:tcW w:w="3260"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ind w:left="72" w:right="72"/>
              <w:jc w:val="both"/>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Conocer el número de sentencias y resoluciones que no fueron impugnadas y quedaron firmes</w:t>
            </w:r>
          </w:p>
        </w:tc>
        <w:tc>
          <w:tcPr>
            <w:tcW w:w="2254"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 xml:space="preserve">Sentencias y resoluciones del TEECZ no impugnadas </w:t>
            </w:r>
          </w:p>
        </w:tc>
        <w:tc>
          <w:tcPr>
            <w:tcW w:w="1715"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Registros administrativos y Portal de Transparencia del Tribunal Electoral del Estado de Coahuila de Zaragoza</w:t>
            </w:r>
          </w:p>
        </w:tc>
        <w:tc>
          <w:tcPr>
            <w:tcW w:w="2126"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Que se hubieran impugnado todas las sentencias y resoluciones del TEECZ</w:t>
            </w:r>
          </w:p>
        </w:tc>
      </w:tr>
      <w:tr w:rsidR="00BA3ACE" w:rsidRPr="00BA3ACE" w:rsidTr="00BA3ACE">
        <w:trPr>
          <w:trHeight w:val="1693"/>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Componente 1</w:t>
            </w:r>
          </w:p>
        </w:tc>
        <w:tc>
          <w:tcPr>
            <w:tcW w:w="3260"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ind w:left="72" w:right="72"/>
              <w:jc w:val="both"/>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Garantizar el acceso a la información pública y protección de datos personales, vigilando la correcta aplicación de la ley</w:t>
            </w:r>
          </w:p>
        </w:tc>
        <w:tc>
          <w:tcPr>
            <w:tcW w:w="2254"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 xml:space="preserve">Número de visitantes al Portal de Transparencia en Internet del TEECZ para realizar consultas                                    </w:t>
            </w:r>
          </w:p>
        </w:tc>
        <w:tc>
          <w:tcPr>
            <w:tcW w:w="1715"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Portal de Transparencia del Tribunal Electoral del Estado de Coahuila de Zaragoza</w:t>
            </w:r>
          </w:p>
        </w:tc>
        <w:tc>
          <w:tcPr>
            <w:tcW w:w="2126"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Que no exista el Portal; haya problemas de conectividad; o que no se hubiera realizado visita alguna</w:t>
            </w:r>
          </w:p>
        </w:tc>
      </w:tr>
      <w:tr w:rsidR="00BA3ACE" w:rsidRPr="00BA3ACE" w:rsidTr="00BA3ACE">
        <w:trPr>
          <w:trHeight w:val="1823"/>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Actividad 1</w:t>
            </w:r>
          </w:p>
        </w:tc>
        <w:tc>
          <w:tcPr>
            <w:tcW w:w="3260"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Conocer los elementos mínimos de acceso a la información previstos en los artículos 20,21,22,23 y 33 de la Ley de Acceso a la Información para el Estado de Coahuila de Zaragoza</w:t>
            </w:r>
          </w:p>
        </w:tc>
        <w:tc>
          <w:tcPr>
            <w:tcW w:w="2254"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Elementos mínimos previstos en la Ley de Acceso a la Información para el Estado de Coahuila de Zaragoza</w:t>
            </w:r>
          </w:p>
        </w:tc>
        <w:tc>
          <w:tcPr>
            <w:tcW w:w="1715"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Portal de Transparencia del Tribunal Electoral del Estado de Coahuila de Zaragoza</w:t>
            </w:r>
          </w:p>
        </w:tc>
        <w:tc>
          <w:tcPr>
            <w:tcW w:w="2126"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Que el TEECZ no cumpla con las obligaciones de trasparencia y acceso a la información.</w:t>
            </w:r>
          </w:p>
        </w:tc>
      </w:tr>
      <w:tr w:rsidR="00BA3ACE" w:rsidRPr="00BA3ACE" w:rsidTr="00BA3ACE">
        <w:trPr>
          <w:trHeight w:val="1738"/>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Actividad 2</w:t>
            </w:r>
          </w:p>
        </w:tc>
        <w:tc>
          <w:tcPr>
            <w:tcW w:w="3260"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Conocer cuántas solicitudes de información de transparencia recibidas fueron atendidas</w:t>
            </w:r>
          </w:p>
        </w:tc>
        <w:tc>
          <w:tcPr>
            <w:tcW w:w="2254"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Solicitudes de información de transparencia atendidas</w:t>
            </w:r>
          </w:p>
        </w:tc>
        <w:tc>
          <w:tcPr>
            <w:tcW w:w="1715"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Portal de Transparencia del Tribunal Electoral del Estado de Coahuila de Zaragoza</w:t>
            </w:r>
          </w:p>
        </w:tc>
        <w:tc>
          <w:tcPr>
            <w:tcW w:w="2126"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Que la sociedad en general no se interese en los trabajos del TEECZ y no envíe solicitudes de información</w:t>
            </w:r>
          </w:p>
        </w:tc>
      </w:tr>
      <w:tr w:rsidR="00BA3ACE" w:rsidRPr="00BA3ACE" w:rsidTr="00BA3ACE">
        <w:trPr>
          <w:trHeight w:val="1692"/>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Actividad 3</w:t>
            </w:r>
          </w:p>
        </w:tc>
        <w:tc>
          <w:tcPr>
            <w:tcW w:w="3260"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Que se revise la información financiera, presupuestal y programática del sistema de contabilidad gubernamental</w:t>
            </w:r>
          </w:p>
        </w:tc>
        <w:tc>
          <w:tcPr>
            <w:tcW w:w="2254"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Conocer el porcentaje de cumplimiento de obligaciones en materia de rendición de cuentas</w:t>
            </w:r>
          </w:p>
        </w:tc>
        <w:tc>
          <w:tcPr>
            <w:tcW w:w="1715"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Portal de Transparencia del Tribunal Electoral del Estado de Coahuila de Zaragoza</w:t>
            </w:r>
          </w:p>
        </w:tc>
        <w:tc>
          <w:tcPr>
            <w:tcW w:w="2126" w:type="dxa"/>
            <w:tcBorders>
              <w:top w:val="nil"/>
              <w:left w:val="nil"/>
              <w:bottom w:val="single" w:sz="4" w:space="0" w:color="A6A6A6"/>
              <w:right w:val="single" w:sz="4" w:space="0" w:color="A6A6A6"/>
            </w:tcBorders>
            <w:shd w:val="clear" w:color="auto" w:fill="auto"/>
            <w:vAlign w:val="center"/>
            <w:hideMark/>
          </w:tcPr>
          <w:p w:rsidR="00BA3ACE" w:rsidRPr="00BA3ACE" w:rsidRDefault="00BA3ACE" w:rsidP="00BA3ACE">
            <w:pPr>
              <w:spacing w:after="0" w:line="240" w:lineRule="auto"/>
              <w:jc w:val="center"/>
              <w:rPr>
                <w:rFonts w:ascii="Arial" w:eastAsia="Times New Roman" w:hAnsi="Arial" w:cs="Arial"/>
                <w:color w:val="000000"/>
                <w:sz w:val="18"/>
                <w:szCs w:val="18"/>
                <w:lang w:eastAsia="es-MX"/>
              </w:rPr>
            </w:pPr>
            <w:r w:rsidRPr="00BA3ACE">
              <w:rPr>
                <w:rFonts w:ascii="Arial" w:eastAsia="Times New Roman" w:hAnsi="Arial" w:cs="Arial"/>
                <w:color w:val="000000"/>
                <w:sz w:val="18"/>
                <w:szCs w:val="18"/>
                <w:lang w:eastAsia="es-MX"/>
              </w:rPr>
              <w:t>No cumplir con las disposiciones establecidas en la ley de transparencia y rendición de cuentas,</w:t>
            </w:r>
          </w:p>
        </w:tc>
      </w:tr>
    </w:tbl>
    <w:p w:rsidR="00BA3ACE" w:rsidRDefault="00BA3ACE">
      <w:r>
        <w:fldChar w:fldCharType="end"/>
      </w:r>
    </w:p>
    <w:p w:rsidR="00BA3ACE" w:rsidRDefault="00BA3ACE"/>
    <w:p w:rsidR="00C73921" w:rsidRDefault="00C73921"/>
    <w:p w:rsidR="00E007C1" w:rsidRDefault="00E007C1">
      <w:r>
        <w:fldChar w:fldCharType="begin"/>
      </w:r>
      <w:r>
        <w:instrText xml:space="preserve"> LINK </w:instrText>
      </w:r>
      <w:r w:rsidR="007A39E8">
        <w:instrText xml:space="preserve">Excel.Sheet.12 "C:\\Users\\Hp\\Desktop\\PBR\\2023\\MIRS Recibidas\\Paraestatales y descentralizados\\CENTRO DE CONCILIACIÓN LABORAL DE COAHUILA\\5.4 2023 MIR y Ficha Técnica de Indicadores - CCL.xlsx" Hoja1!F2C2:F18C6 </w:instrText>
      </w:r>
      <w:r>
        <w:instrText xml:space="preserve">\a \f 4 \h </w:instrText>
      </w:r>
      <w:r w:rsidR="009F6239">
        <w:instrText xml:space="preserve"> \* MERGEFORMAT </w:instrText>
      </w:r>
      <w:r>
        <w:fldChar w:fldCharType="separate"/>
      </w:r>
    </w:p>
    <w:tbl>
      <w:tblPr>
        <w:tblW w:w="10915" w:type="dxa"/>
        <w:tblInd w:w="-714" w:type="dxa"/>
        <w:tblLayout w:type="fixed"/>
        <w:tblCellMar>
          <w:left w:w="70" w:type="dxa"/>
          <w:right w:w="70" w:type="dxa"/>
        </w:tblCellMar>
        <w:tblLook w:val="04A0" w:firstRow="1" w:lastRow="0" w:firstColumn="1" w:lastColumn="0" w:noHBand="0" w:noVBand="1"/>
      </w:tblPr>
      <w:tblGrid>
        <w:gridCol w:w="1560"/>
        <w:gridCol w:w="3260"/>
        <w:gridCol w:w="2268"/>
        <w:gridCol w:w="1701"/>
        <w:gridCol w:w="2126"/>
      </w:tblGrid>
      <w:tr w:rsidR="00E007C1" w:rsidRPr="00E007C1" w:rsidTr="009F6239">
        <w:trPr>
          <w:trHeight w:val="480"/>
        </w:trPr>
        <w:tc>
          <w:tcPr>
            <w:tcW w:w="10915"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E007C1" w:rsidRPr="00E007C1" w:rsidRDefault="00E007C1" w:rsidP="00E007C1">
            <w:pPr>
              <w:spacing w:after="0" w:line="240" w:lineRule="auto"/>
              <w:jc w:val="center"/>
              <w:rPr>
                <w:rFonts w:ascii="Arial" w:eastAsia="Times New Roman" w:hAnsi="Arial" w:cs="Arial"/>
                <w:color w:val="000000"/>
                <w:lang w:eastAsia="es-MX"/>
              </w:rPr>
            </w:pPr>
            <w:r w:rsidRPr="00E007C1">
              <w:rPr>
                <w:rFonts w:ascii="Arial" w:eastAsia="Times New Roman" w:hAnsi="Arial" w:cs="Arial"/>
                <w:color w:val="000000"/>
                <w:lang w:eastAsia="es-MX"/>
              </w:rPr>
              <w:lastRenderedPageBreak/>
              <w:t>Matriz de Indicadores para Resultados 2023</w:t>
            </w:r>
          </w:p>
        </w:tc>
      </w:tr>
      <w:tr w:rsidR="00E007C1" w:rsidRPr="00E007C1" w:rsidTr="009F6239">
        <w:trPr>
          <w:trHeight w:val="645"/>
        </w:trPr>
        <w:tc>
          <w:tcPr>
            <w:tcW w:w="10915"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E007C1" w:rsidRPr="00E007C1" w:rsidRDefault="00E007C1" w:rsidP="00E007C1">
            <w:pPr>
              <w:spacing w:after="0" w:line="240" w:lineRule="auto"/>
              <w:jc w:val="center"/>
              <w:rPr>
                <w:rFonts w:ascii="Arial" w:eastAsia="Times New Roman" w:hAnsi="Arial" w:cs="Arial"/>
                <w:color w:val="000000"/>
                <w:sz w:val="20"/>
                <w:szCs w:val="20"/>
                <w:lang w:eastAsia="es-MX"/>
              </w:rPr>
            </w:pPr>
            <w:r w:rsidRPr="00E007C1">
              <w:rPr>
                <w:rFonts w:ascii="Arial" w:eastAsia="Times New Roman" w:hAnsi="Arial" w:cs="Arial"/>
                <w:color w:val="000000"/>
                <w:sz w:val="20"/>
                <w:szCs w:val="20"/>
                <w:lang w:eastAsia="es-MX"/>
              </w:rPr>
              <w:t>Ente Público: Centro de Conciliación Laboral del Estado de Coahuila de Zaragoza</w:t>
            </w:r>
          </w:p>
        </w:tc>
      </w:tr>
      <w:tr w:rsidR="00E007C1" w:rsidRPr="00E007C1" w:rsidTr="009F6239">
        <w:trPr>
          <w:trHeight w:val="540"/>
        </w:trPr>
        <w:tc>
          <w:tcPr>
            <w:tcW w:w="1560" w:type="dxa"/>
            <w:tcBorders>
              <w:top w:val="nil"/>
              <w:left w:val="single" w:sz="4" w:space="0" w:color="A6A6A6"/>
              <w:bottom w:val="nil"/>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20"/>
                <w:szCs w:val="20"/>
                <w:lang w:eastAsia="es-MX"/>
              </w:rPr>
            </w:pPr>
            <w:r w:rsidRPr="00E007C1">
              <w:rPr>
                <w:rFonts w:ascii="Arial" w:eastAsia="Times New Roman" w:hAnsi="Arial" w:cs="Arial"/>
                <w:color w:val="000000"/>
                <w:sz w:val="20"/>
                <w:szCs w:val="20"/>
                <w:lang w:eastAsia="es-MX"/>
              </w:rPr>
              <w:t>Nivel</w:t>
            </w:r>
          </w:p>
        </w:tc>
        <w:tc>
          <w:tcPr>
            <w:tcW w:w="3260"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20"/>
                <w:szCs w:val="20"/>
                <w:lang w:eastAsia="es-MX"/>
              </w:rPr>
            </w:pPr>
            <w:r w:rsidRPr="00E007C1">
              <w:rPr>
                <w:rFonts w:ascii="Arial" w:eastAsia="Times New Roman" w:hAnsi="Arial" w:cs="Arial"/>
                <w:color w:val="000000"/>
                <w:sz w:val="20"/>
                <w:szCs w:val="20"/>
                <w:lang w:eastAsia="es-MX"/>
              </w:rPr>
              <w:t>Resumen narrativo</w:t>
            </w:r>
          </w:p>
        </w:tc>
        <w:tc>
          <w:tcPr>
            <w:tcW w:w="2268"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20"/>
                <w:szCs w:val="20"/>
                <w:lang w:eastAsia="es-MX"/>
              </w:rPr>
            </w:pPr>
            <w:r w:rsidRPr="00E007C1">
              <w:rPr>
                <w:rFonts w:ascii="Arial" w:eastAsia="Times New Roman" w:hAnsi="Arial" w:cs="Arial"/>
                <w:color w:val="000000"/>
                <w:sz w:val="20"/>
                <w:szCs w:val="20"/>
                <w:lang w:eastAsia="es-MX"/>
              </w:rPr>
              <w:t>Indicador</w:t>
            </w:r>
          </w:p>
        </w:tc>
        <w:tc>
          <w:tcPr>
            <w:tcW w:w="1701"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20"/>
                <w:szCs w:val="20"/>
                <w:lang w:eastAsia="es-MX"/>
              </w:rPr>
            </w:pPr>
            <w:r w:rsidRPr="00E007C1">
              <w:rPr>
                <w:rFonts w:ascii="Arial" w:eastAsia="Times New Roman" w:hAnsi="Arial" w:cs="Arial"/>
                <w:color w:val="000000"/>
                <w:sz w:val="20"/>
                <w:szCs w:val="20"/>
                <w:lang w:eastAsia="es-MX"/>
              </w:rPr>
              <w:t>Medios de verificación</w:t>
            </w:r>
          </w:p>
        </w:tc>
        <w:tc>
          <w:tcPr>
            <w:tcW w:w="2126"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20"/>
                <w:szCs w:val="20"/>
                <w:lang w:eastAsia="es-MX"/>
              </w:rPr>
            </w:pPr>
            <w:r w:rsidRPr="00E007C1">
              <w:rPr>
                <w:rFonts w:ascii="Arial" w:eastAsia="Times New Roman" w:hAnsi="Arial" w:cs="Arial"/>
                <w:color w:val="000000"/>
                <w:sz w:val="20"/>
                <w:szCs w:val="20"/>
                <w:lang w:eastAsia="es-MX"/>
              </w:rPr>
              <w:t>Supuestos</w:t>
            </w:r>
          </w:p>
        </w:tc>
      </w:tr>
      <w:tr w:rsidR="00E007C1" w:rsidRPr="00E007C1" w:rsidTr="009F6239">
        <w:trPr>
          <w:trHeight w:val="1834"/>
        </w:trPr>
        <w:tc>
          <w:tcPr>
            <w:tcW w:w="156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Fin</w:t>
            </w:r>
          </w:p>
        </w:tc>
        <w:tc>
          <w:tcPr>
            <w:tcW w:w="3260"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 xml:space="preserve">Contribuir a la pronta y eficaz solución de los conflictos derivados de una relación laboral en Coahuila, mediante los convenios celebrados a </w:t>
            </w:r>
            <w:proofErr w:type="spellStart"/>
            <w:r w:rsidRPr="00E007C1">
              <w:rPr>
                <w:rFonts w:ascii="Arial" w:eastAsia="Times New Roman" w:hAnsi="Arial" w:cs="Arial"/>
                <w:color w:val="000000"/>
                <w:sz w:val="18"/>
                <w:szCs w:val="18"/>
                <w:lang w:eastAsia="es-MX"/>
              </w:rPr>
              <w:t>traves</w:t>
            </w:r>
            <w:proofErr w:type="spellEnd"/>
            <w:r w:rsidRPr="00E007C1">
              <w:rPr>
                <w:rFonts w:ascii="Arial" w:eastAsia="Times New Roman" w:hAnsi="Arial" w:cs="Arial"/>
                <w:color w:val="000000"/>
                <w:sz w:val="18"/>
                <w:szCs w:val="18"/>
                <w:lang w:eastAsia="es-MX"/>
              </w:rPr>
              <w:t xml:space="preserve"> del procedimiento de conciliación prejudicial en materia laboral individual.</w:t>
            </w:r>
          </w:p>
        </w:tc>
        <w:tc>
          <w:tcPr>
            <w:tcW w:w="2268"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Porcentaje de convenios celebrados ante el CCLC, a través del procedimien</w:t>
            </w:r>
            <w:r w:rsidR="009F6239">
              <w:rPr>
                <w:rFonts w:ascii="Arial" w:eastAsia="Times New Roman" w:hAnsi="Arial" w:cs="Arial"/>
                <w:color w:val="000000"/>
                <w:sz w:val="18"/>
                <w:szCs w:val="18"/>
                <w:lang w:eastAsia="es-MX"/>
              </w:rPr>
              <w:t xml:space="preserve">to de conciliación prejudicial </w:t>
            </w:r>
          </w:p>
        </w:tc>
        <w:tc>
          <w:tcPr>
            <w:tcW w:w="1701"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Registros Administrativos</w:t>
            </w:r>
          </w:p>
        </w:tc>
        <w:tc>
          <w:tcPr>
            <w:tcW w:w="2126"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Se privilegia la conciliación en la solución de los asuntos laborales</w:t>
            </w:r>
          </w:p>
        </w:tc>
      </w:tr>
      <w:tr w:rsidR="00E007C1" w:rsidRPr="00E007C1" w:rsidTr="009F6239">
        <w:trPr>
          <w:trHeight w:val="1976"/>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Propósito</w:t>
            </w:r>
          </w:p>
        </w:tc>
        <w:tc>
          <w:tcPr>
            <w:tcW w:w="3260"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Los trabajadores y empleadores de Coahuila, acuden a solicitar el procedimiento de conciliación prejudicial en materia laboral individual para celebrar convenios con carácter de cosa juzgada, tendiente a acordar soluciones justas y equitativas para ambas partes.</w:t>
            </w:r>
          </w:p>
        </w:tc>
        <w:tc>
          <w:tcPr>
            <w:tcW w:w="2268"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Promedio de solicitudes presentadas ante el CCLC, en un trimestre</w:t>
            </w:r>
          </w:p>
        </w:tc>
        <w:tc>
          <w:tcPr>
            <w:tcW w:w="1701"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Registros Administrativos</w:t>
            </w:r>
          </w:p>
        </w:tc>
        <w:tc>
          <w:tcPr>
            <w:tcW w:w="2126"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Se privilegia la conciliación en la solución de los asuntos laborales</w:t>
            </w:r>
          </w:p>
        </w:tc>
      </w:tr>
      <w:tr w:rsidR="00E007C1" w:rsidRPr="00E007C1" w:rsidTr="009F6239">
        <w:trPr>
          <w:trHeight w:val="168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Componente 1</w:t>
            </w:r>
          </w:p>
        </w:tc>
        <w:tc>
          <w:tcPr>
            <w:tcW w:w="3260"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Convenios celebrados mediante el procedimiento de conciliación prejudicial tramitado ante el Centro de Conciliación Laboral delegación Saltillo</w:t>
            </w:r>
          </w:p>
        </w:tc>
        <w:tc>
          <w:tcPr>
            <w:tcW w:w="2268"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Porcentaje de convenios celebrados ante el CCL delegación Saltillo, a través del procedimien</w:t>
            </w:r>
            <w:r w:rsidR="009F6239">
              <w:rPr>
                <w:rFonts w:ascii="Arial" w:eastAsia="Times New Roman" w:hAnsi="Arial" w:cs="Arial"/>
                <w:color w:val="000000"/>
                <w:sz w:val="18"/>
                <w:szCs w:val="18"/>
                <w:lang w:eastAsia="es-MX"/>
              </w:rPr>
              <w:t xml:space="preserve">to de conciliación prejudicial </w:t>
            </w:r>
          </w:p>
        </w:tc>
        <w:tc>
          <w:tcPr>
            <w:tcW w:w="1701"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Registros Administrativos</w:t>
            </w:r>
          </w:p>
        </w:tc>
        <w:tc>
          <w:tcPr>
            <w:tcW w:w="2126"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Se privilegia la conciliación en la solución de los asuntos laborales</w:t>
            </w:r>
          </w:p>
        </w:tc>
      </w:tr>
      <w:tr w:rsidR="00E007C1" w:rsidRPr="00E007C1" w:rsidTr="009F6239">
        <w:trPr>
          <w:trHeight w:val="1405"/>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Actividad 1</w:t>
            </w:r>
          </w:p>
        </w:tc>
        <w:tc>
          <w:tcPr>
            <w:tcW w:w="3260"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Atención a solicitudes de conciliación prejudicial  presentadas ante el Centro de Conciliación Laboral delegación Saltillo</w:t>
            </w:r>
          </w:p>
        </w:tc>
        <w:tc>
          <w:tcPr>
            <w:tcW w:w="2268"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Promedio de solicitudes de conciliación prejudicial presentadas ante el CCL delegación Saltillo, en un trimestre</w:t>
            </w:r>
          </w:p>
        </w:tc>
        <w:tc>
          <w:tcPr>
            <w:tcW w:w="1701"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Registros Administrativos</w:t>
            </w:r>
          </w:p>
        </w:tc>
        <w:tc>
          <w:tcPr>
            <w:tcW w:w="2126"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Se privilegia la conciliación en la solución de los asuntos laborales</w:t>
            </w:r>
          </w:p>
        </w:tc>
      </w:tr>
      <w:tr w:rsidR="00E007C1" w:rsidRPr="00E007C1" w:rsidTr="009F6239">
        <w:trPr>
          <w:trHeight w:val="1553"/>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Componente 2</w:t>
            </w:r>
          </w:p>
        </w:tc>
        <w:tc>
          <w:tcPr>
            <w:tcW w:w="3260"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Convenios celebrados mediante el procedimiento de conciliación prejudicial tramitado ante el Centro de Conciliación Laboral delegación Torreón</w:t>
            </w:r>
          </w:p>
        </w:tc>
        <w:tc>
          <w:tcPr>
            <w:tcW w:w="2268"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Porcentaje de convenios celebrados ante el CCL delegación Torreón, a través del procedimien</w:t>
            </w:r>
            <w:r w:rsidR="009F6239">
              <w:rPr>
                <w:rFonts w:ascii="Arial" w:eastAsia="Times New Roman" w:hAnsi="Arial" w:cs="Arial"/>
                <w:color w:val="000000"/>
                <w:sz w:val="18"/>
                <w:szCs w:val="18"/>
                <w:lang w:eastAsia="es-MX"/>
              </w:rPr>
              <w:t>to de conciliación prejudicial</w:t>
            </w:r>
          </w:p>
        </w:tc>
        <w:tc>
          <w:tcPr>
            <w:tcW w:w="1701"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Registros Administrativos</w:t>
            </w:r>
          </w:p>
        </w:tc>
        <w:tc>
          <w:tcPr>
            <w:tcW w:w="2126"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Se privilegia la conciliación en la solución de los asuntos laborales</w:t>
            </w:r>
          </w:p>
        </w:tc>
      </w:tr>
      <w:tr w:rsidR="00E007C1" w:rsidRPr="00E007C1" w:rsidTr="009F6239">
        <w:trPr>
          <w:trHeight w:val="1266"/>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Actividad 1</w:t>
            </w:r>
          </w:p>
        </w:tc>
        <w:tc>
          <w:tcPr>
            <w:tcW w:w="3260"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Atención a solicitudes de conciliación prejudicial  presentadas ante el Centro de Conciliación Laboral delegación Torreón</w:t>
            </w:r>
          </w:p>
        </w:tc>
        <w:tc>
          <w:tcPr>
            <w:tcW w:w="2268"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Promedio de solicitudes de conciliación prejudicial presentadas ante el CCL delegación Torreón, en un trimestre.</w:t>
            </w:r>
          </w:p>
        </w:tc>
        <w:tc>
          <w:tcPr>
            <w:tcW w:w="1701"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Registros Administrativos</w:t>
            </w:r>
          </w:p>
        </w:tc>
        <w:tc>
          <w:tcPr>
            <w:tcW w:w="2126"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Se privilegia la conciliación en la solución de los asuntos laborales</w:t>
            </w:r>
          </w:p>
        </w:tc>
      </w:tr>
      <w:tr w:rsidR="009F6239" w:rsidRPr="00E007C1" w:rsidTr="009F6239">
        <w:trPr>
          <w:trHeight w:val="1550"/>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lastRenderedPageBreak/>
              <w:t>Componente 3</w:t>
            </w:r>
          </w:p>
        </w:tc>
        <w:tc>
          <w:tcPr>
            <w:tcW w:w="3260" w:type="dxa"/>
            <w:tcBorders>
              <w:top w:val="single" w:sz="4" w:space="0" w:color="A5A5A5" w:themeColor="accent3"/>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Convenios celebrados mediante el procedimiento de conciliación prejudicial tramitado ante el Centro de Conciliación Laboral delegación Frontera</w:t>
            </w:r>
          </w:p>
        </w:tc>
        <w:tc>
          <w:tcPr>
            <w:tcW w:w="2268" w:type="dxa"/>
            <w:tcBorders>
              <w:top w:val="single" w:sz="4" w:space="0" w:color="A5A5A5" w:themeColor="accent3"/>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Porcentaje de convenios celebrados ante el CCL delegación Frontera, a través del procedimien</w:t>
            </w:r>
            <w:r w:rsidR="009F6239">
              <w:rPr>
                <w:rFonts w:ascii="Arial" w:eastAsia="Times New Roman" w:hAnsi="Arial" w:cs="Arial"/>
                <w:color w:val="000000"/>
                <w:sz w:val="18"/>
                <w:szCs w:val="18"/>
                <w:lang w:eastAsia="es-MX"/>
              </w:rPr>
              <w:t xml:space="preserve">to de conciliación prejudicial </w:t>
            </w:r>
          </w:p>
        </w:tc>
        <w:tc>
          <w:tcPr>
            <w:tcW w:w="1701" w:type="dxa"/>
            <w:tcBorders>
              <w:top w:val="single" w:sz="4" w:space="0" w:color="A5A5A5" w:themeColor="accent3"/>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Registros Administrativos</w:t>
            </w:r>
          </w:p>
        </w:tc>
        <w:tc>
          <w:tcPr>
            <w:tcW w:w="2126" w:type="dxa"/>
            <w:tcBorders>
              <w:top w:val="single" w:sz="4" w:space="0" w:color="A5A5A5" w:themeColor="accent3"/>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Se privilegia la conciliación en la solución de los asuntos laborales</w:t>
            </w:r>
          </w:p>
        </w:tc>
      </w:tr>
      <w:tr w:rsidR="00E007C1" w:rsidRPr="00E007C1" w:rsidTr="009F6239">
        <w:trPr>
          <w:trHeight w:val="1416"/>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Actividad 1</w:t>
            </w:r>
          </w:p>
        </w:tc>
        <w:tc>
          <w:tcPr>
            <w:tcW w:w="3260"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Atención a solicitudes de conciliación prejudicial  presentadas ante el Centro de Conciliación Laboral delegación Frontera</w:t>
            </w:r>
          </w:p>
        </w:tc>
        <w:tc>
          <w:tcPr>
            <w:tcW w:w="2268"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Promedio de solicitudes de conciliación prejudicial presentadas ante el CCL delegación Frontera, en un trimestre.</w:t>
            </w:r>
          </w:p>
        </w:tc>
        <w:tc>
          <w:tcPr>
            <w:tcW w:w="1701"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Registros Administrativos</w:t>
            </w:r>
          </w:p>
        </w:tc>
        <w:tc>
          <w:tcPr>
            <w:tcW w:w="2126"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Se privilegia la conciliación en la solución de los asuntos laborales</w:t>
            </w:r>
          </w:p>
        </w:tc>
      </w:tr>
      <w:tr w:rsidR="00E007C1" w:rsidRPr="00E007C1" w:rsidTr="009F6239">
        <w:trPr>
          <w:trHeight w:val="169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Componente 4</w:t>
            </w:r>
          </w:p>
        </w:tc>
        <w:tc>
          <w:tcPr>
            <w:tcW w:w="3260"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Convenios celebrados mediante el procedimiento de conciliación prejudicial tramitado ante el Centro de Conciliación Laboral delegación Acuña</w:t>
            </w:r>
          </w:p>
        </w:tc>
        <w:tc>
          <w:tcPr>
            <w:tcW w:w="2268"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Porcentaje de convenios celebrados ante el CCLC  delegación Acuña, a través del procedimien</w:t>
            </w:r>
            <w:r w:rsidR="009F6239">
              <w:rPr>
                <w:rFonts w:ascii="Arial" w:eastAsia="Times New Roman" w:hAnsi="Arial" w:cs="Arial"/>
                <w:color w:val="000000"/>
                <w:sz w:val="18"/>
                <w:szCs w:val="18"/>
                <w:lang w:eastAsia="es-MX"/>
              </w:rPr>
              <w:t xml:space="preserve">to de conciliación prejudicial </w:t>
            </w:r>
          </w:p>
        </w:tc>
        <w:tc>
          <w:tcPr>
            <w:tcW w:w="1701"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Registros Administrativos</w:t>
            </w:r>
          </w:p>
        </w:tc>
        <w:tc>
          <w:tcPr>
            <w:tcW w:w="2126"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Se privilegia la conciliación en la solución de los asuntos laborales</w:t>
            </w:r>
          </w:p>
        </w:tc>
      </w:tr>
      <w:tr w:rsidR="00E007C1" w:rsidRPr="00E007C1" w:rsidTr="009F6239">
        <w:trPr>
          <w:trHeight w:val="1417"/>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Actividad 1</w:t>
            </w:r>
          </w:p>
        </w:tc>
        <w:tc>
          <w:tcPr>
            <w:tcW w:w="3260"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Atención a solicitudes de conciliación prejudicial  presentadas ante el Centro de Conciliación Laboral delegación Acuña</w:t>
            </w:r>
          </w:p>
        </w:tc>
        <w:tc>
          <w:tcPr>
            <w:tcW w:w="2268"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Promedio de solicitudes de conciliación prejudicial presentadas ante el CCL delegación Acuña, en un trimestre.</w:t>
            </w:r>
          </w:p>
        </w:tc>
        <w:tc>
          <w:tcPr>
            <w:tcW w:w="1701"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Registros Administrativos</w:t>
            </w:r>
          </w:p>
        </w:tc>
        <w:tc>
          <w:tcPr>
            <w:tcW w:w="2126"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Se privilegia la conciliación en la solución de los asuntos laborales</w:t>
            </w:r>
          </w:p>
        </w:tc>
      </w:tr>
      <w:tr w:rsidR="00E007C1" w:rsidRPr="00E007C1" w:rsidTr="009F6239">
        <w:trPr>
          <w:trHeight w:val="1693"/>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Componente 5</w:t>
            </w:r>
          </w:p>
        </w:tc>
        <w:tc>
          <w:tcPr>
            <w:tcW w:w="3260"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Convenios celebrados mediante el procedimiento de conciliación prejudicial tramitado ante el Centro de Conciliación Laboral delegación Piedras Negras</w:t>
            </w:r>
          </w:p>
        </w:tc>
        <w:tc>
          <w:tcPr>
            <w:tcW w:w="2268"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Porcentaje de convenios celebrados ante el CCL delegación Piedras Negras, a través del procedimiento de conciliación prejudicial.</w:t>
            </w:r>
          </w:p>
        </w:tc>
        <w:tc>
          <w:tcPr>
            <w:tcW w:w="1701"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Registros Administrativos</w:t>
            </w:r>
          </w:p>
        </w:tc>
        <w:tc>
          <w:tcPr>
            <w:tcW w:w="2126"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Se privilegia la conciliación en la solución de los asuntos laborales</w:t>
            </w:r>
          </w:p>
        </w:tc>
      </w:tr>
      <w:tr w:rsidR="00E007C1" w:rsidRPr="00E007C1" w:rsidTr="009F6239">
        <w:trPr>
          <w:trHeight w:val="1418"/>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Actividad 1</w:t>
            </w:r>
          </w:p>
        </w:tc>
        <w:tc>
          <w:tcPr>
            <w:tcW w:w="3260"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Atención a solicitudes de conciliación prejudicial  presentadas ante el Centro de Conciliación Laboral delegación Piedras Negras</w:t>
            </w:r>
          </w:p>
        </w:tc>
        <w:tc>
          <w:tcPr>
            <w:tcW w:w="2268"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Promedio de solicitudes de conciliación prejudicial presentadas ante el CCL delegación Piedras Negras, en un trimestre.</w:t>
            </w:r>
          </w:p>
        </w:tc>
        <w:tc>
          <w:tcPr>
            <w:tcW w:w="1701"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Registros Administrativos</w:t>
            </w:r>
          </w:p>
        </w:tc>
        <w:tc>
          <w:tcPr>
            <w:tcW w:w="2126"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Se privilegia la conciliación en la solución de los asuntos laborales</w:t>
            </w:r>
          </w:p>
        </w:tc>
      </w:tr>
      <w:tr w:rsidR="00E007C1" w:rsidRPr="00E007C1" w:rsidTr="009F6239">
        <w:trPr>
          <w:trHeight w:val="1531"/>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Componente 6</w:t>
            </w:r>
          </w:p>
        </w:tc>
        <w:tc>
          <w:tcPr>
            <w:tcW w:w="3260"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Convenios celebrados mediante el procedimiento de conciliación prejudicial tramitado ante el Centro de Conciliación Laboral delegación Sabinas</w:t>
            </w:r>
          </w:p>
        </w:tc>
        <w:tc>
          <w:tcPr>
            <w:tcW w:w="2268"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Porcentaje de convenios celebrados ante el CCL delegación Sabinas, a través del procedimiento de conciliación prejudicial.</w:t>
            </w:r>
          </w:p>
        </w:tc>
        <w:tc>
          <w:tcPr>
            <w:tcW w:w="1701"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Registros Administrativos</w:t>
            </w:r>
          </w:p>
        </w:tc>
        <w:tc>
          <w:tcPr>
            <w:tcW w:w="2126"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Se privilegia la conciliación en la solución de los asuntos laborales</w:t>
            </w:r>
          </w:p>
        </w:tc>
      </w:tr>
      <w:tr w:rsidR="00E007C1" w:rsidRPr="00E007C1" w:rsidTr="009F6239">
        <w:trPr>
          <w:trHeight w:val="155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Actividad 1</w:t>
            </w:r>
          </w:p>
        </w:tc>
        <w:tc>
          <w:tcPr>
            <w:tcW w:w="3260"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Atención a solicitudes de conciliación prejudicial  presentadas ante el Centro de Conciliación Laboral delegación Sabinas</w:t>
            </w:r>
          </w:p>
        </w:tc>
        <w:tc>
          <w:tcPr>
            <w:tcW w:w="2268"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Promedio de solicitudes de conciliación prejudicial presentadas ante el CCL delegación Sabinas, en un trimestre.</w:t>
            </w:r>
          </w:p>
        </w:tc>
        <w:tc>
          <w:tcPr>
            <w:tcW w:w="1701"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Registros Administrativos</w:t>
            </w:r>
          </w:p>
        </w:tc>
        <w:tc>
          <w:tcPr>
            <w:tcW w:w="2126" w:type="dxa"/>
            <w:tcBorders>
              <w:top w:val="nil"/>
              <w:left w:val="nil"/>
              <w:bottom w:val="single" w:sz="4" w:space="0" w:color="A6A6A6"/>
              <w:right w:val="single" w:sz="4" w:space="0" w:color="A6A6A6"/>
            </w:tcBorders>
            <w:shd w:val="clear" w:color="auto" w:fill="auto"/>
            <w:vAlign w:val="center"/>
            <w:hideMark/>
          </w:tcPr>
          <w:p w:rsidR="00E007C1" w:rsidRPr="00E007C1" w:rsidRDefault="00E007C1" w:rsidP="00E007C1">
            <w:pPr>
              <w:spacing w:after="0" w:line="240" w:lineRule="auto"/>
              <w:jc w:val="center"/>
              <w:rPr>
                <w:rFonts w:ascii="Arial" w:eastAsia="Times New Roman" w:hAnsi="Arial" w:cs="Arial"/>
                <w:color w:val="000000"/>
                <w:sz w:val="18"/>
                <w:szCs w:val="18"/>
                <w:lang w:eastAsia="es-MX"/>
              </w:rPr>
            </w:pPr>
            <w:r w:rsidRPr="00E007C1">
              <w:rPr>
                <w:rFonts w:ascii="Arial" w:eastAsia="Times New Roman" w:hAnsi="Arial" w:cs="Arial"/>
                <w:color w:val="000000"/>
                <w:sz w:val="18"/>
                <w:szCs w:val="18"/>
                <w:lang w:eastAsia="es-MX"/>
              </w:rPr>
              <w:t>Se privilegia la conciliación en la solución de los asuntos laborales</w:t>
            </w:r>
          </w:p>
        </w:tc>
      </w:tr>
    </w:tbl>
    <w:p w:rsidR="009F6239" w:rsidRDefault="00E007C1">
      <w:r>
        <w:fldChar w:fldCharType="end"/>
      </w:r>
      <w:r w:rsidR="009F6239">
        <w:fldChar w:fldCharType="begin"/>
      </w:r>
      <w:r w:rsidR="009F6239">
        <w:instrText xml:space="preserve"> LINK Excel.Sheet.12 "C:\\Users\\Hp\\Downloads\\Matriz de indicadores-Gasto por categoría programática.xlsx" "Hoja1!F3C3:F54C7" \a \f 4 \h </w:instrText>
      </w:r>
      <w:r w:rsidR="00F810AC">
        <w:instrText xml:space="preserve"> \* MERGEFORMAT </w:instrText>
      </w:r>
      <w:r w:rsidR="009F6239">
        <w:fldChar w:fldCharType="separate"/>
      </w:r>
    </w:p>
    <w:tbl>
      <w:tblPr>
        <w:tblW w:w="11057" w:type="dxa"/>
        <w:tblInd w:w="-714" w:type="dxa"/>
        <w:tblLayout w:type="fixed"/>
        <w:tblCellMar>
          <w:left w:w="70" w:type="dxa"/>
          <w:right w:w="70" w:type="dxa"/>
        </w:tblCellMar>
        <w:tblLook w:val="04A0" w:firstRow="1" w:lastRow="0" w:firstColumn="1" w:lastColumn="0" w:noHBand="0" w:noVBand="1"/>
      </w:tblPr>
      <w:tblGrid>
        <w:gridCol w:w="1560"/>
        <w:gridCol w:w="3544"/>
        <w:gridCol w:w="1701"/>
        <w:gridCol w:w="1701"/>
        <w:gridCol w:w="2551"/>
      </w:tblGrid>
      <w:tr w:rsidR="009F6239" w:rsidRPr="009F6239" w:rsidTr="004F5F30">
        <w:trPr>
          <w:trHeight w:val="480"/>
        </w:trPr>
        <w:tc>
          <w:tcPr>
            <w:tcW w:w="11057" w:type="dxa"/>
            <w:gridSpan w:val="5"/>
            <w:tcBorders>
              <w:top w:val="single" w:sz="4" w:space="0" w:color="A6A6A6"/>
              <w:left w:val="single" w:sz="4" w:space="0" w:color="A6A6A6"/>
              <w:bottom w:val="nil"/>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lang w:eastAsia="es-MX"/>
              </w:rPr>
            </w:pPr>
            <w:r w:rsidRPr="009F6239">
              <w:rPr>
                <w:rFonts w:ascii="Arial" w:eastAsia="Times New Roman" w:hAnsi="Arial" w:cs="Arial"/>
                <w:color w:val="000000"/>
                <w:lang w:eastAsia="es-MX"/>
              </w:rPr>
              <w:lastRenderedPageBreak/>
              <w:t>Matriz de Indicadores para Resultados 2023</w:t>
            </w:r>
          </w:p>
        </w:tc>
      </w:tr>
      <w:tr w:rsidR="009F6239" w:rsidRPr="009F6239" w:rsidTr="004F5F30">
        <w:trPr>
          <w:trHeight w:val="645"/>
        </w:trPr>
        <w:tc>
          <w:tcPr>
            <w:tcW w:w="11057" w:type="dxa"/>
            <w:gridSpan w:val="5"/>
            <w:tcBorders>
              <w:top w:val="nil"/>
              <w:left w:val="single" w:sz="4" w:space="0" w:color="A6A6A6"/>
              <w:bottom w:val="nil"/>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20"/>
                <w:szCs w:val="20"/>
                <w:lang w:eastAsia="es-MX"/>
              </w:rPr>
            </w:pPr>
            <w:r w:rsidRPr="009F6239">
              <w:rPr>
                <w:rFonts w:ascii="Arial" w:eastAsia="Times New Roman" w:hAnsi="Arial" w:cs="Arial"/>
                <w:color w:val="000000"/>
                <w:sz w:val="20"/>
                <w:szCs w:val="20"/>
                <w:lang w:eastAsia="es-MX"/>
              </w:rPr>
              <w:t>Ente Público: Instituto Tecnológico Superior de San Pedro de las Colonias</w:t>
            </w:r>
          </w:p>
        </w:tc>
      </w:tr>
      <w:tr w:rsidR="009F6239" w:rsidRPr="009F6239" w:rsidTr="00A94ECA">
        <w:trPr>
          <w:trHeight w:val="540"/>
        </w:trPr>
        <w:tc>
          <w:tcPr>
            <w:tcW w:w="156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20"/>
                <w:szCs w:val="20"/>
                <w:lang w:eastAsia="es-MX"/>
              </w:rPr>
            </w:pPr>
            <w:r w:rsidRPr="009F6239">
              <w:rPr>
                <w:rFonts w:ascii="Arial" w:eastAsia="Times New Roman" w:hAnsi="Arial" w:cs="Arial"/>
                <w:color w:val="000000"/>
                <w:sz w:val="20"/>
                <w:szCs w:val="20"/>
                <w:lang w:eastAsia="es-MX"/>
              </w:rPr>
              <w:t>Nivel</w:t>
            </w:r>
          </w:p>
        </w:tc>
        <w:tc>
          <w:tcPr>
            <w:tcW w:w="3544" w:type="dxa"/>
            <w:tcBorders>
              <w:top w:val="single" w:sz="4" w:space="0" w:color="A6A6A6"/>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20"/>
                <w:szCs w:val="20"/>
                <w:lang w:eastAsia="es-MX"/>
              </w:rPr>
            </w:pPr>
            <w:r w:rsidRPr="009F6239">
              <w:rPr>
                <w:rFonts w:ascii="Arial" w:eastAsia="Times New Roman" w:hAnsi="Arial" w:cs="Arial"/>
                <w:color w:val="000000"/>
                <w:sz w:val="20"/>
                <w:szCs w:val="20"/>
                <w:lang w:eastAsia="es-MX"/>
              </w:rPr>
              <w:t>Resumen Narrativo</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20"/>
                <w:szCs w:val="20"/>
                <w:lang w:eastAsia="es-MX"/>
              </w:rPr>
            </w:pPr>
            <w:r w:rsidRPr="009F6239">
              <w:rPr>
                <w:rFonts w:ascii="Arial" w:eastAsia="Times New Roman" w:hAnsi="Arial" w:cs="Arial"/>
                <w:color w:val="000000"/>
                <w:sz w:val="20"/>
                <w:szCs w:val="20"/>
                <w:lang w:eastAsia="es-MX"/>
              </w:rPr>
              <w:t>Indicador</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20"/>
                <w:szCs w:val="20"/>
                <w:lang w:eastAsia="es-MX"/>
              </w:rPr>
            </w:pPr>
            <w:r w:rsidRPr="009F6239">
              <w:rPr>
                <w:rFonts w:ascii="Arial" w:eastAsia="Times New Roman" w:hAnsi="Arial" w:cs="Arial"/>
                <w:color w:val="000000"/>
                <w:sz w:val="20"/>
                <w:szCs w:val="20"/>
                <w:lang w:eastAsia="es-MX"/>
              </w:rPr>
              <w:t>Medios de Verificación</w:t>
            </w:r>
          </w:p>
        </w:tc>
        <w:tc>
          <w:tcPr>
            <w:tcW w:w="2551" w:type="dxa"/>
            <w:tcBorders>
              <w:top w:val="single" w:sz="4" w:space="0" w:color="A6A6A6"/>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20"/>
                <w:szCs w:val="20"/>
                <w:lang w:eastAsia="es-MX"/>
              </w:rPr>
            </w:pPr>
            <w:r w:rsidRPr="009F6239">
              <w:rPr>
                <w:rFonts w:ascii="Arial" w:eastAsia="Times New Roman" w:hAnsi="Arial" w:cs="Arial"/>
                <w:color w:val="000000"/>
                <w:sz w:val="20"/>
                <w:szCs w:val="20"/>
                <w:lang w:eastAsia="es-MX"/>
              </w:rPr>
              <w:t>Supuesto</w:t>
            </w:r>
          </w:p>
        </w:tc>
      </w:tr>
      <w:tr w:rsidR="009F6239" w:rsidRPr="009F6239" w:rsidTr="00A94ECA">
        <w:trPr>
          <w:trHeight w:val="1693"/>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Fin</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Consolidar la oferta educativa de educación media superior y superior orientada a la demanda potencial del mercado laboral, impulsando la preparación de </w:t>
            </w:r>
            <w:r w:rsidR="00F810AC" w:rsidRPr="009F6239">
              <w:rPr>
                <w:rFonts w:ascii="Arial" w:eastAsia="Times New Roman" w:hAnsi="Arial" w:cs="Arial"/>
                <w:color w:val="000000"/>
                <w:sz w:val="18"/>
                <w:szCs w:val="18"/>
                <w:lang w:eastAsia="es-MX"/>
              </w:rPr>
              <w:t>técnico</w:t>
            </w:r>
            <w:r w:rsidR="00F810AC">
              <w:rPr>
                <w:rFonts w:ascii="Arial" w:eastAsia="Times New Roman" w:hAnsi="Arial" w:cs="Arial"/>
                <w:color w:val="000000"/>
                <w:sz w:val="18"/>
                <w:szCs w:val="18"/>
                <w:lang w:eastAsia="es-MX"/>
              </w:rPr>
              <w:t xml:space="preserve"> y profesionista</w:t>
            </w:r>
            <w:r w:rsidRPr="009F6239">
              <w:rPr>
                <w:rFonts w:ascii="Arial" w:eastAsia="Times New Roman" w:hAnsi="Arial" w:cs="Arial"/>
                <w:color w:val="000000"/>
                <w:sz w:val="18"/>
                <w:szCs w:val="18"/>
                <w:lang w:eastAsia="es-MX"/>
              </w:rPr>
              <w:t xml:space="preserve"> para la industria en los próximos años.</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 Cobertura de educación superior respecto al grupo de edad de 18 a 22</w:t>
            </w:r>
            <w:r w:rsidRPr="009F6239">
              <w:rPr>
                <w:rFonts w:ascii="Arial" w:eastAsia="Times New Roman" w:hAnsi="Arial" w:cs="Arial"/>
                <w:color w:val="000000"/>
                <w:sz w:val="18"/>
                <w:szCs w:val="18"/>
                <w:lang w:eastAsia="es-MX"/>
              </w:rPr>
              <w:br/>
              <w:t>años.</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Informe anual de resultados del Gobernador, y las páginas de Indicadores de Secretaría de Educación.</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Existe continuidad en los programas educativos por parte de la Secretaria de </w:t>
            </w:r>
            <w:r w:rsidR="00F810AC" w:rsidRPr="009F6239">
              <w:rPr>
                <w:rFonts w:ascii="Arial" w:eastAsia="Times New Roman" w:hAnsi="Arial" w:cs="Arial"/>
                <w:color w:val="000000"/>
                <w:sz w:val="18"/>
                <w:szCs w:val="18"/>
                <w:lang w:eastAsia="es-MX"/>
              </w:rPr>
              <w:t>Educación</w:t>
            </w:r>
            <w:r w:rsidRPr="009F6239">
              <w:rPr>
                <w:rFonts w:ascii="Arial" w:eastAsia="Times New Roman" w:hAnsi="Arial" w:cs="Arial"/>
                <w:color w:val="000000"/>
                <w:sz w:val="18"/>
                <w:szCs w:val="18"/>
                <w:lang w:eastAsia="es-MX"/>
              </w:rPr>
              <w:t xml:space="preserve"> y el </w:t>
            </w:r>
            <w:r w:rsidR="00F810AC" w:rsidRPr="009F6239">
              <w:rPr>
                <w:rFonts w:ascii="Arial" w:eastAsia="Times New Roman" w:hAnsi="Arial" w:cs="Arial"/>
                <w:color w:val="000000"/>
                <w:sz w:val="18"/>
                <w:szCs w:val="18"/>
                <w:lang w:eastAsia="es-MX"/>
              </w:rPr>
              <w:t>Tecnológico</w:t>
            </w:r>
            <w:r w:rsidRPr="009F6239">
              <w:rPr>
                <w:rFonts w:ascii="Arial" w:eastAsia="Times New Roman" w:hAnsi="Arial" w:cs="Arial"/>
                <w:color w:val="000000"/>
                <w:sz w:val="18"/>
                <w:szCs w:val="18"/>
                <w:lang w:eastAsia="es-MX"/>
              </w:rPr>
              <w:t xml:space="preserve"> de </w:t>
            </w:r>
            <w:r w:rsidR="00F810AC" w:rsidRPr="009F6239">
              <w:rPr>
                <w:rFonts w:ascii="Arial" w:eastAsia="Times New Roman" w:hAnsi="Arial" w:cs="Arial"/>
                <w:color w:val="000000"/>
                <w:sz w:val="18"/>
                <w:szCs w:val="18"/>
                <w:lang w:eastAsia="es-MX"/>
              </w:rPr>
              <w:t>México</w:t>
            </w:r>
            <w:r w:rsidRPr="009F6239">
              <w:rPr>
                <w:rFonts w:ascii="Arial" w:eastAsia="Times New Roman" w:hAnsi="Arial" w:cs="Arial"/>
                <w:color w:val="000000"/>
                <w:sz w:val="18"/>
                <w:szCs w:val="18"/>
                <w:lang w:eastAsia="es-MX"/>
              </w:rPr>
              <w:t>.</w:t>
            </w:r>
          </w:p>
        </w:tc>
      </w:tr>
      <w:tr w:rsidR="009F6239" w:rsidRPr="009F6239" w:rsidTr="00A94ECA">
        <w:trPr>
          <w:trHeight w:val="2561"/>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Propósito</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F810AC" w:rsidP="009B08A2">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Se supervisó</w:t>
            </w:r>
            <w:r w:rsidR="009F6239" w:rsidRPr="009F6239">
              <w:rPr>
                <w:rFonts w:ascii="Arial" w:eastAsia="Times New Roman" w:hAnsi="Arial" w:cs="Arial"/>
                <w:color w:val="000000"/>
                <w:sz w:val="18"/>
                <w:szCs w:val="18"/>
                <w:lang w:eastAsia="es-MX"/>
              </w:rPr>
              <w:t xml:space="preserve">, </w:t>
            </w:r>
            <w:proofErr w:type="gramStart"/>
            <w:r w:rsidRPr="009F6239">
              <w:rPr>
                <w:rFonts w:ascii="Arial" w:eastAsia="Times New Roman" w:hAnsi="Arial" w:cs="Arial"/>
                <w:color w:val="000000"/>
                <w:sz w:val="18"/>
                <w:szCs w:val="18"/>
                <w:lang w:eastAsia="es-MX"/>
              </w:rPr>
              <w:t>evaluó</w:t>
            </w:r>
            <w:r>
              <w:rPr>
                <w:rFonts w:ascii="Arial" w:eastAsia="Times New Roman" w:hAnsi="Arial" w:cs="Arial"/>
                <w:color w:val="000000"/>
                <w:sz w:val="18"/>
                <w:szCs w:val="18"/>
                <w:lang w:eastAsia="es-MX"/>
              </w:rPr>
              <w:t xml:space="preserve">  y</w:t>
            </w:r>
            <w:proofErr w:type="gramEnd"/>
            <w:r>
              <w:rPr>
                <w:rFonts w:ascii="Arial" w:eastAsia="Times New Roman" w:hAnsi="Arial" w:cs="Arial"/>
                <w:color w:val="000000"/>
                <w:sz w:val="18"/>
                <w:szCs w:val="18"/>
                <w:lang w:eastAsia="es-MX"/>
              </w:rPr>
              <w:t xml:space="preserve"> potencializó</w:t>
            </w:r>
            <w:r w:rsidR="009F6239" w:rsidRPr="009F6239">
              <w:rPr>
                <w:rFonts w:ascii="Arial" w:eastAsia="Times New Roman" w:hAnsi="Arial" w:cs="Arial"/>
                <w:color w:val="000000"/>
                <w:sz w:val="18"/>
                <w:szCs w:val="18"/>
                <w:lang w:eastAsia="es-MX"/>
              </w:rPr>
              <w:t xml:space="preserve">  los distintos programas y proyectos académicos del ITSSPC para mantener los indicadores institucionales relacionados con la prestación del servicio académico.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Realización de actividades </w:t>
            </w:r>
            <w:r w:rsidR="00F810AC" w:rsidRPr="009F6239">
              <w:rPr>
                <w:rFonts w:ascii="Arial" w:eastAsia="Times New Roman" w:hAnsi="Arial" w:cs="Arial"/>
                <w:color w:val="000000"/>
                <w:sz w:val="18"/>
                <w:szCs w:val="18"/>
                <w:lang w:eastAsia="es-MX"/>
              </w:rPr>
              <w:t>académicas</w:t>
            </w:r>
            <w:r w:rsidRPr="009F6239">
              <w:rPr>
                <w:rFonts w:ascii="Arial" w:eastAsia="Times New Roman" w:hAnsi="Arial" w:cs="Arial"/>
                <w:color w:val="000000"/>
                <w:sz w:val="18"/>
                <w:szCs w:val="18"/>
                <w:lang w:eastAsia="es-MX"/>
              </w:rPr>
              <w:t>.</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sz w:val="18"/>
                <w:szCs w:val="18"/>
                <w:lang w:eastAsia="es-MX"/>
              </w:rPr>
            </w:pPr>
            <w:r w:rsidRPr="009F6239">
              <w:rPr>
                <w:rFonts w:ascii="Arial" w:eastAsia="Times New Roman" w:hAnsi="Arial" w:cs="Arial"/>
                <w:sz w:val="18"/>
                <w:szCs w:val="18"/>
                <w:lang w:eastAsia="es-MX"/>
              </w:rPr>
              <w:t xml:space="preserve">Existe continuidad en los programas educativos por parte de la Secretaria de </w:t>
            </w:r>
            <w:r w:rsidR="00F810AC">
              <w:rPr>
                <w:rFonts w:ascii="Arial" w:eastAsia="Times New Roman" w:hAnsi="Arial" w:cs="Arial"/>
                <w:sz w:val="18"/>
                <w:szCs w:val="18"/>
                <w:lang w:eastAsia="es-MX"/>
              </w:rPr>
              <w:t>Educació</w:t>
            </w:r>
            <w:r w:rsidRPr="009F6239">
              <w:rPr>
                <w:rFonts w:ascii="Arial" w:eastAsia="Times New Roman" w:hAnsi="Arial" w:cs="Arial"/>
                <w:sz w:val="18"/>
                <w:szCs w:val="18"/>
                <w:lang w:eastAsia="es-MX"/>
              </w:rPr>
              <w:t xml:space="preserve">n y el </w:t>
            </w:r>
            <w:r w:rsidR="00F810AC" w:rsidRPr="009F6239">
              <w:rPr>
                <w:rFonts w:ascii="Arial" w:eastAsia="Times New Roman" w:hAnsi="Arial" w:cs="Arial"/>
                <w:sz w:val="18"/>
                <w:szCs w:val="18"/>
                <w:lang w:eastAsia="es-MX"/>
              </w:rPr>
              <w:t>Tecnológico</w:t>
            </w:r>
            <w:r w:rsidRPr="009F6239">
              <w:rPr>
                <w:rFonts w:ascii="Arial" w:eastAsia="Times New Roman" w:hAnsi="Arial" w:cs="Arial"/>
                <w:sz w:val="18"/>
                <w:szCs w:val="18"/>
                <w:lang w:eastAsia="es-MX"/>
              </w:rPr>
              <w:t xml:space="preserve"> de </w:t>
            </w:r>
            <w:r w:rsidR="00F810AC" w:rsidRPr="009F6239">
              <w:rPr>
                <w:rFonts w:ascii="Arial" w:eastAsia="Times New Roman" w:hAnsi="Arial" w:cs="Arial"/>
                <w:sz w:val="18"/>
                <w:szCs w:val="18"/>
                <w:lang w:eastAsia="es-MX"/>
              </w:rPr>
              <w:t>México</w:t>
            </w:r>
            <w:r w:rsidRPr="009F6239">
              <w:rPr>
                <w:rFonts w:ascii="Arial" w:eastAsia="Times New Roman" w:hAnsi="Arial" w:cs="Arial"/>
                <w:sz w:val="18"/>
                <w:szCs w:val="18"/>
                <w:lang w:eastAsia="es-MX"/>
              </w:rPr>
              <w:t>, Se ministraron los recursos en tiempo y forma, los maestros se desempeñaron con eficiencia y eficacia en los programas.</w:t>
            </w:r>
          </w:p>
        </w:tc>
      </w:tr>
      <w:tr w:rsidR="009F6239" w:rsidRPr="009F6239" w:rsidTr="00A94ECA">
        <w:trPr>
          <w:trHeight w:val="1961"/>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Componente 1</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superviso, </w:t>
            </w:r>
            <w:proofErr w:type="gramStart"/>
            <w:r w:rsidR="00F810AC" w:rsidRPr="009F6239">
              <w:rPr>
                <w:rFonts w:ascii="Arial" w:eastAsia="Times New Roman" w:hAnsi="Arial" w:cs="Arial"/>
                <w:color w:val="000000"/>
                <w:sz w:val="18"/>
                <w:szCs w:val="18"/>
                <w:lang w:eastAsia="es-MX"/>
              </w:rPr>
              <w:t>evaluó</w:t>
            </w:r>
            <w:r w:rsidRPr="009F6239">
              <w:rPr>
                <w:rFonts w:ascii="Arial" w:eastAsia="Times New Roman" w:hAnsi="Arial" w:cs="Arial"/>
                <w:color w:val="000000"/>
                <w:sz w:val="18"/>
                <w:szCs w:val="18"/>
                <w:lang w:eastAsia="es-MX"/>
              </w:rPr>
              <w:t xml:space="preserve">  y</w:t>
            </w:r>
            <w:proofErr w:type="gramEnd"/>
            <w:r w:rsidRPr="009F6239">
              <w:rPr>
                <w:rFonts w:ascii="Arial" w:eastAsia="Times New Roman" w:hAnsi="Arial" w:cs="Arial"/>
                <w:color w:val="000000"/>
                <w:sz w:val="18"/>
                <w:szCs w:val="18"/>
                <w:lang w:eastAsia="es-MX"/>
              </w:rPr>
              <w:t xml:space="preserve"> potencializo  los distintos programas y proyectos académicos del ITSSPC para mantener los indicadores institucionales relacionados con la prestación del servicio académico. (Académico).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Realización de eventos institucionales o ceremonias académicas de promoción.</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w:t>
            </w:r>
            <w:r w:rsidR="00F810AC" w:rsidRPr="009F6239">
              <w:rPr>
                <w:rFonts w:ascii="Arial" w:eastAsia="Times New Roman" w:hAnsi="Arial" w:cs="Arial"/>
                <w:color w:val="000000"/>
                <w:sz w:val="18"/>
                <w:szCs w:val="18"/>
                <w:lang w:eastAsia="es-MX"/>
              </w:rPr>
              <w:t>contó</w:t>
            </w:r>
            <w:r w:rsidRPr="009F6239">
              <w:rPr>
                <w:rFonts w:ascii="Arial" w:eastAsia="Times New Roman" w:hAnsi="Arial" w:cs="Arial"/>
                <w:color w:val="000000"/>
                <w:sz w:val="18"/>
                <w:szCs w:val="18"/>
                <w:lang w:eastAsia="es-MX"/>
              </w:rPr>
              <w:t xml:space="preserve"> con el permiso de la autoridad sanitaria para realizar el evento, los proveedores entregaron los servicios en tiempo y forma, se </w:t>
            </w:r>
            <w:r w:rsidR="00F810AC" w:rsidRPr="009F6239">
              <w:rPr>
                <w:rFonts w:ascii="Arial" w:eastAsia="Times New Roman" w:hAnsi="Arial" w:cs="Arial"/>
                <w:color w:val="000000"/>
                <w:sz w:val="18"/>
                <w:szCs w:val="18"/>
                <w:lang w:eastAsia="es-MX"/>
              </w:rPr>
              <w:t>recibió</w:t>
            </w:r>
            <w:r w:rsidRPr="009F6239">
              <w:rPr>
                <w:rFonts w:ascii="Arial" w:eastAsia="Times New Roman" w:hAnsi="Arial" w:cs="Arial"/>
                <w:color w:val="000000"/>
                <w:sz w:val="18"/>
                <w:szCs w:val="18"/>
                <w:lang w:eastAsia="es-MX"/>
              </w:rPr>
              <w:t xml:space="preserve"> los recursos en tiempo y forma.</w:t>
            </w:r>
          </w:p>
        </w:tc>
      </w:tr>
      <w:tr w:rsidR="009F6239" w:rsidRPr="009F6239" w:rsidTr="00A94ECA">
        <w:trPr>
          <w:trHeight w:val="192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sz w:val="18"/>
                <w:szCs w:val="18"/>
                <w:lang w:eastAsia="es-MX"/>
              </w:rPr>
            </w:pPr>
            <w:r w:rsidRPr="009F6239">
              <w:rPr>
                <w:rFonts w:ascii="Arial" w:eastAsia="Times New Roman" w:hAnsi="Arial" w:cs="Arial"/>
                <w:sz w:val="18"/>
                <w:szCs w:val="18"/>
                <w:lang w:eastAsia="es-MX"/>
              </w:rPr>
              <w:t xml:space="preserve">Se realizaron las actividades de orden extracurricular, que </w:t>
            </w:r>
            <w:r w:rsidR="00F810AC" w:rsidRPr="009F6239">
              <w:rPr>
                <w:rFonts w:ascii="Arial" w:eastAsia="Times New Roman" w:hAnsi="Arial" w:cs="Arial"/>
                <w:sz w:val="18"/>
                <w:szCs w:val="18"/>
                <w:lang w:eastAsia="es-MX"/>
              </w:rPr>
              <w:t>fortaleció</w:t>
            </w:r>
            <w:r w:rsidRPr="009F6239">
              <w:rPr>
                <w:rFonts w:ascii="Arial" w:eastAsia="Times New Roman" w:hAnsi="Arial" w:cs="Arial"/>
                <w:sz w:val="18"/>
                <w:szCs w:val="18"/>
                <w:lang w:eastAsia="es-MX"/>
              </w:rPr>
              <w:t xml:space="preserve"> el impacto y la presencia del ITSSPC en el entorno y que fortalecieron las relaciones interpersonales de la comunidad estudiantil y docente en fechas contextualmente significativas del </w:t>
            </w:r>
            <w:proofErr w:type="spellStart"/>
            <w:r w:rsidRPr="009F6239">
              <w:rPr>
                <w:rFonts w:ascii="Arial" w:eastAsia="Times New Roman" w:hAnsi="Arial" w:cs="Arial"/>
                <w:sz w:val="18"/>
                <w:szCs w:val="18"/>
                <w:lang w:eastAsia="es-MX"/>
              </w:rPr>
              <w:t>Tec</w:t>
            </w:r>
            <w:proofErr w:type="spellEnd"/>
            <w:r w:rsidRPr="009F6239">
              <w:rPr>
                <w:rFonts w:ascii="Arial" w:eastAsia="Times New Roman" w:hAnsi="Arial" w:cs="Arial"/>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Realización de eventos institucionales o ceremonias académicas de promoción.</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w:t>
            </w:r>
            <w:r w:rsidR="00F810AC" w:rsidRPr="009F6239">
              <w:rPr>
                <w:rFonts w:ascii="Arial" w:eastAsia="Times New Roman" w:hAnsi="Arial" w:cs="Arial"/>
                <w:color w:val="000000"/>
                <w:sz w:val="18"/>
                <w:szCs w:val="18"/>
                <w:lang w:eastAsia="es-MX"/>
              </w:rPr>
              <w:t>contó</w:t>
            </w:r>
            <w:r w:rsidRPr="009F6239">
              <w:rPr>
                <w:rFonts w:ascii="Arial" w:eastAsia="Times New Roman" w:hAnsi="Arial" w:cs="Arial"/>
                <w:color w:val="000000"/>
                <w:sz w:val="18"/>
                <w:szCs w:val="18"/>
                <w:lang w:eastAsia="es-MX"/>
              </w:rPr>
              <w:t xml:space="preserve"> con el permiso de la autoridad sanitaria para realizar el evento, los proveedores entregaron los servicios en tiempo y forma.</w:t>
            </w:r>
          </w:p>
        </w:tc>
      </w:tr>
      <w:tr w:rsidR="009F6239" w:rsidRPr="009F6239" w:rsidTr="00A94ECA">
        <w:trPr>
          <w:trHeight w:val="2258"/>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superviso y </w:t>
            </w:r>
            <w:r w:rsidR="00F810AC" w:rsidRPr="009F6239">
              <w:rPr>
                <w:rFonts w:ascii="Arial" w:eastAsia="Times New Roman" w:hAnsi="Arial" w:cs="Arial"/>
                <w:color w:val="000000"/>
                <w:sz w:val="18"/>
                <w:szCs w:val="18"/>
                <w:lang w:eastAsia="es-MX"/>
              </w:rPr>
              <w:t>evaluó</w:t>
            </w:r>
            <w:r w:rsidRPr="009F6239">
              <w:rPr>
                <w:rFonts w:ascii="Arial" w:eastAsia="Times New Roman" w:hAnsi="Arial" w:cs="Arial"/>
                <w:color w:val="000000"/>
                <w:sz w:val="18"/>
                <w:szCs w:val="18"/>
                <w:lang w:eastAsia="es-MX"/>
              </w:rPr>
              <w:t xml:space="preserve"> el funcionamiento y operación de los distintos programas y proyectos académicos encaminados a mantener los indicadores institucionales relacionados con la prestación del </w:t>
            </w:r>
            <w:r w:rsidR="00F810AC" w:rsidRPr="009F6239">
              <w:rPr>
                <w:rFonts w:ascii="Arial" w:eastAsia="Times New Roman" w:hAnsi="Arial" w:cs="Arial"/>
                <w:color w:val="000000"/>
                <w:sz w:val="18"/>
                <w:szCs w:val="18"/>
                <w:lang w:eastAsia="es-MX"/>
              </w:rPr>
              <w:t>servicio</w:t>
            </w:r>
            <w:r w:rsidRPr="009F6239">
              <w:rPr>
                <w:rFonts w:ascii="Arial" w:eastAsia="Times New Roman" w:hAnsi="Arial" w:cs="Arial"/>
                <w:color w:val="000000"/>
                <w:sz w:val="18"/>
                <w:szCs w:val="18"/>
                <w:lang w:eastAsia="es-MX"/>
              </w:rPr>
              <w:t xml:space="preserve"> académico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Supervisión del cumplimiento de metas e indicadores académicos.</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El personal realizo las evaluaciones y genero la </w:t>
            </w:r>
            <w:r w:rsidR="00F810AC" w:rsidRPr="009F6239">
              <w:rPr>
                <w:rFonts w:ascii="Arial" w:eastAsia="Times New Roman" w:hAnsi="Arial" w:cs="Arial"/>
                <w:color w:val="000000"/>
                <w:sz w:val="18"/>
                <w:szCs w:val="18"/>
                <w:lang w:eastAsia="es-MX"/>
              </w:rPr>
              <w:t>información</w:t>
            </w:r>
            <w:r w:rsidRPr="009F6239">
              <w:rPr>
                <w:rFonts w:ascii="Arial" w:eastAsia="Times New Roman" w:hAnsi="Arial" w:cs="Arial"/>
                <w:color w:val="000000"/>
                <w:sz w:val="18"/>
                <w:szCs w:val="18"/>
                <w:lang w:eastAsia="es-MX"/>
              </w:rPr>
              <w:t xml:space="preserve"> necesaria en los tiempos y formatos establecidos, los maestros contaron con las herramientas para su </w:t>
            </w:r>
            <w:r w:rsidR="00F810AC" w:rsidRPr="009F6239">
              <w:rPr>
                <w:rFonts w:ascii="Arial" w:eastAsia="Times New Roman" w:hAnsi="Arial" w:cs="Arial"/>
                <w:color w:val="000000"/>
                <w:sz w:val="18"/>
                <w:szCs w:val="18"/>
                <w:lang w:eastAsia="es-MX"/>
              </w:rPr>
              <w:t>elaboración</w:t>
            </w:r>
            <w:r w:rsidRPr="009F6239">
              <w:rPr>
                <w:rFonts w:ascii="Arial" w:eastAsia="Times New Roman" w:hAnsi="Arial" w:cs="Arial"/>
                <w:color w:val="000000"/>
                <w:sz w:val="18"/>
                <w:szCs w:val="18"/>
                <w:lang w:eastAsia="es-MX"/>
              </w:rPr>
              <w:t>.</w:t>
            </w:r>
          </w:p>
        </w:tc>
      </w:tr>
      <w:tr w:rsidR="009F6239" w:rsidRPr="009F6239" w:rsidTr="00A94ECA">
        <w:trPr>
          <w:trHeight w:val="2207"/>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lastRenderedPageBreak/>
              <w:t>Componente 2</w:t>
            </w:r>
          </w:p>
        </w:tc>
        <w:tc>
          <w:tcPr>
            <w:tcW w:w="3544" w:type="dxa"/>
            <w:tcBorders>
              <w:top w:val="single" w:sz="4" w:space="0" w:color="A5A5A5" w:themeColor="accent3"/>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sz w:val="18"/>
                <w:szCs w:val="18"/>
                <w:lang w:eastAsia="es-MX"/>
              </w:rPr>
            </w:pPr>
            <w:r w:rsidRPr="009F6239">
              <w:rPr>
                <w:rFonts w:ascii="Arial" w:eastAsia="Times New Roman" w:hAnsi="Arial" w:cs="Arial"/>
                <w:sz w:val="18"/>
                <w:szCs w:val="18"/>
                <w:lang w:eastAsia="es-MX"/>
              </w:rPr>
              <w:t xml:space="preserve">Se </w:t>
            </w:r>
            <w:r w:rsidR="00F810AC" w:rsidRPr="009F6239">
              <w:rPr>
                <w:rFonts w:ascii="Arial" w:eastAsia="Times New Roman" w:hAnsi="Arial" w:cs="Arial"/>
                <w:sz w:val="18"/>
                <w:szCs w:val="18"/>
                <w:lang w:eastAsia="es-MX"/>
              </w:rPr>
              <w:t>promovió</w:t>
            </w:r>
            <w:r w:rsidRPr="009F6239">
              <w:rPr>
                <w:rFonts w:ascii="Arial" w:eastAsia="Times New Roman" w:hAnsi="Arial" w:cs="Arial"/>
                <w:sz w:val="18"/>
                <w:szCs w:val="18"/>
                <w:lang w:eastAsia="es-MX"/>
              </w:rPr>
              <w:t xml:space="preserve"> el desarrollo </w:t>
            </w:r>
            <w:proofErr w:type="gramStart"/>
            <w:r w:rsidR="00F810AC" w:rsidRPr="009F6239">
              <w:rPr>
                <w:rFonts w:ascii="Arial" w:eastAsia="Times New Roman" w:hAnsi="Arial" w:cs="Arial"/>
                <w:sz w:val="18"/>
                <w:szCs w:val="18"/>
                <w:lang w:eastAsia="es-MX"/>
              </w:rPr>
              <w:t>tecnológico</w:t>
            </w:r>
            <w:r w:rsidRPr="009F6239">
              <w:rPr>
                <w:rFonts w:ascii="Arial" w:eastAsia="Times New Roman" w:hAnsi="Arial" w:cs="Arial"/>
                <w:sz w:val="18"/>
                <w:szCs w:val="18"/>
                <w:lang w:eastAsia="es-MX"/>
              </w:rPr>
              <w:t xml:space="preserve">  a</w:t>
            </w:r>
            <w:proofErr w:type="gramEnd"/>
            <w:r w:rsidRPr="009F6239">
              <w:rPr>
                <w:rFonts w:ascii="Arial" w:eastAsia="Times New Roman" w:hAnsi="Arial" w:cs="Arial"/>
                <w:sz w:val="18"/>
                <w:szCs w:val="18"/>
                <w:lang w:eastAsia="es-MX"/>
              </w:rPr>
              <w:t xml:space="preserve"> través de la cultura de la </w:t>
            </w:r>
            <w:r w:rsidR="00F810AC" w:rsidRPr="009F6239">
              <w:rPr>
                <w:rFonts w:ascii="Arial" w:eastAsia="Times New Roman" w:hAnsi="Arial" w:cs="Arial"/>
                <w:sz w:val="18"/>
                <w:szCs w:val="18"/>
                <w:lang w:eastAsia="es-MX"/>
              </w:rPr>
              <w:t>innovación</w:t>
            </w:r>
            <w:r w:rsidRPr="009F6239">
              <w:rPr>
                <w:rFonts w:ascii="Arial" w:eastAsia="Times New Roman" w:hAnsi="Arial" w:cs="Arial"/>
                <w:sz w:val="18"/>
                <w:szCs w:val="18"/>
                <w:lang w:eastAsia="es-MX"/>
              </w:rPr>
              <w:t xml:space="preserve"> y aplicación de la ciencia en proyectos de </w:t>
            </w:r>
            <w:r w:rsidR="00F810AC" w:rsidRPr="009F6239">
              <w:rPr>
                <w:rFonts w:ascii="Arial" w:eastAsia="Times New Roman" w:hAnsi="Arial" w:cs="Arial"/>
                <w:sz w:val="18"/>
                <w:szCs w:val="18"/>
                <w:lang w:eastAsia="es-MX"/>
              </w:rPr>
              <w:t>investigación</w:t>
            </w:r>
            <w:r w:rsidRPr="009F6239">
              <w:rPr>
                <w:rFonts w:ascii="Arial" w:eastAsia="Times New Roman" w:hAnsi="Arial" w:cs="Arial"/>
                <w:sz w:val="18"/>
                <w:szCs w:val="18"/>
                <w:lang w:eastAsia="es-MX"/>
              </w:rPr>
              <w:t xml:space="preserve"> e </w:t>
            </w:r>
            <w:r w:rsidR="00F810AC" w:rsidRPr="009F6239">
              <w:rPr>
                <w:rFonts w:ascii="Arial" w:eastAsia="Times New Roman" w:hAnsi="Arial" w:cs="Arial"/>
                <w:sz w:val="18"/>
                <w:szCs w:val="18"/>
                <w:lang w:eastAsia="es-MX"/>
              </w:rPr>
              <w:t>innovación</w:t>
            </w:r>
            <w:r w:rsidRPr="009F6239">
              <w:rPr>
                <w:rFonts w:ascii="Arial" w:eastAsia="Times New Roman" w:hAnsi="Arial" w:cs="Arial"/>
                <w:sz w:val="18"/>
                <w:szCs w:val="18"/>
                <w:lang w:eastAsia="es-MX"/>
              </w:rPr>
              <w:t xml:space="preserve"> y se fortalecieron las competencias de los programas educativos que se ofrecieron al aplicar sus conocimientos a través del desarrollo de proyectos en el </w:t>
            </w:r>
            <w:proofErr w:type="spellStart"/>
            <w:r w:rsidRPr="009F6239">
              <w:rPr>
                <w:rFonts w:ascii="Arial" w:eastAsia="Times New Roman" w:hAnsi="Arial" w:cs="Arial"/>
                <w:sz w:val="18"/>
                <w:szCs w:val="18"/>
                <w:lang w:eastAsia="es-MX"/>
              </w:rPr>
              <w:t>Tec</w:t>
            </w:r>
            <w:proofErr w:type="spellEnd"/>
            <w:r w:rsidRPr="009F6239">
              <w:rPr>
                <w:rFonts w:ascii="Arial" w:eastAsia="Times New Roman" w:hAnsi="Arial" w:cs="Arial"/>
                <w:sz w:val="18"/>
                <w:szCs w:val="18"/>
                <w:lang w:eastAsia="es-MX"/>
              </w:rPr>
              <w:t xml:space="preserve"> San Pedro (Innovación e investigación).</w:t>
            </w:r>
          </w:p>
        </w:tc>
        <w:tc>
          <w:tcPr>
            <w:tcW w:w="1701" w:type="dxa"/>
            <w:tcBorders>
              <w:top w:val="single" w:sz="4" w:space="0" w:color="A5A5A5" w:themeColor="accent3"/>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sz w:val="18"/>
                <w:szCs w:val="18"/>
                <w:lang w:eastAsia="es-MX"/>
              </w:rPr>
            </w:pPr>
            <w:r w:rsidRPr="009F6239">
              <w:rPr>
                <w:rFonts w:ascii="Arial" w:eastAsia="Times New Roman" w:hAnsi="Arial" w:cs="Arial"/>
                <w:sz w:val="18"/>
                <w:szCs w:val="18"/>
                <w:lang w:eastAsia="es-MX"/>
              </w:rPr>
              <w:t>Proyectos de investigación.</w:t>
            </w:r>
          </w:p>
        </w:tc>
        <w:tc>
          <w:tcPr>
            <w:tcW w:w="1701" w:type="dxa"/>
            <w:tcBorders>
              <w:top w:val="single" w:sz="4" w:space="0" w:color="A5A5A5" w:themeColor="accent3"/>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single" w:sz="4" w:space="0" w:color="A5A5A5" w:themeColor="accent3"/>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El personal docente impulso el desarrollo de proyectos, se </w:t>
            </w:r>
            <w:r w:rsidR="00F810AC" w:rsidRPr="009F6239">
              <w:rPr>
                <w:rFonts w:ascii="Arial" w:eastAsia="Times New Roman" w:hAnsi="Arial" w:cs="Arial"/>
                <w:color w:val="000000"/>
                <w:sz w:val="18"/>
                <w:szCs w:val="18"/>
                <w:lang w:eastAsia="es-MX"/>
              </w:rPr>
              <w:t>contó</w:t>
            </w:r>
            <w:r w:rsidRPr="009F6239">
              <w:rPr>
                <w:rFonts w:ascii="Arial" w:eastAsia="Times New Roman" w:hAnsi="Arial" w:cs="Arial"/>
                <w:color w:val="000000"/>
                <w:sz w:val="18"/>
                <w:szCs w:val="18"/>
                <w:lang w:eastAsia="es-MX"/>
              </w:rPr>
              <w:t xml:space="preserve"> con la </w:t>
            </w:r>
            <w:r w:rsidR="00F810AC" w:rsidRPr="009F6239">
              <w:rPr>
                <w:rFonts w:ascii="Arial" w:eastAsia="Times New Roman" w:hAnsi="Arial" w:cs="Arial"/>
                <w:color w:val="000000"/>
                <w:sz w:val="18"/>
                <w:szCs w:val="18"/>
                <w:lang w:eastAsia="es-MX"/>
              </w:rPr>
              <w:t>capacitación</w:t>
            </w:r>
            <w:r w:rsidRPr="009F6239">
              <w:rPr>
                <w:rFonts w:ascii="Arial" w:eastAsia="Times New Roman" w:hAnsi="Arial" w:cs="Arial"/>
                <w:color w:val="000000"/>
                <w:sz w:val="18"/>
                <w:szCs w:val="18"/>
                <w:lang w:eastAsia="es-MX"/>
              </w:rPr>
              <w:t xml:space="preserve"> adecuada y se </w:t>
            </w:r>
            <w:r w:rsidR="00F810AC" w:rsidRPr="009F6239">
              <w:rPr>
                <w:rFonts w:ascii="Arial" w:eastAsia="Times New Roman" w:hAnsi="Arial" w:cs="Arial"/>
                <w:color w:val="000000"/>
                <w:sz w:val="18"/>
                <w:szCs w:val="18"/>
                <w:lang w:eastAsia="es-MX"/>
              </w:rPr>
              <w:t>recibió</w:t>
            </w:r>
            <w:r w:rsidRPr="009F6239">
              <w:rPr>
                <w:rFonts w:ascii="Arial" w:eastAsia="Times New Roman" w:hAnsi="Arial" w:cs="Arial"/>
                <w:color w:val="000000"/>
                <w:sz w:val="18"/>
                <w:szCs w:val="18"/>
                <w:lang w:eastAsia="es-MX"/>
              </w:rPr>
              <w:t xml:space="preserve"> el recurso en tiempo y forma con el cual se </w:t>
            </w:r>
            <w:r w:rsidR="00F810AC" w:rsidRPr="009F6239">
              <w:rPr>
                <w:rFonts w:ascii="Arial" w:eastAsia="Times New Roman" w:hAnsi="Arial" w:cs="Arial"/>
                <w:color w:val="000000"/>
                <w:sz w:val="18"/>
                <w:szCs w:val="18"/>
                <w:lang w:eastAsia="es-MX"/>
              </w:rPr>
              <w:t>promovió</w:t>
            </w:r>
            <w:r w:rsidRPr="009F6239">
              <w:rPr>
                <w:rFonts w:ascii="Arial" w:eastAsia="Times New Roman" w:hAnsi="Arial" w:cs="Arial"/>
                <w:color w:val="000000"/>
                <w:sz w:val="18"/>
                <w:szCs w:val="18"/>
                <w:lang w:eastAsia="es-MX"/>
              </w:rPr>
              <w:t xml:space="preserve"> la </w:t>
            </w:r>
            <w:r w:rsidR="00F810AC" w:rsidRPr="009F6239">
              <w:rPr>
                <w:rFonts w:ascii="Arial" w:eastAsia="Times New Roman" w:hAnsi="Arial" w:cs="Arial"/>
                <w:color w:val="000000"/>
                <w:sz w:val="18"/>
                <w:szCs w:val="18"/>
                <w:lang w:eastAsia="es-MX"/>
              </w:rPr>
              <w:t>investigación</w:t>
            </w:r>
          </w:p>
        </w:tc>
      </w:tr>
      <w:tr w:rsidR="009F6239" w:rsidRPr="009F6239" w:rsidTr="00A94ECA">
        <w:trPr>
          <w:trHeight w:val="1906"/>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sz w:val="18"/>
                <w:szCs w:val="18"/>
                <w:lang w:eastAsia="es-MX"/>
              </w:rPr>
            </w:pPr>
            <w:r w:rsidRPr="009F6239">
              <w:rPr>
                <w:rFonts w:ascii="Arial" w:eastAsia="Times New Roman" w:hAnsi="Arial" w:cs="Arial"/>
                <w:sz w:val="18"/>
                <w:szCs w:val="18"/>
                <w:lang w:eastAsia="es-MX"/>
              </w:rPr>
              <w:t xml:space="preserve">Se </w:t>
            </w:r>
            <w:r w:rsidR="00F810AC" w:rsidRPr="009F6239">
              <w:rPr>
                <w:rFonts w:ascii="Arial" w:eastAsia="Times New Roman" w:hAnsi="Arial" w:cs="Arial"/>
                <w:sz w:val="18"/>
                <w:szCs w:val="18"/>
                <w:lang w:eastAsia="es-MX"/>
              </w:rPr>
              <w:t>impulsó</w:t>
            </w:r>
            <w:r w:rsidRPr="009F6239">
              <w:rPr>
                <w:rFonts w:ascii="Arial" w:eastAsia="Times New Roman" w:hAnsi="Arial" w:cs="Arial"/>
                <w:sz w:val="18"/>
                <w:szCs w:val="18"/>
                <w:lang w:eastAsia="es-MX"/>
              </w:rPr>
              <w:t xml:space="preserve"> la formación de capital humano para generar investigación y desarrollo tecnológico, innovación y emprendimiento en el </w:t>
            </w:r>
            <w:proofErr w:type="spellStart"/>
            <w:r w:rsidRPr="009F6239">
              <w:rPr>
                <w:rFonts w:ascii="Arial" w:eastAsia="Times New Roman" w:hAnsi="Arial" w:cs="Arial"/>
                <w:sz w:val="18"/>
                <w:szCs w:val="18"/>
                <w:lang w:eastAsia="es-MX"/>
              </w:rPr>
              <w:t>Tec</w:t>
            </w:r>
            <w:proofErr w:type="spellEnd"/>
            <w:r w:rsidRPr="009F6239">
              <w:rPr>
                <w:rFonts w:ascii="Arial" w:eastAsia="Times New Roman" w:hAnsi="Arial" w:cs="Arial"/>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sz w:val="18"/>
                <w:szCs w:val="18"/>
                <w:lang w:eastAsia="es-MX"/>
              </w:rPr>
            </w:pPr>
            <w:r w:rsidRPr="009F6239">
              <w:rPr>
                <w:rFonts w:ascii="Arial" w:eastAsia="Times New Roman" w:hAnsi="Arial" w:cs="Arial"/>
                <w:sz w:val="18"/>
                <w:szCs w:val="18"/>
                <w:lang w:eastAsia="es-MX"/>
              </w:rPr>
              <w:t>Estudiantes en proyectos de investigación.</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Los alumnos tuvieron acceso a las herramientas de </w:t>
            </w:r>
            <w:r w:rsidR="00F810AC" w:rsidRPr="009F6239">
              <w:rPr>
                <w:rFonts w:ascii="Arial" w:eastAsia="Times New Roman" w:hAnsi="Arial" w:cs="Arial"/>
                <w:color w:val="000000"/>
                <w:sz w:val="18"/>
                <w:szCs w:val="18"/>
                <w:lang w:eastAsia="es-MX"/>
              </w:rPr>
              <w:t>capacitación</w:t>
            </w:r>
            <w:r w:rsidRPr="009F6239">
              <w:rPr>
                <w:rFonts w:ascii="Arial" w:eastAsia="Times New Roman" w:hAnsi="Arial" w:cs="Arial"/>
                <w:color w:val="000000"/>
                <w:sz w:val="18"/>
                <w:szCs w:val="18"/>
                <w:lang w:eastAsia="es-MX"/>
              </w:rPr>
              <w:t xml:space="preserve"> presencial y digital para incentivar los proyectos de </w:t>
            </w:r>
            <w:r w:rsidR="00F810AC" w:rsidRPr="009F6239">
              <w:rPr>
                <w:rFonts w:ascii="Arial" w:eastAsia="Times New Roman" w:hAnsi="Arial" w:cs="Arial"/>
                <w:color w:val="000000"/>
                <w:sz w:val="18"/>
                <w:szCs w:val="18"/>
                <w:lang w:eastAsia="es-MX"/>
              </w:rPr>
              <w:t>investigación</w:t>
            </w:r>
            <w:r w:rsidRPr="009F6239">
              <w:rPr>
                <w:rFonts w:ascii="Arial" w:eastAsia="Times New Roman" w:hAnsi="Arial" w:cs="Arial"/>
                <w:color w:val="000000"/>
                <w:sz w:val="18"/>
                <w:szCs w:val="18"/>
                <w:lang w:eastAsia="es-MX"/>
              </w:rPr>
              <w:t xml:space="preserve">, se </w:t>
            </w:r>
            <w:r w:rsidR="00F810AC" w:rsidRPr="009F6239">
              <w:rPr>
                <w:rFonts w:ascii="Arial" w:eastAsia="Times New Roman" w:hAnsi="Arial" w:cs="Arial"/>
                <w:color w:val="000000"/>
                <w:sz w:val="18"/>
                <w:szCs w:val="18"/>
                <w:lang w:eastAsia="es-MX"/>
              </w:rPr>
              <w:t>contó</w:t>
            </w:r>
            <w:r w:rsidRPr="009F6239">
              <w:rPr>
                <w:rFonts w:ascii="Arial" w:eastAsia="Times New Roman" w:hAnsi="Arial" w:cs="Arial"/>
                <w:color w:val="000000"/>
                <w:sz w:val="18"/>
                <w:szCs w:val="18"/>
                <w:lang w:eastAsia="es-MX"/>
              </w:rPr>
              <w:t xml:space="preserve"> con los recursos en tiempo y forma para su </w:t>
            </w:r>
            <w:r w:rsidR="00F810AC" w:rsidRPr="009F6239">
              <w:rPr>
                <w:rFonts w:ascii="Arial" w:eastAsia="Times New Roman" w:hAnsi="Arial" w:cs="Arial"/>
                <w:color w:val="000000"/>
                <w:sz w:val="18"/>
                <w:szCs w:val="18"/>
                <w:lang w:eastAsia="es-MX"/>
              </w:rPr>
              <w:t>implementación</w:t>
            </w:r>
            <w:r w:rsidRPr="009F6239">
              <w:rPr>
                <w:rFonts w:ascii="Arial" w:eastAsia="Times New Roman" w:hAnsi="Arial" w:cs="Arial"/>
                <w:color w:val="000000"/>
                <w:sz w:val="18"/>
                <w:szCs w:val="18"/>
                <w:lang w:eastAsia="es-MX"/>
              </w:rPr>
              <w:t>.</w:t>
            </w:r>
          </w:p>
        </w:tc>
      </w:tr>
      <w:tr w:rsidR="009F6239" w:rsidRPr="009F6239" w:rsidTr="00A94ECA">
        <w:trPr>
          <w:trHeight w:val="1692"/>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sz w:val="18"/>
                <w:szCs w:val="18"/>
                <w:lang w:eastAsia="es-MX"/>
              </w:rPr>
            </w:pPr>
            <w:r w:rsidRPr="009F6239">
              <w:rPr>
                <w:rFonts w:ascii="Arial" w:eastAsia="Times New Roman" w:hAnsi="Arial" w:cs="Arial"/>
                <w:sz w:val="18"/>
                <w:szCs w:val="18"/>
                <w:lang w:eastAsia="es-MX"/>
              </w:rPr>
              <w:t xml:space="preserve">Se </w:t>
            </w:r>
            <w:r w:rsidR="00F810AC" w:rsidRPr="009F6239">
              <w:rPr>
                <w:rFonts w:ascii="Arial" w:eastAsia="Times New Roman" w:hAnsi="Arial" w:cs="Arial"/>
                <w:sz w:val="18"/>
                <w:szCs w:val="18"/>
                <w:lang w:eastAsia="es-MX"/>
              </w:rPr>
              <w:t>propició</w:t>
            </w:r>
            <w:r w:rsidRPr="009F6239">
              <w:rPr>
                <w:rFonts w:ascii="Arial" w:eastAsia="Times New Roman" w:hAnsi="Arial" w:cs="Arial"/>
                <w:sz w:val="18"/>
                <w:szCs w:val="18"/>
                <w:lang w:eastAsia="es-MX"/>
              </w:rPr>
              <w:t xml:space="preserve"> la participación de docentes para el incremento de los productos de investigación científica, desarrollo tecnológico y de innovación del </w:t>
            </w:r>
            <w:proofErr w:type="spellStart"/>
            <w:r w:rsidRPr="009F6239">
              <w:rPr>
                <w:rFonts w:ascii="Arial" w:eastAsia="Times New Roman" w:hAnsi="Arial" w:cs="Arial"/>
                <w:sz w:val="18"/>
                <w:szCs w:val="18"/>
                <w:lang w:eastAsia="es-MX"/>
              </w:rPr>
              <w:t>Tec</w:t>
            </w:r>
            <w:proofErr w:type="spellEnd"/>
            <w:r w:rsidRPr="009F6239">
              <w:rPr>
                <w:rFonts w:ascii="Arial" w:eastAsia="Times New Roman" w:hAnsi="Arial" w:cs="Arial"/>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sz w:val="18"/>
                <w:szCs w:val="18"/>
                <w:lang w:eastAsia="es-MX"/>
              </w:rPr>
            </w:pPr>
            <w:r w:rsidRPr="009F6239">
              <w:rPr>
                <w:rFonts w:ascii="Arial" w:eastAsia="Times New Roman" w:hAnsi="Arial" w:cs="Arial"/>
                <w:sz w:val="18"/>
                <w:szCs w:val="18"/>
                <w:lang w:eastAsia="es-MX"/>
              </w:rPr>
              <w:t>Docentes en proyectos de investigación.</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Productos de investigación.</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w:t>
            </w:r>
            <w:r w:rsidR="00F810AC" w:rsidRPr="009F6239">
              <w:rPr>
                <w:rFonts w:ascii="Arial" w:eastAsia="Times New Roman" w:hAnsi="Arial" w:cs="Arial"/>
                <w:color w:val="000000"/>
                <w:sz w:val="18"/>
                <w:szCs w:val="18"/>
                <w:lang w:eastAsia="es-MX"/>
              </w:rPr>
              <w:t>contó</w:t>
            </w:r>
            <w:r w:rsidRPr="009F6239">
              <w:rPr>
                <w:rFonts w:ascii="Arial" w:eastAsia="Times New Roman" w:hAnsi="Arial" w:cs="Arial"/>
                <w:color w:val="000000"/>
                <w:sz w:val="18"/>
                <w:szCs w:val="18"/>
                <w:lang w:eastAsia="es-MX"/>
              </w:rPr>
              <w:t xml:space="preserve"> con la iniciativa e impulso para el desarrollo de los proyectos de </w:t>
            </w:r>
            <w:r w:rsidR="00F810AC" w:rsidRPr="009F6239">
              <w:rPr>
                <w:rFonts w:ascii="Arial" w:eastAsia="Times New Roman" w:hAnsi="Arial" w:cs="Arial"/>
                <w:color w:val="000000"/>
                <w:sz w:val="18"/>
                <w:szCs w:val="18"/>
                <w:lang w:eastAsia="es-MX"/>
              </w:rPr>
              <w:t>investigación</w:t>
            </w:r>
            <w:r w:rsidRPr="009F6239">
              <w:rPr>
                <w:rFonts w:ascii="Arial" w:eastAsia="Times New Roman" w:hAnsi="Arial" w:cs="Arial"/>
                <w:color w:val="000000"/>
                <w:sz w:val="18"/>
                <w:szCs w:val="18"/>
                <w:lang w:eastAsia="es-MX"/>
              </w:rPr>
              <w:t xml:space="preserve">, se </w:t>
            </w:r>
            <w:r w:rsidR="00F810AC" w:rsidRPr="009F6239">
              <w:rPr>
                <w:rFonts w:ascii="Arial" w:eastAsia="Times New Roman" w:hAnsi="Arial" w:cs="Arial"/>
                <w:color w:val="000000"/>
                <w:sz w:val="18"/>
                <w:szCs w:val="18"/>
                <w:lang w:eastAsia="es-MX"/>
              </w:rPr>
              <w:t>contó</w:t>
            </w:r>
            <w:r w:rsidRPr="009F6239">
              <w:rPr>
                <w:rFonts w:ascii="Arial" w:eastAsia="Times New Roman" w:hAnsi="Arial" w:cs="Arial"/>
                <w:color w:val="000000"/>
                <w:sz w:val="18"/>
                <w:szCs w:val="18"/>
                <w:lang w:eastAsia="es-MX"/>
              </w:rPr>
              <w:t xml:space="preserve"> con los recursos en tiempo y forma para su </w:t>
            </w:r>
            <w:r w:rsidR="00F810AC" w:rsidRPr="009F6239">
              <w:rPr>
                <w:rFonts w:ascii="Arial" w:eastAsia="Times New Roman" w:hAnsi="Arial" w:cs="Arial"/>
                <w:color w:val="000000"/>
                <w:sz w:val="18"/>
                <w:szCs w:val="18"/>
                <w:lang w:eastAsia="es-MX"/>
              </w:rPr>
              <w:t>implementación</w:t>
            </w:r>
            <w:r w:rsidRPr="009F6239">
              <w:rPr>
                <w:rFonts w:ascii="Arial" w:eastAsia="Times New Roman" w:hAnsi="Arial" w:cs="Arial"/>
                <w:color w:val="000000"/>
                <w:sz w:val="18"/>
                <w:szCs w:val="18"/>
                <w:lang w:eastAsia="es-MX"/>
              </w:rPr>
              <w:t>.</w:t>
            </w:r>
          </w:p>
        </w:tc>
      </w:tr>
      <w:tr w:rsidR="009F6239" w:rsidRPr="009F6239" w:rsidTr="00A94ECA">
        <w:trPr>
          <w:trHeight w:val="1824"/>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3</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sz w:val="18"/>
                <w:szCs w:val="18"/>
                <w:lang w:eastAsia="es-MX"/>
              </w:rPr>
            </w:pPr>
            <w:r w:rsidRPr="009F6239">
              <w:rPr>
                <w:rFonts w:ascii="Arial" w:eastAsia="Times New Roman" w:hAnsi="Arial" w:cs="Arial"/>
                <w:sz w:val="18"/>
                <w:szCs w:val="18"/>
                <w:lang w:eastAsia="es-MX"/>
              </w:rPr>
              <w:t xml:space="preserve">Se generaron productos a través de proyectos de investigación en el nivel licenciatura para que docentes del </w:t>
            </w:r>
            <w:proofErr w:type="spellStart"/>
            <w:r w:rsidRPr="009F6239">
              <w:rPr>
                <w:rFonts w:ascii="Arial" w:eastAsia="Times New Roman" w:hAnsi="Arial" w:cs="Arial"/>
                <w:sz w:val="18"/>
                <w:szCs w:val="18"/>
                <w:lang w:eastAsia="es-MX"/>
              </w:rPr>
              <w:t>Tec</w:t>
            </w:r>
            <w:proofErr w:type="spellEnd"/>
            <w:r w:rsidRPr="009F6239">
              <w:rPr>
                <w:rFonts w:ascii="Arial" w:eastAsia="Times New Roman" w:hAnsi="Arial" w:cs="Arial"/>
                <w:sz w:val="18"/>
                <w:szCs w:val="18"/>
                <w:lang w:eastAsia="es-MX"/>
              </w:rPr>
              <w:t xml:space="preserve"> San Pedro con grado de doctor y que tienen alta formación en investigación y desarrollo tecnológico, </w:t>
            </w:r>
            <w:proofErr w:type="spellStart"/>
            <w:r w:rsidRPr="009F6239">
              <w:rPr>
                <w:rFonts w:ascii="Arial" w:eastAsia="Times New Roman" w:hAnsi="Arial" w:cs="Arial"/>
                <w:sz w:val="18"/>
                <w:szCs w:val="18"/>
                <w:lang w:eastAsia="es-MX"/>
              </w:rPr>
              <w:t>reunan</w:t>
            </w:r>
            <w:proofErr w:type="spellEnd"/>
            <w:r w:rsidRPr="009F6239">
              <w:rPr>
                <w:rFonts w:ascii="Arial" w:eastAsia="Times New Roman" w:hAnsi="Arial" w:cs="Arial"/>
                <w:sz w:val="18"/>
                <w:szCs w:val="18"/>
                <w:lang w:eastAsia="es-MX"/>
              </w:rPr>
              <w:t xml:space="preserve"> los requisitos para ingresar al Sistema Nacional de Investigadores.</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sz w:val="18"/>
                <w:szCs w:val="18"/>
                <w:lang w:eastAsia="es-MX"/>
              </w:rPr>
            </w:pPr>
            <w:r w:rsidRPr="009F6239">
              <w:rPr>
                <w:rFonts w:ascii="Arial" w:eastAsia="Times New Roman" w:hAnsi="Arial" w:cs="Arial"/>
                <w:sz w:val="18"/>
                <w:szCs w:val="18"/>
                <w:lang w:eastAsia="es-MX"/>
              </w:rPr>
              <w:t>Productos de investigación para el  S.N.I.</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Productos de investigación.</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w:t>
            </w:r>
            <w:r w:rsidR="00F810AC" w:rsidRPr="009F6239">
              <w:rPr>
                <w:rFonts w:ascii="Arial" w:eastAsia="Times New Roman" w:hAnsi="Arial" w:cs="Arial"/>
                <w:color w:val="000000"/>
                <w:sz w:val="18"/>
                <w:szCs w:val="18"/>
                <w:lang w:eastAsia="es-MX"/>
              </w:rPr>
              <w:t>contó</w:t>
            </w:r>
            <w:r w:rsidRPr="009F6239">
              <w:rPr>
                <w:rFonts w:ascii="Arial" w:eastAsia="Times New Roman" w:hAnsi="Arial" w:cs="Arial"/>
                <w:color w:val="000000"/>
                <w:sz w:val="18"/>
                <w:szCs w:val="18"/>
                <w:lang w:eastAsia="es-MX"/>
              </w:rPr>
              <w:t xml:space="preserve"> con la iniciativa e impulso para el desarrollo de los proyectos de </w:t>
            </w:r>
            <w:r w:rsidR="00F810AC" w:rsidRPr="009F6239">
              <w:rPr>
                <w:rFonts w:ascii="Arial" w:eastAsia="Times New Roman" w:hAnsi="Arial" w:cs="Arial"/>
                <w:color w:val="000000"/>
                <w:sz w:val="18"/>
                <w:szCs w:val="18"/>
                <w:lang w:eastAsia="es-MX"/>
              </w:rPr>
              <w:t>investigación</w:t>
            </w:r>
            <w:r w:rsidRPr="009F6239">
              <w:rPr>
                <w:rFonts w:ascii="Arial" w:eastAsia="Times New Roman" w:hAnsi="Arial" w:cs="Arial"/>
                <w:color w:val="000000"/>
                <w:sz w:val="18"/>
                <w:szCs w:val="18"/>
                <w:lang w:eastAsia="es-MX"/>
              </w:rPr>
              <w:t xml:space="preserve">, se </w:t>
            </w:r>
            <w:r w:rsidR="00F810AC" w:rsidRPr="009F6239">
              <w:rPr>
                <w:rFonts w:ascii="Arial" w:eastAsia="Times New Roman" w:hAnsi="Arial" w:cs="Arial"/>
                <w:color w:val="000000"/>
                <w:sz w:val="18"/>
                <w:szCs w:val="18"/>
                <w:lang w:eastAsia="es-MX"/>
              </w:rPr>
              <w:t>contó</w:t>
            </w:r>
            <w:r w:rsidRPr="009F6239">
              <w:rPr>
                <w:rFonts w:ascii="Arial" w:eastAsia="Times New Roman" w:hAnsi="Arial" w:cs="Arial"/>
                <w:color w:val="000000"/>
                <w:sz w:val="18"/>
                <w:szCs w:val="18"/>
                <w:lang w:eastAsia="es-MX"/>
              </w:rPr>
              <w:t xml:space="preserve"> con los recursos en tiempo y forma para su </w:t>
            </w:r>
            <w:r w:rsidR="00F810AC" w:rsidRPr="009F6239">
              <w:rPr>
                <w:rFonts w:ascii="Arial" w:eastAsia="Times New Roman" w:hAnsi="Arial" w:cs="Arial"/>
                <w:color w:val="000000"/>
                <w:sz w:val="18"/>
                <w:szCs w:val="18"/>
                <w:lang w:eastAsia="es-MX"/>
              </w:rPr>
              <w:t>implementación</w:t>
            </w:r>
            <w:r w:rsidRPr="009F6239">
              <w:rPr>
                <w:rFonts w:ascii="Arial" w:eastAsia="Times New Roman" w:hAnsi="Arial" w:cs="Arial"/>
                <w:color w:val="000000"/>
                <w:sz w:val="18"/>
                <w:szCs w:val="18"/>
                <w:lang w:eastAsia="es-MX"/>
              </w:rPr>
              <w:t>.</w:t>
            </w:r>
          </w:p>
        </w:tc>
      </w:tr>
      <w:tr w:rsidR="009F6239" w:rsidRPr="009F6239" w:rsidTr="00A94ECA">
        <w:trPr>
          <w:trHeight w:val="2268"/>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4</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sz w:val="18"/>
                <w:szCs w:val="18"/>
                <w:lang w:eastAsia="es-MX"/>
              </w:rPr>
            </w:pPr>
            <w:r w:rsidRPr="009F6239">
              <w:rPr>
                <w:rFonts w:ascii="Arial" w:eastAsia="Times New Roman" w:hAnsi="Arial" w:cs="Arial"/>
                <w:sz w:val="18"/>
                <w:szCs w:val="18"/>
                <w:lang w:eastAsia="es-MX"/>
              </w:rPr>
              <w:t xml:space="preserve">Se impulsó la participación en convocatorias que </w:t>
            </w:r>
            <w:proofErr w:type="gramStart"/>
            <w:r w:rsidRPr="009F6239">
              <w:rPr>
                <w:rFonts w:ascii="Arial" w:eastAsia="Times New Roman" w:hAnsi="Arial" w:cs="Arial"/>
                <w:sz w:val="18"/>
                <w:szCs w:val="18"/>
                <w:lang w:eastAsia="es-MX"/>
              </w:rPr>
              <w:t>apoyaron  a</w:t>
            </w:r>
            <w:proofErr w:type="gramEnd"/>
            <w:r w:rsidRPr="009F6239">
              <w:rPr>
                <w:rFonts w:ascii="Arial" w:eastAsia="Times New Roman" w:hAnsi="Arial" w:cs="Arial"/>
                <w:sz w:val="18"/>
                <w:szCs w:val="18"/>
                <w:lang w:eastAsia="es-MX"/>
              </w:rPr>
              <w:t xml:space="preserve">  proyectos de investigación científica, desarrollo tecnológico e innovación con enfoque a la solución de problemas regionales y nacionales del </w:t>
            </w:r>
            <w:proofErr w:type="spellStart"/>
            <w:r w:rsidRPr="009F6239">
              <w:rPr>
                <w:rFonts w:ascii="Arial" w:eastAsia="Times New Roman" w:hAnsi="Arial" w:cs="Arial"/>
                <w:sz w:val="18"/>
                <w:szCs w:val="18"/>
                <w:lang w:eastAsia="es-MX"/>
              </w:rPr>
              <w:t>Tec</w:t>
            </w:r>
            <w:proofErr w:type="spellEnd"/>
            <w:r w:rsidRPr="009F6239">
              <w:rPr>
                <w:rFonts w:ascii="Arial" w:eastAsia="Times New Roman" w:hAnsi="Arial" w:cs="Arial"/>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sz w:val="18"/>
                <w:szCs w:val="18"/>
                <w:lang w:eastAsia="es-MX"/>
              </w:rPr>
            </w:pPr>
            <w:r w:rsidRPr="009F6239">
              <w:rPr>
                <w:rFonts w:ascii="Arial" w:eastAsia="Times New Roman" w:hAnsi="Arial" w:cs="Arial"/>
                <w:sz w:val="18"/>
                <w:szCs w:val="18"/>
                <w:lang w:eastAsia="es-MX"/>
              </w:rPr>
              <w:t xml:space="preserve">Participación en </w:t>
            </w:r>
            <w:proofErr w:type="gramStart"/>
            <w:r w:rsidRPr="009F6239">
              <w:rPr>
                <w:rFonts w:ascii="Arial" w:eastAsia="Times New Roman" w:hAnsi="Arial" w:cs="Arial"/>
                <w:sz w:val="18"/>
                <w:szCs w:val="18"/>
                <w:lang w:eastAsia="es-MX"/>
              </w:rPr>
              <w:t>fondos  para</w:t>
            </w:r>
            <w:proofErr w:type="gramEnd"/>
            <w:r w:rsidRPr="009F6239">
              <w:rPr>
                <w:rFonts w:ascii="Arial" w:eastAsia="Times New Roman" w:hAnsi="Arial" w:cs="Arial"/>
                <w:sz w:val="18"/>
                <w:szCs w:val="18"/>
                <w:lang w:eastAsia="es-MX"/>
              </w:rPr>
              <w:t xml:space="preserve"> proyectos de investigación.</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Productos de investigación.</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w:t>
            </w:r>
            <w:r w:rsidR="00F810AC" w:rsidRPr="009F6239">
              <w:rPr>
                <w:rFonts w:ascii="Arial" w:eastAsia="Times New Roman" w:hAnsi="Arial" w:cs="Arial"/>
                <w:color w:val="000000"/>
                <w:sz w:val="18"/>
                <w:szCs w:val="18"/>
                <w:lang w:eastAsia="es-MX"/>
              </w:rPr>
              <w:t>contó</w:t>
            </w:r>
            <w:r w:rsidRPr="009F6239">
              <w:rPr>
                <w:rFonts w:ascii="Arial" w:eastAsia="Times New Roman" w:hAnsi="Arial" w:cs="Arial"/>
                <w:color w:val="000000"/>
                <w:sz w:val="18"/>
                <w:szCs w:val="18"/>
                <w:lang w:eastAsia="es-MX"/>
              </w:rPr>
              <w:t xml:space="preserve"> con el personal capacitado para el d</w:t>
            </w:r>
            <w:r w:rsidR="00F810AC">
              <w:rPr>
                <w:rFonts w:ascii="Arial" w:eastAsia="Times New Roman" w:hAnsi="Arial" w:cs="Arial"/>
                <w:color w:val="000000"/>
                <w:sz w:val="18"/>
                <w:szCs w:val="18"/>
                <w:lang w:eastAsia="es-MX"/>
              </w:rPr>
              <w:t>es</w:t>
            </w:r>
            <w:r w:rsidRPr="009F6239">
              <w:rPr>
                <w:rFonts w:ascii="Arial" w:eastAsia="Times New Roman" w:hAnsi="Arial" w:cs="Arial"/>
                <w:color w:val="000000"/>
                <w:sz w:val="18"/>
                <w:szCs w:val="18"/>
                <w:lang w:eastAsia="es-MX"/>
              </w:rPr>
              <w:t xml:space="preserve">arrollo de </w:t>
            </w:r>
            <w:r w:rsidR="00F810AC" w:rsidRPr="009F6239">
              <w:rPr>
                <w:rFonts w:ascii="Arial" w:eastAsia="Times New Roman" w:hAnsi="Arial" w:cs="Arial"/>
                <w:color w:val="000000"/>
                <w:sz w:val="18"/>
                <w:szCs w:val="18"/>
                <w:lang w:eastAsia="es-MX"/>
              </w:rPr>
              <w:t>investigación</w:t>
            </w:r>
            <w:r w:rsidRPr="009F6239">
              <w:rPr>
                <w:rFonts w:ascii="Arial" w:eastAsia="Times New Roman" w:hAnsi="Arial" w:cs="Arial"/>
                <w:color w:val="000000"/>
                <w:sz w:val="18"/>
                <w:szCs w:val="18"/>
                <w:lang w:eastAsia="es-MX"/>
              </w:rPr>
              <w:t xml:space="preserve">, se presentaron en tiempo y forma las solicitudes para acceder a las convocatorias de fondos, se </w:t>
            </w:r>
            <w:r w:rsidR="00F810AC" w:rsidRPr="009F6239">
              <w:rPr>
                <w:rFonts w:ascii="Arial" w:eastAsia="Times New Roman" w:hAnsi="Arial" w:cs="Arial"/>
                <w:color w:val="000000"/>
                <w:sz w:val="18"/>
                <w:szCs w:val="18"/>
                <w:lang w:eastAsia="es-MX"/>
              </w:rPr>
              <w:t>recibió</w:t>
            </w:r>
            <w:r w:rsidRPr="009F6239">
              <w:rPr>
                <w:rFonts w:ascii="Arial" w:eastAsia="Times New Roman" w:hAnsi="Arial" w:cs="Arial"/>
                <w:color w:val="000000"/>
                <w:sz w:val="18"/>
                <w:szCs w:val="18"/>
                <w:lang w:eastAsia="es-MX"/>
              </w:rPr>
              <w:t xml:space="preserve"> en tiempo y forma los recursos los apoyos a los proyectos otorgados.</w:t>
            </w:r>
          </w:p>
        </w:tc>
      </w:tr>
      <w:tr w:rsidR="009F6239" w:rsidRPr="009F6239" w:rsidTr="00A94ECA">
        <w:trPr>
          <w:trHeight w:val="2542"/>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Componente 3</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fortaleció la formación y actualización del personal docente, en conocimientos y aptitudes necesarias para que desempeñaran las funciones </w:t>
            </w:r>
            <w:r w:rsidR="00F810AC" w:rsidRPr="009F6239">
              <w:rPr>
                <w:rFonts w:ascii="Arial" w:eastAsia="Times New Roman" w:hAnsi="Arial" w:cs="Arial"/>
                <w:color w:val="000000"/>
                <w:sz w:val="18"/>
                <w:szCs w:val="18"/>
                <w:lang w:eastAsia="es-MX"/>
              </w:rPr>
              <w:t>didácticas</w:t>
            </w:r>
            <w:r w:rsidRPr="009F6239">
              <w:rPr>
                <w:rFonts w:ascii="Arial" w:eastAsia="Times New Roman" w:hAnsi="Arial" w:cs="Arial"/>
                <w:color w:val="000000"/>
                <w:sz w:val="18"/>
                <w:szCs w:val="18"/>
                <w:lang w:eastAsia="es-MX"/>
              </w:rPr>
              <w:t xml:space="preserve"> - </w:t>
            </w:r>
            <w:r w:rsidR="00F810AC" w:rsidRPr="009F6239">
              <w:rPr>
                <w:rFonts w:ascii="Arial" w:eastAsia="Times New Roman" w:hAnsi="Arial" w:cs="Arial"/>
                <w:color w:val="000000"/>
                <w:sz w:val="18"/>
                <w:szCs w:val="18"/>
                <w:lang w:eastAsia="es-MX"/>
              </w:rPr>
              <w:t>pedagógicas</w:t>
            </w:r>
            <w:r w:rsidRPr="009F6239">
              <w:rPr>
                <w:rFonts w:ascii="Arial" w:eastAsia="Times New Roman" w:hAnsi="Arial" w:cs="Arial"/>
                <w:color w:val="000000"/>
                <w:sz w:val="18"/>
                <w:szCs w:val="18"/>
                <w:lang w:eastAsia="es-MX"/>
              </w:rPr>
              <w:t xml:space="preserve"> para </w:t>
            </w:r>
            <w:r w:rsidR="00F810AC" w:rsidRPr="009F6239">
              <w:rPr>
                <w:rFonts w:ascii="Arial" w:eastAsia="Times New Roman" w:hAnsi="Arial" w:cs="Arial"/>
                <w:color w:val="000000"/>
                <w:sz w:val="18"/>
                <w:szCs w:val="18"/>
                <w:lang w:eastAsia="es-MX"/>
              </w:rPr>
              <w:t>las asignaturas</w:t>
            </w:r>
            <w:r w:rsidRPr="009F6239">
              <w:rPr>
                <w:rFonts w:ascii="Arial" w:eastAsia="Times New Roman" w:hAnsi="Arial" w:cs="Arial"/>
                <w:color w:val="000000"/>
                <w:sz w:val="18"/>
                <w:szCs w:val="18"/>
                <w:lang w:eastAsia="es-MX"/>
              </w:rPr>
              <w:t xml:space="preserve"> que imparten en 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 (Desarrollo académico).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Desarrollo </w:t>
            </w:r>
            <w:r w:rsidR="00F810AC" w:rsidRPr="009F6239">
              <w:rPr>
                <w:rFonts w:ascii="Arial" w:eastAsia="Times New Roman" w:hAnsi="Arial" w:cs="Arial"/>
                <w:color w:val="000000"/>
                <w:sz w:val="18"/>
                <w:szCs w:val="18"/>
                <w:lang w:eastAsia="es-MX"/>
              </w:rPr>
              <w:t>académico</w:t>
            </w:r>
            <w:r w:rsidRPr="009F6239">
              <w:rPr>
                <w:rFonts w:ascii="Arial" w:eastAsia="Times New Roman" w:hAnsi="Arial" w:cs="Arial"/>
                <w:color w:val="000000"/>
                <w:sz w:val="18"/>
                <w:szCs w:val="18"/>
                <w:lang w:eastAsia="es-MX"/>
              </w:rPr>
              <w:t xml:space="preserve"> del personal docente.</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4F5F30">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w:t>
            </w:r>
            <w:r w:rsidR="00F810AC" w:rsidRPr="009F6239">
              <w:rPr>
                <w:rFonts w:ascii="Arial" w:eastAsia="Times New Roman" w:hAnsi="Arial" w:cs="Arial"/>
                <w:color w:val="000000"/>
                <w:sz w:val="18"/>
                <w:szCs w:val="18"/>
                <w:lang w:eastAsia="es-MX"/>
              </w:rPr>
              <w:t>contó</w:t>
            </w:r>
            <w:r w:rsidRPr="009F6239">
              <w:rPr>
                <w:rFonts w:ascii="Arial" w:eastAsia="Times New Roman" w:hAnsi="Arial" w:cs="Arial"/>
                <w:color w:val="000000"/>
                <w:sz w:val="18"/>
                <w:szCs w:val="18"/>
                <w:lang w:eastAsia="es-MX"/>
              </w:rPr>
              <w:t xml:space="preserve"> con el personal capacitado para el d</w:t>
            </w:r>
            <w:r w:rsidR="00F810AC">
              <w:rPr>
                <w:rFonts w:ascii="Arial" w:eastAsia="Times New Roman" w:hAnsi="Arial" w:cs="Arial"/>
                <w:color w:val="000000"/>
                <w:sz w:val="18"/>
                <w:szCs w:val="18"/>
                <w:lang w:eastAsia="es-MX"/>
              </w:rPr>
              <w:t>es</w:t>
            </w:r>
            <w:r w:rsidRPr="009F6239">
              <w:rPr>
                <w:rFonts w:ascii="Arial" w:eastAsia="Times New Roman" w:hAnsi="Arial" w:cs="Arial"/>
                <w:color w:val="000000"/>
                <w:sz w:val="18"/>
                <w:szCs w:val="18"/>
                <w:lang w:eastAsia="es-MX"/>
              </w:rPr>
              <w:t xml:space="preserve">arrollo de </w:t>
            </w:r>
            <w:r w:rsidR="00F810AC" w:rsidRPr="009F6239">
              <w:rPr>
                <w:rFonts w:ascii="Arial" w:eastAsia="Times New Roman" w:hAnsi="Arial" w:cs="Arial"/>
                <w:color w:val="000000"/>
                <w:sz w:val="18"/>
                <w:szCs w:val="18"/>
                <w:lang w:eastAsia="es-MX"/>
              </w:rPr>
              <w:t>investigación</w:t>
            </w:r>
            <w:r w:rsidRPr="009F6239">
              <w:rPr>
                <w:rFonts w:ascii="Arial" w:eastAsia="Times New Roman" w:hAnsi="Arial" w:cs="Arial"/>
                <w:color w:val="000000"/>
                <w:sz w:val="18"/>
                <w:szCs w:val="18"/>
                <w:lang w:eastAsia="es-MX"/>
              </w:rPr>
              <w:t xml:space="preserve">, se presentaron en tiempo y forma las solicitudes para acceder a las convocatorias de fondos, se </w:t>
            </w:r>
            <w:r w:rsidR="00F810AC" w:rsidRPr="009F6239">
              <w:rPr>
                <w:rFonts w:ascii="Arial" w:eastAsia="Times New Roman" w:hAnsi="Arial" w:cs="Arial"/>
                <w:color w:val="000000"/>
                <w:sz w:val="18"/>
                <w:szCs w:val="18"/>
                <w:lang w:eastAsia="es-MX"/>
              </w:rPr>
              <w:t>recibió</w:t>
            </w:r>
            <w:r w:rsidRPr="009F6239">
              <w:rPr>
                <w:rFonts w:ascii="Arial" w:eastAsia="Times New Roman" w:hAnsi="Arial" w:cs="Arial"/>
                <w:color w:val="000000"/>
                <w:sz w:val="18"/>
                <w:szCs w:val="18"/>
                <w:lang w:eastAsia="es-MX"/>
              </w:rPr>
              <w:t xml:space="preserve"> en tiempo y forma los recursos los apoyos a los proyectos otorgados.</w:t>
            </w:r>
          </w:p>
        </w:tc>
      </w:tr>
      <w:tr w:rsidR="009F6239" w:rsidRPr="009F6239" w:rsidTr="00A94ECA">
        <w:trPr>
          <w:trHeight w:val="2400"/>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lastRenderedPageBreak/>
              <w:t>Actividad 1</w:t>
            </w:r>
          </w:p>
        </w:tc>
        <w:tc>
          <w:tcPr>
            <w:tcW w:w="3544" w:type="dxa"/>
            <w:tcBorders>
              <w:top w:val="single" w:sz="4" w:space="0" w:color="A5A5A5" w:themeColor="accent3"/>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sz w:val="18"/>
                <w:szCs w:val="18"/>
                <w:lang w:eastAsia="es-MX"/>
              </w:rPr>
            </w:pPr>
            <w:r w:rsidRPr="009F6239">
              <w:rPr>
                <w:rFonts w:ascii="Arial" w:eastAsia="Times New Roman" w:hAnsi="Arial" w:cs="Arial"/>
                <w:sz w:val="18"/>
                <w:szCs w:val="18"/>
                <w:lang w:eastAsia="es-MX"/>
              </w:rPr>
              <w:t xml:space="preserve">Se </w:t>
            </w:r>
            <w:r w:rsidR="00F810AC" w:rsidRPr="009F6239">
              <w:rPr>
                <w:rFonts w:ascii="Arial" w:eastAsia="Times New Roman" w:hAnsi="Arial" w:cs="Arial"/>
                <w:sz w:val="18"/>
                <w:szCs w:val="18"/>
                <w:lang w:eastAsia="es-MX"/>
              </w:rPr>
              <w:t>ejecutó</w:t>
            </w:r>
            <w:r w:rsidRPr="009F6239">
              <w:rPr>
                <w:rFonts w:ascii="Arial" w:eastAsia="Times New Roman" w:hAnsi="Arial" w:cs="Arial"/>
                <w:sz w:val="18"/>
                <w:szCs w:val="18"/>
                <w:lang w:eastAsia="es-MX"/>
              </w:rPr>
              <w:t xml:space="preserve"> el programa de actualización que </w:t>
            </w:r>
            <w:r w:rsidR="00F810AC" w:rsidRPr="009F6239">
              <w:rPr>
                <w:rFonts w:ascii="Arial" w:eastAsia="Times New Roman" w:hAnsi="Arial" w:cs="Arial"/>
                <w:sz w:val="18"/>
                <w:szCs w:val="18"/>
                <w:lang w:eastAsia="es-MX"/>
              </w:rPr>
              <w:t>fortaleció</w:t>
            </w:r>
            <w:r w:rsidRPr="009F6239">
              <w:rPr>
                <w:rFonts w:ascii="Arial" w:eastAsia="Times New Roman" w:hAnsi="Arial" w:cs="Arial"/>
                <w:sz w:val="18"/>
                <w:szCs w:val="18"/>
                <w:lang w:eastAsia="es-MX"/>
              </w:rPr>
              <w:t xml:space="preserve"> las competencias profesionales de uso didáctico, para las asignaturas que imparten con seguimiento por academia en el </w:t>
            </w:r>
            <w:proofErr w:type="spellStart"/>
            <w:r w:rsidRPr="009F6239">
              <w:rPr>
                <w:rFonts w:ascii="Arial" w:eastAsia="Times New Roman" w:hAnsi="Arial" w:cs="Arial"/>
                <w:sz w:val="18"/>
                <w:szCs w:val="18"/>
                <w:lang w:eastAsia="es-MX"/>
              </w:rPr>
              <w:t>Tec</w:t>
            </w:r>
            <w:proofErr w:type="spellEnd"/>
            <w:r w:rsidRPr="009F6239">
              <w:rPr>
                <w:rFonts w:ascii="Arial" w:eastAsia="Times New Roman" w:hAnsi="Arial" w:cs="Arial"/>
                <w:sz w:val="18"/>
                <w:szCs w:val="18"/>
                <w:lang w:eastAsia="es-MX"/>
              </w:rPr>
              <w:t xml:space="preserve"> San Pedro.</w:t>
            </w:r>
          </w:p>
        </w:tc>
        <w:tc>
          <w:tcPr>
            <w:tcW w:w="1701" w:type="dxa"/>
            <w:tcBorders>
              <w:top w:val="single" w:sz="4" w:space="0" w:color="A5A5A5" w:themeColor="accent3"/>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sz w:val="18"/>
                <w:szCs w:val="18"/>
                <w:lang w:eastAsia="es-MX"/>
              </w:rPr>
            </w:pPr>
            <w:r w:rsidRPr="009F6239">
              <w:rPr>
                <w:rFonts w:ascii="Arial" w:eastAsia="Times New Roman" w:hAnsi="Arial" w:cs="Arial"/>
                <w:sz w:val="18"/>
                <w:szCs w:val="18"/>
                <w:lang w:eastAsia="es-MX"/>
              </w:rPr>
              <w:t xml:space="preserve">Personal docente en curso de actualización. </w:t>
            </w:r>
          </w:p>
        </w:tc>
        <w:tc>
          <w:tcPr>
            <w:tcW w:w="1701" w:type="dxa"/>
            <w:tcBorders>
              <w:top w:val="single" w:sz="4" w:space="0" w:color="A5A5A5" w:themeColor="accent3"/>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single" w:sz="4" w:space="0" w:color="A5A5A5" w:themeColor="accent3"/>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w:t>
            </w:r>
            <w:r w:rsidR="00F810AC" w:rsidRPr="009F6239">
              <w:rPr>
                <w:rFonts w:ascii="Arial" w:eastAsia="Times New Roman" w:hAnsi="Arial" w:cs="Arial"/>
                <w:color w:val="000000"/>
                <w:sz w:val="18"/>
                <w:szCs w:val="18"/>
                <w:lang w:eastAsia="es-MX"/>
              </w:rPr>
              <w:t>contó</w:t>
            </w:r>
            <w:r w:rsidRPr="009F6239">
              <w:rPr>
                <w:rFonts w:ascii="Arial" w:eastAsia="Times New Roman" w:hAnsi="Arial" w:cs="Arial"/>
                <w:color w:val="000000"/>
                <w:sz w:val="18"/>
                <w:szCs w:val="18"/>
                <w:lang w:eastAsia="es-MX"/>
              </w:rPr>
              <w:t xml:space="preserve"> con el personal capacitado para el d</w:t>
            </w:r>
            <w:r w:rsidR="00F810AC">
              <w:rPr>
                <w:rFonts w:ascii="Arial" w:eastAsia="Times New Roman" w:hAnsi="Arial" w:cs="Arial"/>
                <w:color w:val="000000"/>
                <w:sz w:val="18"/>
                <w:szCs w:val="18"/>
                <w:lang w:eastAsia="es-MX"/>
              </w:rPr>
              <w:t xml:space="preserve">esarrollo </w:t>
            </w:r>
            <w:r w:rsidRPr="009F6239">
              <w:rPr>
                <w:rFonts w:ascii="Arial" w:eastAsia="Times New Roman" w:hAnsi="Arial" w:cs="Arial"/>
                <w:color w:val="000000"/>
                <w:sz w:val="18"/>
                <w:szCs w:val="18"/>
                <w:lang w:eastAsia="es-MX"/>
              </w:rPr>
              <w:t xml:space="preserve">de </w:t>
            </w:r>
            <w:r w:rsidR="00F810AC" w:rsidRPr="009F6239">
              <w:rPr>
                <w:rFonts w:ascii="Arial" w:eastAsia="Times New Roman" w:hAnsi="Arial" w:cs="Arial"/>
                <w:color w:val="000000"/>
                <w:sz w:val="18"/>
                <w:szCs w:val="18"/>
                <w:lang w:eastAsia="es-MX"/>
              </w:rPr>
              <w:t>investigación</w:t>
            </w:r>
            <w:r w:rsidRPr="009F6239">
              <w:rPr>
                <w:rFonts w:ascii="Arial" w:eastAsia="Times New Roman" w:hAnsi="Arial" w:cs="Arial"/>
                <w:color w:val="000000"/>
                <w:sz w:val="18"/>
                <w:szCs w:val="18"/>
                <w:lang w:eastAsia="es-MX"/>
              </w:rPr>
              <w:t xml:space="preserve">, se presentaron en tiempo y forma las solicitudes para acceder a las convocatorias de fondos, se </w:t>
            </w:r>
            <w:r w:rsidR="00F810AC" w:rsidRPr="009F6239">
              <w:rPr>
                <w:rFonts w:ascii="Arial" w:eastAsia="Times New Roman" w:hAnsi="Arial" w:cs="Arial"/>
                <w:color w:val="000000"/>
                <w:sz w:val="18"/>
                <w:szCs w:val="18"/>
                <w:lang w:eastAsia="es-MX"/>
              </w:rPr>
              <w:t>recibió</w:t>
            </w:r>
            <w:r w:rsidRPr="009F6239">
              <w:rPr>
                <w:rFonts w:ascii="Arial" w:eastAsia="Times New Roman" w:hAnsi="Arial" w:cs="Arial"/>
                <w:color w:val="000000"/>
                <w:sz w:val="18"/>
                <w:szCs w:val="18"/>
                <w:lang w:eastAsia="es-MX"/>
              </w:rPr>
              <w:t xml:space="preserve"> en tiempo y forma los recursos los apoyos a los proyectos otorgados.</w:t>
            </w:r>
          </w:p>
        </w:tc>
      </w:tr>
      <w:tr w:rsidR="009F6239" w:rsidRPr="009F6239" w:rsidTr="00A94ECA">
        <w:trPr>
          <w:trHeight w:val="1065"/>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w:t>
            </w:r>
            <w:r w:rsidR="00F810AC" w:rsidRPr="009F6239">
              <w:rPr>
                <w:rFonts w:ascii="Arial" w:eastAsia="Times New Roman" w:hAnsi="Arial" w:cs="Arial"/>
                <w:color w:val="000000"/>
                <w:sz w:val="18"/>
                <w:szCs w:val="18"/>
                <w:lang w:eastAsia="es-MX"/>
              </w:rPr>
              <w:t>evaluó</w:t>
            </w:r>
            <w:r w:rsidRPr="009F6239">
              <w:rPr>
                <w:rFonts w:ascii="Arial" w:eastAsia="Times New Roman" w:hAnsi="Arial" w:cs="Arial"/>
                <w:color w:val="000000"/>
                <w:sz w:val="18"/>
                <w:szCs w:val="18"/>
                <w:lang w:eastAsia="es-MX"/>
              </w:rPr>
              <w:t xml:space="preserve"> al personal docente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 de acuerdo a los i</w:t>
            </w:r>
            <w:r w:rsidR="009B08A2">
              <w:rPr>
                <w:rFonts w:ascii="Arial" w:eastAsia="Times New Roman" w:hAnsi="Arial" w:cs="Arial"/>
                <w:color w:val="000000"/>
                <w:sz w:val="18"/>
                <w:szCs w:val="18"/>
                <w:lang w:eastAsia="es-MX"/>
              </w:rPr>
              <w:t xml:space="preserve">nstrumentos emitidos por el </w:t>
            </w:r>
            <w:proofErr w:type="spellStart"/>
            <w:r w:rsidR="009B08A2">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Docentes evaluados. </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sz w:val="18"/>
                <w:szCs w:val="18"/>
                <w:lang w:eastAsia="es-MX"/>
              </w:rPr>
            </w:pPr>
            <w:r w:rsidRPr="009F6239">
              <w:rPr>
                <w:rFonts w:ascii="Arial" w:eastAsia="Times New Roman" w:hAnsi="Arial" w:cs="Arial"/>
                <w:sz w:val="18"/>
                <w:szCs w:val="18"/>
                <w:lang w:eastAsia="es-MX"/>
              </w:rPr>
              <w:t>In</w:t>
            </w:r>
            <w:r w:rsidR="00F810AC">
              <w:rPr>
                <w:rFonts w:ascii="Arial" w:eastAsia="Times New Roman" w:hAnsi="Arial" w:cs="Arial"/>
                <w:sz w:val="18"/>
                <w:szCs w:val="18"/>
                <w:lang w:eastAsia="es-MX"/>
              </w:rPr>
              <w:t xml:space="preserve">strumentos emitidos por el </w:t>
            </w:r>
            <w:proofErr w:type="spellStart"/>
            <w:r w:rsidR="00F810AC">
              <w:rPr>
                <w:rFonts w:ascii="Arial" w:eastAsia="Times New Roman" w:hAnsi="Arial" w:cs="Arial"/>
                <w:sz w:val="18"/>
                <w:szCs w:val="18"/>
                <w:lang w:eastAsia="es-MX"/>
              </w:rPr>
              <w:t>Tec</w:t>
            </w:r>
            <w:proofErr w:type="spellEnd"/>
            <w:r w:rsidRPr="009F6239">
              <w:rPr>
                <w:rFonts w:ascii="Arial" w:eastAsia="Times New Roman" w:hAnsi="Arial" w:cs="Arial"/>
                <w:sz w:val="18"/>
                <w:szCs w:val="18"/>
                <w:lang w:eastAsia="es-MX"/>
              </w:rPr>
              <w:t>.</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Se obtuvo las evaluaciones en tiempo y forma.</w:t>
            </w:r>
          </w:p>
        </w:tc>
      </w:tr>
      <w:tr w:rsidR="009F6239" w:rsidRPr="009F6239" w:rsidTr="00A94ECA">
        <w:trPr>
          <w:trHeight w:val="96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3</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sz w:val="18"/>
                <w:szCs w:val="18"/>
                <w:lang w:eastAsia="es-MX"/>
              </w:rPr>
            </w:pPr>
            <w:r w:rsidRPr="009F6239">
              <w:rPr>
                <w:rFonts w:ascii="Arial" w:eastAsia="Times New Roman" w:hAnsi="Arial" w:cs="Arial"/>
                <w:sz w:val="18"/>
                <w:szCs w:val="18"/>
                <w:lang w:eastAsia="es-MX"/>
              </w:rPr>
              <w:t xml:space="preserve">Se elevó el número de docentes con un grado superior al de nivel licenciatura en el </w:t>
            </w:r>
            <w:proofErr w:type="spellStart"/>
            <w:r w:rsidRPr="009F6239">
              <w:rPr>
                <w:rFonts w:ascii="Arial" w:eastAsia="Times New Roman" w:hAnsi="Arial" w:cs="Arial"/>
                <w:sz w:val="18"/>
                <w:szCs w:val="18"/>
                <w:lang w:eastAsia="es-MX"/>
              </w:rPr>
              <w:t>Tec</w:t>
            </w:r>
            <w:proofErr w:type="spellEnd"/>
            <w:r w:rsidRPr="009F6239">
              <w:rPr>
                <w:rFonts w:ascii="Arial" w:eastAsia="Times New Roman" w:hAnsi="Arial" w:cs="Arial"/>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sz w:val="18"/>
                <w:szCs w:val="18"/>
                <w:lang w:eastAsia="es-MX"/>
              </w:rPr>
            </w:pPr>
            <w:r w:rsidRPr="009F6239">
              <w:rPr>
                <w:rFonts w:ascii="Arial" w:eastAsia="Times New Roman" w:hAnsi="Arial" w:cs="Arial"/>
                <w:sz w:val="18"/>
                <w:szCs w:val="18"/>
                <w:lang w:eastAsia="es-MX"/>
              </w:rPr>
              <w:t>Docentes con posgrado.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Los docentes obtuvieron su </w:t>
            </w:r>
            <w:r w:rsidR="00F810AC" w:rsidRPr="009F6239">
              <w:rPr>
                <w:rFonts w:ascii="Arial" w:eastAsia="Times New Roman" w:hAnsi="Arial" w:cs="Arial"/>
                <w:color w:val="000000"/>
                <w:sz w:val="18"/>
                <w:szCs w:val="18"/>
                <w:lang w:eastAsia="es-MX"/>
              </w:rPr>
              <w:t>título</w:t>
            </w:r>
            <w:r w:rsidRPr="009F6239">
              <w:rPr>
                <w:rFonts w:ascii="Arial" w:eastAsia="Times New Roman" w:hAnsi="Arial" w:cs="Arial"/>
                <w:color w:val="000000"/>
                <w:sz w:val="18"/>
                <w:szCs w:val="18"/>
                <w:lang w:eastAsia="es-MX"/>
              </w:rPr>
              <w:t xml:space="preserve"> del nuevo grado de estudio.</w:t>
            </w:r>
          </w:p>
        </w:tc>
      </w:tr>
      <w:tr w:rsidR="009F6239" w:rsidRPr="009F6239" w:rsidTr="00A94ECA">
        <w:trPr>
          <w:trHeight w:val="1125"/>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4</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logró que el número de alumnos sea el adecuado en la impartición de asignaturas en 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Número de alumnos por personal docente.</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w:t>
            </w:r>
            <w:r w:rsidR="00F810AC" w:rsidRPr="009F6239">
              <w:rPr>
                <w:rFonts w:ascii="Arial" w:eastAsia="Times New Roman" w:hAnsi="Arial" w:cs="Arial"/>
                <w:color w:val="000000"/>
                <w:sz w:val="18"/>
                <w:szCs w:val="18"/>
                <w:lang w:eastAsia="es-MX"/>
              </w:rPr>
              <w:t>contó</w:t>
            </w:r>
            <w:r w:rsidRPr="009F6239">
              <w:rPr>
                <w:rFonts w:ascii="Arial" w:eastAsia="Times New Roman" w:hAnsi="Arial" w:cs="Arial"/>
                <w:color w:val="000000"/>
                <w:sz w:val="18"/>
                <w:szCs w:val="18"/>
                <w:lang w:eastAsia="es-MX"/>
              </w:rPr>
              <w:t xml:space="preserve"> con la infraestructura sufi</w:t>
            </w:r>
            <w:r w:rsidR="00F810AC">
              <w:rPr>
                <w:rFonts w:ascii="Arial" w:eastAsia="Times New Roman" w:hAnsi="Arial" w:cs="Arial"/>
                <w:color w:val="000000"/>
                <w:sz w:val="18"/>
                <w:szCs w:val="18"/>
                <w:lang w:eastAsia="es-MX"/>
              </w:rPr>
              <w:t xml:space="preserve">ciente </w:t>
            </w:r>
            <w:r w:rsidRPr="009F6239">
              <w:rPr>
                <w:rFonts w:ascii="Arial" w:eastAsia="Times New Roman" w:hAnsi="Arial" w:cs="Arial"/>
                <w:color w:val="000000"/>
                <w:sz w:val="18"/>
                <w:szCs w:val="18"/>
                <w:lang w:eastAsia="es-MX"/>
              </w:rPr>
              <w:t xml:space="preserve">para el </w:t>
            </w:r>
            <w:r w:rsidR="00F810AC" w:rsidRPr="009F6239">
              <w:rPr>
                <w:rFonts w:ascii="Arial" w:eastAsia="Times New Roman" w:hAnsi="Arial" w:cs="Arial"/>
                <w:color w:val="000000"/>
                <w:sz w:val="18"/>
                <w:szCs w:val="18"/>
                <w:lang w:eastAsia="es-MX"/>
              </w:rPr>
              <w:t>número</w:t>
            </w:r>
            <w:r w:rsidRPr="009F6239">
              <w:rPr>
                <w:rFonts w:ascii="Arial" w:eastAsia="Times New Roman" w:hAnsi="Arial" w:cs="Arial"/>
                <w:color w:val="000000"/>
                <w:sz w:val="18"/>
                <w:szCs w:val="18"/>
                <w:lang w:eastAsia="es-MX"/>
              </w:rPr>
              <w:t xml:space="preserve"> de alumnos.</w:t>
            </w:r>
          </w:p>
        </w:tc>
      </w:tr>
      <w:tr w:rsidR="009F6239" w:rsidRPr="009F6239" w:rsidTr="00A94ECA">
        <w:trPr>
          <w:trHeight w:val="2352"/>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5</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estimuló el desarrollo profesional del personal docente en diferentes plataformas que les permitieron reforzar o habilitarse en sus competencias de: docencia, gestión académica, vinculación e investigación en 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Docentes en programa de estímulos.</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w:t>
            </w:r>
            <w:r w:rsidR="00F810AC" w:rsidRPr="009F6239">
              <w:rPr>
                <w:rFonts w:ascii="Arial" w:eastAsia="Times New Roman" w:hAnsi="Arial" w:cs="Arial"/>
                <w:color w:val="000000"/>
                <w:sz w:val="18"/>
                <w:szCs w:val="18"/>
                <w:lang w:eastAsia="es-MX"/>
              </w:rPr>
              <w:t>contó</w:t>
            </w:r>
            <w:r w:rsidRPr="009F6239">
              <w:rPr>
                <w:rFonts w:ascii="Arial" w:eastAsia="Times New Roman" w:hAnsi="Arial" w:cs="Arial"/>
                <w:color w:val="000000"/>
                <w:sz w:val="18"/>
                <w:szCs w:val="18"/>
                <w:lang w:eastAsia="es-MX"/>
              </w:rPr>
              <w:t xml:space="preserve"> con el personal capacitado para el d</w:t>
            </w:r>
            <w:r w:rsidR="00F810AC">
              <w:rPr>
                <w:rFonts w:ascii="Arial" w:eastAsia="Times New Roman" w:hAnsi="Arial" w:cs="Arial"/>
                <w:color w:val="000000"/>
                <w:sz w:val="18"/>
                <w:szCs w:val="18"/>
                <w:lang w:eastAsia="es-MX"/>
              </w:rPr>
              <w:t>es</w:t>
            </w:r>
            <w:r w:rsidRPr="009F6239">
              <w:rPr>
                <w:rFonts w:ascii="Arial" w:eastAsia="Times New Roman" w:hAnsi="Arial" w:cs="Arial"/>
                <w:color w:val="000000"/>
                <w:sz w:val="18"/>
                <w:szCs w:val="18"/>
                <w:lang w:eastAsia="es-MX"/>
              </w:rPr>
              <w:t xml:space="preserve">arrollo de </w:t>
            </w:r>
            <w:r w:rsidR="00F810AC" w:rsidRPr="009F6239">
              <w:rPr>
                <w:rFonts w:ascii="Arial" w:eastAsia="Times New Roman" w:hAnsi="Arial" w:cs="Arial"/>
                <w:color w:val="000000"/>
                <w:sz w:val="18"/>
                <w:szCs w:val="18"/>
                <w:lang w:eastAsia="es-MX"/>
              </w:rPr>
              <w:t>investigación</w:t>
            </w:r>
            <w:r w:rsidRPr="009F6239">
              <w:rPr>
                <w:rFonts w:ascii="Arial" w:eastAsia="Times New Roman" w:hAnsi="Arial" w:cs="Arial"/>
                <w:color w:val="000000"/>
                <w:sz w:val="18"/>
                <w:szCs w:val="18"/>
                <w:lang w:eastAsia="es-MX"/>
              </w:rPr>
              <w:t xml:space="preserve">, se presentaron en tiempo y forma las solicitudes para acceder a las convocatorias de fondos, se </w:t>
            </w:r>
            <w:r w:rsidR="00F810AC" w:rsidRPr="009F6239">
              <w:rPr>
                <w:rFonts w:ascii="Arial" w:eastAsia="Times New Roman" w:hAnsi="Arial" w:cs="Arial"/>
                <w:color w:val="000000"/>
                <w:sz w:val="18"/>
                <w:szCs w:val="18"/>
                <w:lang w:eastAsia="es-MX"/>
              </w:rPr>
              <w:t>recibió</w:t>
            </w:r>
            <w:r w:rsidRPr="009F6239">
              <w:rPr>
                <w:rFonts w:ascii="Arial" w:eastAsia="Times New Roman" w:hAnsi="Arial" w:cs="Arial"/>
                <w:color w:val="000000"/>
                <w:sz w:val="18"/>
                <w:szCs w:val="18"/>
                <w:lang w:eastAsia="es-MX"/>
              </w:rPr>
              <w:t xml:space="preserve"> en tiempo y forma los recursos los apoyos a los proyectos otorgados.</w:t>
            </w:r>
          </w:p>
        </w:tc>
      </w:tr>
      <w:tr w:rsidR="009F6239" w:rsidRPr="009F6239" w:rsidTr="00A94ECA">
        <w:trPr>
          <w:trHeight w:val="2385"/>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6</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w:t>
            </w:r>
            <w:r w:rsidR="00A94ECA" w:rsidRPr="009F6239">
              <w:rPr>
                <w:rFonts w:ascii="Arial" w:eastAsia="Times New Roman" w:hAnsi="Arial" w:cs="Arial"/>
                <w:color w:val="000000"/>
                <w:sz w:val="18"/>
                <w:szCs w:val="18"/>
                <w:lang w:eastAsia="es-MX"/>
              </w:rPr>
              <w:t>fortaleció</w:t>
            </w:r>
            <w:r w:rsidRPr="009F6239">
              <w:rPr>
                <w:rFonts w:ascii="Arial" w:eastAsia="Times New Roman" w:hAnsi="Arial" w:cs="Arial"/>
                <w:color w:val="000000"/>
                <w:sz w:val="18"/>
                <w:szCs w:val="18"/>
                <w:lang w:eastAsia="es-MX"/>
              </w:rPr>
              <w:t xml:space="preserve"> la formación del personal docente en conocimientos, habilidades y aptitudes necesarias para desempeñar las funciones del puesto que ocupan en 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Docentes en cursos de formación.</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F810AC"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Se contó con el personal capacitado para el d</w:t>
            </w:r>
            <w:r>
              <w:rPr>
                <w:rFonts w:ascii="Arial" w:eastAsia="Times New Roman" w:hAnsi="Arial" w:cs="Arial"/>
                <w:color w:val="000000"/>
                <w:sz w:val="18"/>
                <w:szCs w:val="18"/>
                <w:lang w:eastAsia="es-MX"/>
              </w:rPr>
              <w:t>es</w:t>
            </w:r>
            <w:r w:rsidRPr="009F6239">
              <w:rPr>
                <w:rFonts w:ascii="Arial" w:eastAsia="Times New Roman" w:hAnsi="Arial" w:cs="Arial"/>
                <w:color w:val="000000"/>
                <w:sz w:val="18"/>
                <w:szCs w:val="18"/>
                <w:lang w:eastAsia="es-MX"/>
              </w:rPr>
              <w:t>arrollo de investigación, se presentaron en tiempo y forma las solicitudes para acceder a las convocatorias de fondos, se recibió en tiempo y forma los recursos los apoyos a los proyectos otorgados.</w:t>
            </w:r>
          </w:p>
        </w:tc>
      </w:tr>
      <w:tr w:rsidR="009F6239" w:rsidRPr="009F6239" w:rsidTr="00A94ECA">
        <w:trPr>
          <w:trHeight w:val="216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Componente 4</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formaron integralmente profesionales que contribuyen a la gestión de empresas e innovación de procesos; así como </w:t>
            </w:r>
            <w:proofErr w:type="spellStart"/>
            <w:r w:rsidRPr="009F6239">
              <w:rPr>
                <w:rFonts w:ascii="Arial" w:eastAsia="Times New Roman" w:hAnsi="Arial" w:cs="Arial"/>
                <w:color w:val="000000"/>
                <w:sz w:val="18"/>
                <w:szCs w:val="18"/>
                <w:lang w:eastAsia="es-MX"/>
              </w:rPr>
              <w:t>all</w:t>
            </w:r>
            <w:proofErr w:type="spellEnd"/>
            <w:r w:rsidRPr="009F6239">
              <w:rPr>
                <w:rFonts w:ascii="Arial" w:eastAsia="Times New Roman" w:hAnsi="Arial" w:cs="Arial"/>
                <w:color w:val="000000"/>
                <w:sz w:val="18"/>
                <w:szCs w:val="18"/>
                <w:lang w:eastAsia="es-MX"/>
              </w:rPr>
              <w:t xml:space="preserve"> diseño, implementación y desarrollo de sistemas estratégicos de negocios, optimizando recursos en un entorno global, con ética y responsabilidad social (IGEM).</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Formar ingenieros en gestión de empresas.</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Los alumnos se convirtieron </w:t>
            </w:r>
            <w:r w:rsidR="00F810AC" w:rsidRPr="009F6239">
              <w:rPr>
                <w:rFonts w:ascii="Arial" w:eastAsia="Times New Roman" w:hAnsi="Arial" w:cs="Arial"/>
                <w:color w:val="000000"/>
                <w:sz w:val="18"/>
                <w:szCs w:val="18"/>
                <w:lang w:eastAsia="es-MX"/>
              </w:rPr>
              <w:t>profesionales</w:t>
            </w:r>
            <w:r w:rsidRPr="009F6239">
              <w:rPr>
                <w:rFonts w:ascii="Arial" w:eastAsia="Times New Roman" w:hAnsi="Arial" w:cs="Arial"/>
                <w:color w:val="000000"/>
                <w:sz w:val="18"/>
                <w:szCs w:val="18"/>
                <w:lang w:eastAsia="es-MX"/>
              </w:rPr>
              <w:t xml:space="preserve"> integrales, se </w:t>
            </w:r>
            <w:r w:rsidR="00F810AC" w:rsidRPr="009F6239">
              <w:rPr>
                <w:rFonts w:ascii="Arial" w:eastAsia="Times New Roman" w:hAnsi="Arial" w:cs="Arial"/>
                <w:color w:val="000000"/>
                <w:sz w:val="18"/>
                <w:szCs w:val="18"/>
                <w:lang w:eastAsia="es-MX"/>
              </w:rPr>
              <w:t>contó</w:t>
            </w:r>
            <w:r w:rsidRPr="009F6239">
              <w:rPr>
                <w:rFonts w:ascii="Arial" w:eastAsia="Times New Roman" w:hAnsi="Arial" w:cs="Arial"/>
                <w:color w:val="000000"/>
                <w:sz w:val="18"/>
                <w:szCs w:val="18"/>
                <w:lang w:eastAsia="es-MX"/>
              </w:rPr>
              <w:t xml:space="preserve"> con los recursos en tiempo y forma para su </w:t>
            </w:r>
            <w:r w:rsidR="00F810AC" w:rsidRPr="009F6239">
              <w:rPr>
                <w:rFonts w:ascii="Arial" w:eastAsia="Times New Roman" w:hAnsi="Arial" w:cs="Arial"/>
                <w:color w:val="000000"/>
                <w:sz w:val="18"/>
                <w:szCs w:val="18"/>
                <w:lang w:eastAsia="es-MX"/>
              </w:rPr>
              <w:t>implementación</w:t>
            </w:r>
            <w:r w:rsidRPr="009F6239">
              <w:rPr>
                <w:rFonts w:ascii="Arial" w:eastAsia="Times New Roman" w:hAnsi="Arial" w:cs="Arial"/>
                <w:color w:val="000000"/>
                <w:sz w:val="18"/>
                <w:szCs w:val="18"/>
                <w:lang w:eastAsia="es-MX"/>
              </w:rPr>
              <w:t>.</w:t>
            </w:r>
          </w:p>
        </w:tc>
      </w:tr>
      <w:tr w:rsidR="009F6239" w:rsidRPr="009F6239" w:rsidTr="00A94ECA">
        <w:trPr>
          <w:trHeight w:val="1833"/>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lastRenderedPageBreak/>
              <w:t>Actividad 1</w:t>
            </w:r>
          </w:p>
        </w:tc>
        <w:tc>
          <w:tcPr>
            <w:tcW w:w="3544" w:type="dxa"/>
            <w:tcBorders>
              <w:top w:val="single" w:sz="4" w:space="0" w:color="A5A5A5" w:themeColor="accent3"/>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redujo </w:t>
            </w:r>
            <w:r w:rsidR="009B08A2">
              <w:rPr>
                <w:rFonts w:ascii="Arial" w:eastAsia="Times New Roman" w:hAnsi="Arial" w:cs="Arial"/>
                <w:color w:val="000000"/>
                <w:sz w:val="18"/>
                <w:szCs w:val="18"/>
                <w:lang w:eastAsia="es-MX"/>
              </w:rPr>
              <w:t>el número</w:t>
            </w:r>
            <w:r w:rsidR="00A94ECA">
              <w:rPr>
                <w:rFonts w:ascii="Arial" w:eastAsia="Times New Roman" w:hAnsi="Arial" w:cs="Arial"/>
                <w:color w:val="000000"/>
                <w:sz w:val="18"/>
                <w:szCs w:val="18"/>
                <w:lang w:eastAsia="es-MX"/>
              </w:rPr>
              <w:t xml:space="preserve"> </w:t>
            </w:r>
            <w:r w:rsidRPr="009F6239">
              <w:rPr>
                <w:rFonts w:ascii="Arial" w:eastAsia="Times New Roman" w:hAnsi="Arial" w:cs="Arial"/>
                <w:color w:val="000000"/>
                <w:sz w:val="18"/>
                <w:szCs w:val="18"/>
                <w:lang w:eastAsia="es-MX"/>
              </w:rPr>
              <w:t xml:space="preserve">de estudiantes en baja definitiva por programa educativo con seguimiento por corte generacional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1701" w:type="dxa"/>
            <w:tcBorders>
              <w:top w:val="single" w:sz="4" w:space="0" w:color="A5A5A5" w:themeColor="accent3"/>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Porcentaje de deserción escolar del programa </w:t>
            </w:r>
            <w:proofErr w:type="gramStart"/>
            <w:r w:rsidRPr="009F6239">
              <w:rPr>
                <w:rFonts w:ascii="Arial" w:eastAsia="Times New Roman" w:hAnsi="Arial" w:cs="Arial"/>
                <w:color w:val="000000"/>
                <w:sz w:val="18"/>
                <w:szCs w:val="18"/>
                <w:lang w:eastAsia="es-MX"/>
              </w:rPr>
              <w:t>educativo  por</w:t>
            </w:r>
            <w:proofErr w:type="gramEnd"/>
            <w:r w:rsidRPr="009F6239">
              <w:rPr>
                <w:rFonts w:ascii="Arial" w:eastAsia="Times New Roman" w:hAnsi="Arial" w:cs="Arial"/>
                <w:color w:val="000000"/>
                <w:sz w:val="18"/>
                <w:szCs w:val="18"/>
                <w:lang w:eastAsia="es-MX"/>
              </w:rPr>
              <w:t xml:space="preserve"> corte generacional.  </w:t>
            </w:r>
          </w:p>
        </w:tc>
        <w:tc>
          <w:tcPr>
            <w:tcW w:w="1701" w:type="dxa"/>
            <w:tcBorders>
              <w:top w:val="single" w:sz="4" w:space="0" w:color="A5A5A5" w:themeColor="accent3"/>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single" w:sz="4" w:space="0" w:color="A5A5A5" w:themeColor="accent3"/>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Los alumnos pasaron todas sus materias, contaron con los recursos </w:t>
            </w:r>
            <w:r w:rsidR="00F810AC" w:rsidRPr="009F6239">
              <w:rPr>
                <w:rFonts w:ascii="Arial" w:eastAsia="Times New Roman" w:hAnsi="Arial" w:cs="Arial"/>
                <w:color w:val="000000"/>
                <w:sz w:val="18"/>
                <w:szCs w:val="18"/>
                <w:lang w:eastAsia="es-MX"/>
              </w:rPr>
              <w:t>económicos</w:t>
            </w:r>
            <w:r w:rsidRPr="009F6239">
              <w:rPr>
                <w:rFonts w:ascii="Arial" w:eastAsia="Times New Roman" w:hAnsi="Arial" w:cs="Arial"/>
                <w:color w:val="000000"/>
                <w:sz w:val="18"/>
                <w:szCs w:val="18"/>
                <w:lang w:eastAsia="es-MX"/>
              </w:rPr>
              <w:t xml:space="preserve"> para seguir asistiendo y no desertar, se </w:t>
            </w:r>
            <w:r w:rsidR="00F810AC" w:rsidRPr="009F6239">
              <w:rPr>
                <w:rFonts w:ascii="Arial" w:eastAsia="Times New Roman" w:hAnsi="Arial" w:cs="Arial"/>
                <w:color w:val="000000"/>
                <w:sz w:val="18"/>
                <w:szCs w:val="18"/>
                <w:lang w:eastAsia="es-MX"/>
              </w:rPr>
              <w:t>contó</w:t>
            </w:r>
            <w:r w:rsidRPr="009F6239">
              <w:rPr>
                <w:rFonts w:ascii="Arial" w:eastAsia="Times New Roman" w:hAnsi="Arial" w:cs="Arial"/>
                <w:color w:val="000000"/>
                <w:sz w:val="18"/>
                <w:szCs w:val="18"/>
                <w:lang w:eastAsia="es-MX"/>
              </w:rPr>
              <w:t xml:space="preserve"> en tiempo y forma con los recursos para el </w:t>
            </w:r>
            <w:r w:rsidR="00F810AC" w:rsidRPr="009F6239">
              <w:rPr>
                <w:rFonts w:ascii="Arial" w:eastAsia="Times New Roman" w:hAnsi="Arial" w:cs="Arial"/>
                <w:color w:val="000000"/>
                <w:sz w:val="18"/>
                <w:szCs w:val="18"/>
                <w:lang w:eastAsia="es-MX"/>
              </w:rPr>
              <w:t>otorgamiento</w:t>
            </w:r>
            <w:r w:rsidRPr="009F6239">
              <w:rPr>
                <w:rFonts w:ascii="Arial" w:eastAsia="Times New Roman" w:hAnsi="Arial" w:cs="Arial"/>
                <w:color w:val="000000"/>
                <w:sz w:val="18"/>
                <w:szCs w:val="18"/>
                <w:lang w:eastAsia="es-MX"/>
              </w:rPr>
              <w:t xml:space="preserve"> de becas.</w:t>
            </w:r>
          </w:p>
        </w:tc>
      </w:tr>
      <w:tr w:rsidR="009F6239" w:rsidRPr="009F6239" w:rsidTr="00A94ECA">
        <w:trPr>
          <w:trHeight w:val="1845"/>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redujo del número de estudiantes reprobados en las asignaturas por programa educativo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Porcentaje de reprobación escolar del programa educativo. </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Los alumnos pasaron todas sus materias, contaron con los recursos </w:t>
            </w:r>
            <w:r w:rsidR="00F810AC" w:rsidRPr="009F6239">
              <w:rPr>
                <w:rFonts w:ascii="Arial" w:eastAsia="Times New Roman" w:hAnsi="Arial" w:cs="Arial"/>
                <w:color w:val="000000"/>
                <w:sz w:val="18"/>
                <w:szCs w:val="18"/>
                <w:lang w:eastAsia="es-MX"/>
              </w:rPr>
              <w:t>económicos</w:t>
            </w:r>
            <w:r w:rsidRPr="009F6239">
              <w:rPr>
                <w:rFonts w:ascii="Arial" w:eastAsia="Times New Roman" w:hAnsi="Arial" w:cs="Arial"/>
                <w:color w:val="000000"/>
                <w:sz w:val="18"/>
                <w:szCs w:val="18"/>
                <w:lang w:eastAsia="es-MX"/>
              </w:rPr>
              <w:t xml:space="preserve"> para seguir asistiendo y no desertar, se </w:t>
            </w:r>
            <w:r w:rsidR="00F810AC" w:rsidRPr="009F6239">
              <w:rPr>
                <w:rFonts w:ascii="Arial" w:eastAsia="Times New Roman" w:hAnsi="Arial" w:cs="Arial"/>
                <w:color w:val="000000"/>
                <w:sz w:val="18"/>
                <w:szCs w:val="18"/>
                <w:lang w:eastAsia="es-MX"/>
              </w:rPr>
              <w:t>contó</w:t>
            </w:r>
            <w:r w:rsidRPr="009F6239">
              <w:rPr>
                <w:rFonts w:ascii="Arial" w:eastAsia="Times New Roman" w:hAnsi="Arial" w:cs="Arial"/>
                <w:color w:val="000000"/>
                <w:sz w:val="18"/>
                <w:szCs w:val="18"/>
                <w:lang w:eastAsia="es-MX"/>
              </w:rPr>
              <w:t xml:space="preserve"> en tiempo y forma con los recursos para el </w:t>
            </w:r>
            <w:r w:rsidR="00F810AC" w:rsidRPr="009F6239">
              <w:rPr>
                <w:rFonts w:ascii="Arial" w:eastAsia="Times New Roman" w:hAnsi="Arial" w:cs="Arial"/>
                <w:color w:val="000000"/>
                <w:sz w:val="18"/>
                <w:szCs w:val="18"/>
                <w:lang w:eastAsia="es-MX"/>
              </w:rPr>
              <w:t>otorgamiento</w:t>
            </w:r>
            <w:r w:rsidRPr="009F6239">
              <w:rPr>
                <w:rFonts w:ascii="Arial" w:eastAsia="Times New Roman" w:hAnsi="Arial" w:cs="Arial"/>
                <w:color w:val="000000"/>
                <w:sz w:val="18"/>
                <w:szCs w:val="18"/>
                <w:lang w:eastAsia="es-MX"/>
              </w:rPr>
              <w:t xml:space="preserve"> de becas.</w:t>
            </w:r>
          </w:p>
        </w:tc>
      </w:tr>
      <w:tr w:rsidR="009F6239" w:rsidRPr="009F6239" w:rsidTr="00A94ECA">
        <w:trPr>
          <w:trHeight w:val="1984"/>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3</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mantuvo el indicador de eficiencia terminal de acuerdo a la media nacional en 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Porcentaje de eficiencia terminal del programa educativo por corte generacional.</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F810AC"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Los alumnos pasaron todas sus materias, contaron con los recursos económicos para seguir asistiendo y no desertar, se contó en tiempo y forma con los recursos para el otorgamiento de becas.</w:t>
            </w:r>
          </w:p>
        </w:tc>
      </w:tr>
      <w:tr w:rsidR="009F6239" w:rsidRPr="009F6239" w:rsidTr="00A94ECA">
        <w:trPr>
          <w:trHeight w:val="1686"/>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4</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w:t>
            </w:r>
            <w:r w:rsidR="00A94ECA" w:rsidRPr="009F6239">
              <w:rPr>
                <w:rFonts w:ascii="Arial" w:eastAsia="Times New Roman" w:hAnsi="Arial" w:cs="Arial"/>
                <w:color w:val="000000"/>
                <w:sz w:val="18"/>
                <w:szCs w:val="18"/>
                <w:lang w:eastAsia="es-MX"/>
              </w:rPr>
              <w:t>logró</w:t>
            </w:r>
            <w:r w:rsidRPr="009F6239">
              <w:rPr>
                <w:rFonts w:ascii="Arial" w:eastAsia="Times New Roman" w:hAnsi="Arial" w:cs="Arial"/>
                <w:color w:val="000000"/>
                <w:sz w:val="18"/>
                <w:szCs w:val="18"/>
                <w:lang w:eastAsia="es-MX"/>
              </w:rPr>
              <w:t xml:space="preserve"> que los estudiantes que cumplieron con los requisitos académicos que marca el lineamiento de residencia profesional las realicen.</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Porcentaje de alumnos en residencia profesional.</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Las empresas mantuvieron a las residencias, las condiciones de pandemia permitieron concluir y mantener las residencias profesionales.</w:t>
            </w:r>
          </w:p>
        </w:tc>
      </w:tr>
      <w:tr w:rsidR="009F6239" w:rsidRPr="009F6239" w:rsidTr="00A94ECA">
        <w:trPr>
          <w:trHeight w:val="1683"/>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5</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sz w:val="18"/>
                <w:szCs w:val="18"/>
                <w:lang w:eastAsia="es-MX"/>
              </w:rPr>
            </w:pPr>
            <w:r w:rsidRPr="009F6239">
              <w:rPr>
                <w:rFonts w:ascii="Arial" w:eastAsia="Times New Roman" w:hAnsi="Arial" w:cs="Arial"/>
                <w:sz w:val="18"/>
                <w:szCs w:val="18"/>
                <w:lang w:eastAsia="es-MX"/>
              </w:rPr>
              <w:t xml:space="preserve">Se redujo el número de estudiantes en baja temporal por programa educativo con seguimiento por corte generacional del </w:t>
            </w:r>
            <w:proofErr w:type="spellStart"/>
            <w:r w:rsidRPr="009F6239">
              <w:rPr>
                <w:rFonts w:ascii="Arial" w:eastAsia="Times New Roman" w:hAnsi="Arial" w:cs="Arial"/>
                <w:sz w:val="18"/>
                <w:szCs w:val="18"/>
                <w:lang w:eastAsia="es-MX"/>
              </w:rPr>
              <w:t>Tec</w:t>
            </w:r>
            <w:proofErr w:type="spellEnd"/>
            <w:r w:rsidRPr="009F6239">
              <w:rPr>
                <w:rFonts w:ascii="Arial" w:eastAsia="Times New Roman" w:hAnsi="Arial" w:cs="Arial"/>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sz w:val="18"/>
                <w:szCs w:val="18"/>
                <w:lang w:eastAsia="es-MX"/>
              </w:rPr>
            </w:pPr>
            <w:r w:rsidRPr="009F6239">
              <w:rPr>
                <w:rFonts w:ascii="Arial" w:eastAsia="Times New Roman" w:hAnsi="Arial" w:cs="Arial"/>
                <w:sz w:val="18"/>
                <w:szCs w:val="18"/>
                <w:lang w:eastAsia="es-MX"/>
              </w:rPr>
              <w:t xml:space="preserve">Porcentaje de alumnos en baja temporal.  </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F810AC"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Los alumnos pasaron todas sus materias, contaron con los recursos económicos para seguir asistiendo y no desertar, se contó en tiempo y forma con los recursos para el otorgamiento de becas.</w:t>
            </w:r>
          </w:p>
        </w:tc>
      </w:tr>
      <w:tr w:rsidR="009F6239" w:rsidRPr="009F6239" w:rsidTr="00A94ECA">
        <w:trPr>
          <w:trHeight w:val="1644"/>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6</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realizaron las actividades que dan respuesta a los indicadores y criterios del Instrumento de evaluación para los seguimientos y se mantiene la acreditación del programa educativo en 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Acreditación del programa educativo de Ingeniería en Gestión Empresarial.</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F810AC"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Los alumnos pasaron todas sus materias, contaron con los recursos económicos para seguir asistiendo y no desertar, se contó en tiempo y forma con los recursos para el otorgamiento de becas.</w:t>
            </w:r>
          </w:p>
        </w:tc>
      </w:tr>
      <w:tr w:rsidR="009F6239" w:rsidRPr="009F6239" w:rsidTr="00A94ECA">
        <w:trPr>
          <w:trHeight w:val="1975"/>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lastRenderedPageBreak/>
              <w:t>Componente 5</w:t>
            </w:r>
          </w:p>
        </w:tc>
        <w:tc>
          <w:tcPr>
            <w:tcW w:w="3544" w:type="dxa"/>
            <w:tcBorders>
              <w:top w:val="single" w:sz="4" w:space="0" w:color="A5A5A5" w:themeColor="accent3"/>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sz w:val="18"/>
                <w:szCs w:val="18"/>
                <w:lang w:eastAsia="es-MX"/>
              </w:rPr>
            </w:pPr>
            <w:r w:rsidRPr="009F6239">
              <w:rPr>
                <w:rFonts w:ascii="Arial" w:eastAsia="Times New Roman" w:hAnsi="Arial" w:cs="Arial"/>
                <w:sz w:val="18"/>
                <w:szCs w:val="18"/>
                <w:lang w:eastAsia="es-MX"/>
              </w:rPr>
              <w:t xml:space="preserve">Se formaron </w:t>
            </w:r>
            <w:r w:rsidR="009B08A2" w:rsidRPr="009F6239">
              <w:rPr>
                <w:rFonts w:ascii="Arial" w:eastAsia="Times New Roman" w:hAnsi="Arial" w:cs="Arial"/>
                <w:sz w:val="18"/>
                <w:szCs w:val="18"/>
                <w:lang w:eastAsia="es-MX"/>
              </w:rPr>
              <w:t>ingenieros</w:t>
            </w:r>
            <w:r w:rsidRPr="009F6239">
              <w:rPr>
                <w:rFonts w:ascii="Arial" w:eastAsia="Times New Roman" w:hAnsi="Arial" w:cs="Arial"/>
                <w:sz w:val="18"/>
                <w:szCs w:val="18"/>
                <w:lang w:eastAsia="es-MX"/>
              </w:rPr>
              <w:t xml:space="preserve"> en sistemas computacionales capaces de </w:t>
            </w:r>
            <w:r w:rsidR="009B08A2" w:rsidRPr="009F6239">
              <w:rPr>
                <w:rFonts w:ascii="Arial" w:eastAsia="Times New Roman" w:hAnsi="Arial" w:cs="Arial"/>
                <w:sz w:val="18"/>
                <w:szCs w:val="18"/>
                <w:lang w:eastAsia="es-MX"/>
              </w:rPr>
              <w:t>diseñar,</w:t>
            </w:r>
            <w:r w:rsidRPr="009F6239">
              <w:rPr>
                <w:rFonts w:ascii="Arial" w:eastAsia="Times New Roman" w:hAnsi="Arial" w:cs="Arial"/>
                <w:sz w:val="18"/>
                <w:szCs w:val="18"/>
                <w:lang w:eastAsia="es-MX"/>
              </w:rPr>
              <w:t xml:space="preserve"> implementar y administrar tecnologías de información y comunicación, aportando soluciones innovadoras basadas en las necesidades de almacenamiento, desarrollo y comunicación de información de la sociedad (ISIC).</w:t>
            </w:r>
          </w:p>
        </w:tc>
        <w:tc>
          <w:tcPr>
            <w:tcW w:w="1701" w:type="dxa"/>
            <w:tcBorders>
              <w:top w:val="single" w:sz="4" w:space="0" w:color="A5A5A5" w:themeColor="accent3"/>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sz w:val="18"/>
                <w:szCs w:val="18"/>
                <w:lang w:eastAsia="es-MX"/>
              </w:rPr>
            </w:pPr>
            <w:r w:rsidRPr="009F6239">
              <w:rPr>
                <w:rFonts w:ascii="Arial" w:eastAsia="Times New Roman" w:hAnsi="Arial" w:cs="Arial"/>
                <w:sz w:val="18"/>
                <w:szCs w:val="18"/>
                <w:lang w:eastAsia="es-MX"/>
              </w:rPr>
              <w:t>Formar ingenieros en sistemas computacionales.</w:t>
            </w:r>
          </w:p>
        </w:tc>
        <w:tc>
          <w:tcPr>
            <w:tcW w:w="1701" w:type="dxa"/>
            <w:tcBorders>
              <w:top w:val="single" w:sz="4" w:space="0" w:color="A5A5A5" w:themeColor="accent3"/>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single" w:sz="4" w:space="0" w:color="A5A5A5" w:themeColor="accent3"/>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Los alumnos se convirtieron </w:t>
            </w:r>
            <w:r w:rsidR="00F810AC" w:rsidRPr="009F6239">
              <w:rPr>
                <w:rFonts w:ascii="Arial" w:eastAsia="Times New Roman" w:hAnsi="Arial" w:cs="Arial"/>
                <w:color w:val="000000"/>
                <w:sz w:val="18"/>
                <w:szCs w:val="18"/>
                <w:lang w:eastAsia="es-MX"/>
              </w:rPr>
              <w:t>profesionales</w:t>
            </w:r>
            <w:r w:rsidRPr="009F6239">
              <w:rPr>
                <w:rFonts w:ascii="Arial" w:eastAsia="Times New Roman" w:hAnsi="Arial" w:cs="Arial"/>
                <w:color w:val="000000"/>
                <w:sz w:val="18"/>
                <w:szCs w:val="18"/>
                <w:lang w:eastAsia="es-MX"/>
              </w:rPr>
              <w:t xml:space="preserve"> integrales, se </w:t>
            </w:r>
            <w:r w:rsidR="00F810AC" w:rsidRPr="009F6239">
              <w:rPr>
                <w:rFonts w:ascii="Arial" w:eastAsia="Times New Roman" w:hAnsi="Arial" w:cs="Arial"/>
                <w:color w:val="000000"/>
                <w:sz w:val="18"/>
                <w:szCs w:val="18"/>
                <w:lang w:eastAsia="es-MX"/>
              </w:rPr>
              <w:t>contó</w:t>
            </w:r>
            <w:r w:rsidRPr="009F6239">
              <w:rPr>
                <w:rFonts w:ascii="Arial" w:eastAsia="Times New Roman" w:hAnsi="Arial" w:cs="Arial"/>
                <w:color w:val="000000"/>
                <w:sz w:val="18"/>
                <w:szCs w:val="18"/>
                <w:lang w:eastAsia="es-MX"/>
              </w:rPr>
              <w:t xml:space="preserve"> con los recursos en tiempo y forma para su </w:t>
            </w:r>
            <w:r w:rsidR="00F810AC" w:rsidRPr="009F6239">
              <w:rPr>
                <w:rFonts w:ascii="Arial" w:eastAsia="Times New Roman" w:hAnsi="Arial" w:cs="Arial"/>
                <w:color w:val="000000"/>
                <w:sz w:val="18"/>
                <w:szCs w:val="18"/>
                <w:lang w:eastAsia="es-MX"/>
              </w:rPr>
              <w:t>implementación</w:t>
            </w:r>
            <w:r w:rsidRPr="009F6239">
              <w:rPr>
                <w:rFonts w:ascii="Arial" w:eastAsia="Times New Roman" w:hAnsi="Arial" w:cs="Arial"/>
                <w:color w:val="000000"/>
                <w:sz w:val="18"/>
                <w:szCs w:val="18"/>
                <w:lang w:eastAsia="es-MX"/>
              </w:rPr>
              <w:t>.</w:t>
            </w:r>
          </w:p>
        </w:tc>
      </w:tr>
      <w:tr w:rsidR="009F6239" w:rsidRPr="009F6239" w:rsidTr="00A94ECA">
        <w:trPr>
          <w:trHeight w:val="1691"/>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redujo </w:t>
            </w:r>
            <w:r w:rsidR="009B08A2">
              <w:rPr>
                <w:rFonts w:ascii="Arial" w:eastAsia="Times New Roman" w:hAnsi="Arial" w:cs="Arial"/>
                <w:color w:val="000000"/>
                <w:sz w:val="18"/>
                <w:szCs w:val="18"/>
                <w:lang w:eastAsia="es-MX"/>
              </w:rPr>
              <w:t>el número</w:t>
            </w:r>
            <w:r w:rsidRPr="009F6239">
              <w:rPr>
                <w:rFonts w:ascii="Arial" w:eastAsia="Times New Roman" w:hAnsi="Arial" w:cs="Arial"/>
                <w:color w:val="000000"/>
                <w:sz w:val="18"/>
                <w:szCs w:val="18"/>
                <w:lang w:eastAsia="es-MX"/>
              </w:rPr>
              <w:t xml:space="preserve"> de estudiantes en baja definitiva por programa educativo con seguimiento por corte generacional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Porcentaje de deserción escolar del programa </w:t>
            </w:r>
            <w:proofErr w:type="gramStart"/>
            <w:r w:rsidRPr="009F6239">
              <w:rPr>
                <w:rFonts w:ascii="Arial" w:eastAsia="Times New Roman" w:hAnsi="Arial" w:cs="Arial"/>
                <w:color w:val="000000"/>
                <w:sz w:val="18"/>
                <w:szCs w:val="18"/>
                <w:lang w:eastAsia="es-MX"/>
              </w:rPr>
              <w:t>educativo  por</w:t>
            </w:r>
            <w:proofErr w:type="gramEnd"/>
            <w:r w:rsidRPr="009F6239">
              <w:rPr>
                <w:rFonts w:ascii="Arial" w:eastAsia="Times New Roman" w:hAnsi="Arial" w:cs="Arial"/>
                <w:color w:val="000000"/>
                <w:sz w:val="18"/>
                <w:szCs w:val="18"/>
                <w:lang w:eastAsia="es-MX"/>
              </w:rPr>
              <w:t xml:space="preserve"> corte generacional.  </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F810AC"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Los alumnos pasaron todas sus materias, contaron con los recursos económicos para seguir asistiendo y no desertar, se contó en tiempo y forma con los recursos para el otorgamiento de becas.</w:t>
            </w:r>
          </w:p>
        </w:tc>
      </w:tr>
      <w:tr w:rsidR="009F6239" w:rsidRPr="009F6239" w:rsidTr="00A94ECA">
        <w:trPr>
          <w:trHeight w:val="1715"/>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redujo del número de estudiantes reprobados en las asignaturas por programa educativo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Porcentaje de reprobación escolar del programa educativo. </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F810AC"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Los alumnos pasaron todas sus materias, contaron con los recursos económicos para seguir asistiendo y no desertar, se contó en tiempo y forma con los recursos para el otorgamiento de becas.</w:t>
            </w:r>
          </w:p>
        </w:tc>
      </w:tr>
      <w:tr w:rsidR="009F6239" w:rsidRPr="009F6239" w:rsidTr="00A94ECA">
        <w:trPr>
          <w:trHeight w:val="1842"/>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3</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mantuvo el indicador de eficiencia terminal de acuerdo a la media nacional en 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Porcentaje de eficiencia terminal del programa educativo por corte generacional.</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F810AC"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Los alumnos pasaron todas sus materias, contaron con los recursos económicos para seguir asistiendo y no desertar, se contó en tiempo y forma con los recursos para el otorgamiento de becas.</w:t>
            </w:r>
          </w:p>
        </w:tc>
      </w:tr>
      <w:tr w:rsidR="009F6239" w:rsidRPr="009F6239" w:rsidTr="00A94ECA">
        <w:trPr>
          <w:trHeight w:val="1399"/>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4</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w:t>
            </w:r>
            <w:r w:rsidR="009B08A2" w:rsidRPr="009F6239">
              <w:rPr>
                <w:rFonts w:ascii="Arial" w:eastAsia="Times New Roman" w:hAnsi="Arial" w:cs="Arial"/>
                <w:color w:val="000000"/>
                <w:sz w:val="18"/>
                <w:szCs w:val="18"/>
                <w:lang w:eastAsia="es-MX"/>
              </w:rPr>
              <w:t>logró</w:t>
            </w:r>
            <w:r w:rsidRPr="009F6239">
              <w:rPr>
                <w:rFonts w:ascii="Arial" w:eastAsia="Times New Roman" w:hAnsi="Arial" w:cs="Arial"/>
                <w:color w:val="000000"/>
                <w:sz w:val="18"/>
                <w:szCs w:val="18"/>
                <w:lang w:eastAsia="es-MX"/>
              </w:rPr>
              <w:t xml:space="preserve"> que los estudiantes que cumplieron con los requisitos académicos que marca el lineamiento de residencia profesional las realicen.</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Porcentaje de alumnos en residencia profesional.</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Las empresas mantuvieron a las residencias, las condiciones de pandemia permitieron concluir y mantener las residencias profesionales.</w:t>
            </w:r>
          </w:p>
        </w:tc>
      </w:tr>
      <w:tr w:rsidR="009F6239" w:rsidRPr="009F6239" w:rsidTr="00A94ECA">
        <w:trPr>
          <w:trHeight w:val="1681"/>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5</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sz w:val="18"/>
                <w:szCs w:val="18"/>
                <w:lang w:eastAsia="es-MX"/>
              </w:rPr>
            </w:pPr>
            <w:r w:rsidRPr="009F6239">
              <w:rPr>
                <w:rFonts w:ascii="Arial" w:eastAsia="Times New Roman" w:hAnsi="Arial" w:cs="Arial"/>
                <w:sz w:val="18"/>
                <w:szCs w:val="18"/>
                <w:lang w:eastAsia="es-MX"/>
              </w:rPr>
              <w:t xml:space="preserve">Se redujo el número de estudiantes en baja temporal por programa educativo con seguimiento por corte generacional del </w:t>
            </w:r>
            <w:proofErr w:type="spellStart"/>
            <w:r w:rsidRPr="009F6239">
              <w:rPr>
                <w:rFonts w:ascii="Arial" w:eastAsia="Times New Roman" w:hAnsi="Arial" w:cs="Arial"/>
                <w:sz w:val="18"/>
                <w:szCs w:val="18"/>
                <w:lang w:eastAsia="es-MX"/>
              </w:rPr>
              <w:t>Tec</w:t>
            </w:r>
            <w:proofErr w:type="spellEnd"/>
            <w:r w:rsidRPr="009F6239">
              <w:rPr>
                <w:rFonts w:ascii="Arial" w:eastAsia="Times New Roman" w:hAnsi="Arial" w:cs="Arial"/>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sz w:val="18"/>
                <w:szCs w:val="18"/>
                <w:lang w:eastAsia="es-MX"/>
              </w:rPr>
            </w:pPr>
            <w:r w:rsidRPr="009F6239">
              <w:rPr>
                <w:rFonts w:ascii="Arial" w:eastAsia="Times New Roman" w:hAnsi="Arial" w:cs="Arial"/>
                <w:sz w:val="18"/>
                <w:szCs w:val="18"/>
                <w:lang w:eastAsia="es-MX"/>
              </w:rPr>
              <w:t xml:space="preserve">Porcentaje de alumnos en baja temporal. </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F810AC"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Los alumnos pasaron todas sus materias, contaron con los recursos económicos para seguir asistiendo y no desertar, se contó en tiempo y forma con los recursos para el otorgamiento de becas.</w:t>
            </w:r>
          </w:p>
        </w:tc>
      </w:tr>
      <w:tr w:rsidR="009F6239" w:rsidRPr="009F6239" w:rsidTr="00A94ECA">
        <w:trPr>
          <w:trHeight w:val="2155"/>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6</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sz w:val="18"/>
                <w:szCs w:val="18"/>
                <w:lang w:eastAsia="es-MX"/>
              </w:rPr>
            </w:pPr>
            <w:r w:rsidRPr="009F6239">
              <w:rPr>
                <w:rFonts w:ascii="Arial" w:eastAsia="Times New Roman" w:hAnsi="Arial" w:cs="Arial"/>
                <w:sz w:val="18"/>
                <w:szCs w:val="18"/>
                <w:lang w:eastAsia="es-MX"/>
              </w:rPr>
              <w:t xml:space="preserve">Se </w:t>
            </w:r>
            <w:proofErr w:type="spellStart"/>
            <w:r w:rsidRPr="009F6239">
              <w:rPr>
                <w:rFonts w:ascii="Arial" w:eastAsia="Times New Roman" w:hAnsi="Arial" w:cs="Arial"/>
                <w:sz w:val="18"/>
                <w:szCs w:val="18"/>
                <w:lang w:eastAsia="es-MX"/>
              </w:rPr>
              <w:t>fortalecio</w:t>
            </w:r>
            <w:proofErr w:type="spellEnd"/>
            <w:r w:rsidRPr="009F6239">
              <w:rPr>
                <w:rFonts w:ascii="Arial" w:eastAsia="Times New Roman" w:hAnsi="Arial" w:cs="Arial"/>
                <w:sz w:val="18"/>
                <w:szCs w:val="18"/>
                <w:lang w:eastAsia="es-MX"/>
              </w:rPr>
              <w:t xml:space="preserve"> el perfil docente para elevar la calidad de la educación y contribuir al desarrollo de los atributos de egreso de los estudiantes del programa educativo en el </w:t>
            </w:r>
            <w:proofErr w:type="spellStart"/>
            <w:r w:rsidRPr="009F6239">
              <w:rPr>
                <w:rFonts w:ascii="Arial" w:eastAsia="Times New Roman" w:hAnsi="Arial" w:cs="Arial"/>
                <w:sz w:val="18"/>
                <w:szCs w:val="18"/>
                <w:lang w:eastAsia="es-MX"/>
              </w:rPr>
              <w:t>Tec</w:t>
            </w:r>
            <w:proofErr w:type="spellEnd"/>
            <w:r w:rsidRPr="009F6239">
              <w:rPr>
                <w:rFonts w:ascii="Arial" w:eastAsia="Times New Roman" w:hAnsi="Arial" w:cs="Arial"/>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sz w:val="18"/>
                <w:szCs w:val="18"/>
                <w:lang w:eastAsia="es-MX"/>
              </w:rPr>
            </w:pPr>
            <w:r w:rsidRPr="009F6239">
              <w:rPr>
                <w:rFonts w:ascii="Arial" w:eastAsia="Times New Roman" w:hAnsi="Arial" w:cs="Arial"/>
                <w:sz w:val="18"/>
                <w:szCs w:val="18"/>
                <w:lang w:eastAsia="es-MX"/>
              </w:rPr>
              <w:t>Capacitación/Certificación para do</w:t>
            </w:r>
            <w:r w:rsidR="00A2780F">
              <w:rPr>
                <w:rFonts w:ascii="Arial" w:eastAsia="Times New Roman" w:hAnsi="Arial" w:cs="Arial"/>
                <w:sz w:val="18"/>
                <w:szCs w:val="18"/>
                <w:lang w:eastAsia="es-MX"/>
              </w:rPr>
              <w:t>centes y alumnos en un lenguaje</w:t>
            </w:r>
            <w:r w:rsidRPr="009F6239">
              <w:rPr>
                <w:rFonts w:ascii="Arial" w:eastAsia="Times New Roman" w:hAnsi="Arial" w:cs="Arial"/>
                <w:sz w:val="18"/>
                <w:szCs w:val="18"/>
                <w:lang w:eastAsia="es-MX"/>
              </w:rPr>
              <w:t xml:space="preserve"> de programación.</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F810AC"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Se contó con el personal capacitado para el d</w:t>
            </w:r>
            <w:r>
              <w:rPr>
                <w:rFonts w:ascii="Arial" w:eastAsia="Times New Roman" w:hAnsi="Arial" w:cs="Arial"/>
                <w:color w:val="000000"/>
                <w:sz w:val="18"/>
                <w:szCs w:val="18"/>
                <w:lang w:eastAsia="es-MX"/>
              </w:rPr>
              <w:t>es</w:t>
            </w:r>
            <w:r w:rsidRPr="009F6239">
              <w:rPr>
                <w:rFonts w:ascii="Arial" w:eastAsia="Times New Roman" w:hAnsi="Arial" w:cs="Arial"/>
                <w:color w:val="000000"/>
                <w:sz w:val="18"/>
                <w:szCs w:val="18"/>
                <w:lang w:eastAsia="es-MX"/>
              </w:rPr>
              <w:t>arrollo de investigación, se presentaron en tiempo y forma las solicitudes para acceder a las convocatorias de fondos, se recibió en tiempo y forma los recursos los apoyos a los proyectos otorgados.</w:t>
            </w:r>
          </w:p>
        </w:tc>
      </w:tr>
      <w:tr w:rsidR="009F6239" w:rsidRPr="009F6239" w:rsidTr="00A94ECA">
        <w:trPr>
          <w:trHeight w:val="2117"/>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lastRenderedPageBreak/>
              <w:t>Componente 6</w:t>
            </w:r>
          </w:p>
        </w:tc>
        <w:tc>
          <w:tcPr>
            <w:tcW w:w="3544" w:type="dxa"/>
            <w:tcBorders>
              <w:top w:val="single" w:sz="4" w:space="0" w:color="A5A5A5" w:themeColor="accent3"/>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formaron profesionistas en el campo de la ingeniería industrial, lideres creativos y emprendedores con visión sistémica, capacidad analítica y competitiva que les </w:t>
            </w:r>
            <w:r w:rsidR="009B08A2" w:rsidRPr="009F6239">
              <w:rPr>
                <w:rFonts w:ascii="Arial" w:eastAsia="Times New Roman" w:hAnsi="Arial" w:cs="Arial"/>
                <w:color w:val="000000"/>
                <w:sz w:val="18"/>
                <w:szCs w:val="18"/>
                <w:lang w:eastAsia="es-MX"/>
              </w:rPr>
              <w:t>permitió</w:t>
            </w:r>
            <w:r w:rsidR="009B08A2">
              <w:rPr>
                <w:rFonts w:ascii="Arial" w:eastAsia="Times New Roman" w:hAnsi="Arial" w:cs="Arial"/>
                <w:color w:val="000000"/>
                <w:sz w:val="18"/>
                <w:szCs w:val="18"/>
                <w:lang w:eastAsia="es-MX"/>
              </w:rPr>
              <w:t xml:space="preserve"> diseñar</w:t>
            </w:r>
            <w:r w:rsidRPr="009F6239">
              <w:rPr>
                <w:rFonts w:ascii="Arial" w:eastAsia="Times New Roman" w:hAnsi="Arial" w:cs="Arial"/>
                <w:color w:val="000000"/>
                <w:sz w:val="18"/>
                <w:szCs w:val="18"/>
                <w:lang w:eastAsia="es-MX"/>
              </w:rPr>
              <w:t>, implementar, mejorar, innovar, optimizar y administrar sistemas de producción de bienes y servicios en un entorno global, con enfoque sustentable, ético y comprometido con la sociedad.</w:t>
            </w:r>
          </w:p>
        </w:tc>
        <w:tc>
          <w:tcPr>
            <w:tcW w:w="1701" w:type="dxa"/>
            <w:tcBorders>
              <w:top w:val="single" w:sz="4" w:space="0" w:color="A5A5A5" w:themeColor="accent3"/>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Formar ingenieros industriales.</w:t>
            </w:r>
          </w:p>
        </w:tc>
        <w:tc>
          <w:tcPr>
            <w:tcW w:w="1701" w:type="dxa"/>
            <w:tcBorders>
              <w:top w:val="single" w:sz="4" w:space="0" w:color="A5A5A5" w:themeColor="accent3"/>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single" w:sz="4" w:space="0" w:color="A5A5A5" w:themeColor="accent3"/>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Los alumnos se convirtieron </w:t>
            </w:r>
            <w:r w:rsidR="00F810AC" w:rsidRPr="009F6239">
              <w:rPr>
                <w:rFonts w:ascii="Arial" w:eastAsia="Times New Roman" w:hAnsi="Arial" w:cs="Arial"/>
                <w:color w:val="000000"/>
                <w:sz w:val="18"/>
                <w:szCs w:val="18"/>
                <w:lang w:eastAsia="es-MX"/>
              </w:rPr>
              <w:t>profesionales</w:t>
            </w:r>
            <w:r w:rsidRPr="009F6239">
              <w:rPr>
                <w:rFonts w:ascii="Arial" w:eastAsia="Times New Roman" w:hAnsi="Arial" w:cs="Arial"/>
                <w:color w:val="000000"/>
                <w:sz w:val="18"/>
                <w:szCs w:val="18"/>
                <w:lang w:eastAsia="es-MX"/>
              </w:rPr>
              <w:t xml:space="preserve"> integrales, se </w:t>
            </w:r>
            <w:r w:rsidR="00F810AC" w:rsidRPr="009F6239">
              <w:rPr>
                <w:rFonts w:ascii="Arial" w:eastAsia="Times New Roman" w:hAnsi="Arial" w:cs="Arial"/>
                <w:color w:val="000000"/>
                <w:sz w:val="18"/>
                <w:szCs w:val="18"/>
                <w:lang w:eastAsia="es-MX"/>
              </w:rPr>
              <w:t>contó</w:t>
            </w:r>
            <w:r w:rsidRPr="009F6239">
              <w:rPr>
                <w:rFonts w:ascii="Arial" w:eastAsia="Times New Roman" w:hAnsi="Arial" w:cs="Arial"/>
                <w:color w:val="000000"/>
                <w:sz w:val="18"/>
                <w:szCs w:val="18"/>
                <w:lang w:eastAsia="es-MX"/>
              </w:rPr>
              <w:t xml:space="preserve"> con los recursos en tiempo y forma para su </w:t>
            </w:r>
            <w:r w:rsidR="00F810AC" w:rsidRPr="009F6239">
              <w:rPr>
                <w:rFonts w:ascii="Arial" w:eastAsia="Times New Roman" w:hAnsi="Arial" w:cs="Arial"/>
                <w:color w:val="000000"/>
                <w:sz w:val="18"/>
                <w:szCs w:val="18"/>
                <w:lang w:eastAsia="es-MX"/>
              </w:rPr>
              <w:t>implementación</w:t>
            </w:r>
            <w:r w:rsidRPr="009F6239">
              <w:rPr>
                <w:rFonts w:ascii="Arial" w:eastAsia="Times New Roman" w:hAnsi="Arial" w:cs="Arial"/>
                <w:color w:val="000000"/>
                <w:sz w:val="18"/>
                <w:szCs w:val="18"/>
                <w:lang w:eastAsia="es-MX"/>
              </w:rPr>
              <w:t>.</w:t>
            </w:r>
          </w:p>
        </w:tc>
      </w:tr>
      <w:tr w:rsidR="009F6239" w:rsidRPr="009F6239" w:rsidTr="00A94ECA">
        <w:trPr>
          <w:trHeight w:val="1693"/>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redujo </w:t>
            </w:r>
            <w:r w:rsidR="009B08A2">
              <w:rPr>
                <w:rFonts w:ascii="Arial" w:eastAsia="Times New Roman" w:hAnsi="Arial" w:cs="Arial"/>
                <w:color w:val="000000"/>
                <w:sz w:val="18"/>
                <w:szCs w:val="18"/>
                <w:lang w:eastAsia="es-MX"/>
              </w:rPr>
              <w:t>el número</w:t>
            </w:r>
            <w:r w:rsidRPr="009F6239">
              <w:rPr>
                <w:rFonts w:ascii="Arial" w:eastAsia="Times New Roman" w:hAnsi="Arial" w:cs="Arial"/>
                <w:color w:val="000000"/>
                <w:sz w:val="18"/>
                <w:szCs w:val="18"/>
                <w:lang w:eastAsia="es-MX"/>
              </w:rPr>
              <w:t xml:space="preserve"> de estudiantes en baja definitiva por programa educativo con seguimiento por corte generacional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Porcentaje de deserción escolar del programa </w:t>
            </w:r>
            <w:proofErr w:type="gramStart"/>
            <w:r w:rsidRPr="009F6239">
              <w:rPr>
                <w:rFonts w:ascii="Arial" w:eastAsia="Times New Roman" w:hAnsi="Arial" w:cs="Arial"/>
                <w:color w:val="000000"/>
                <w:sz w:val="18"/>
                <w:szCs w:val="18"/>
                <w:lang w:eastAsia="es-MX"/>
              </w:rPr>
              <w:t>educativo  por</w:t>
            </w:r>
            <w:proofErr w:type="gramEnd"/>
            <w:r w:rsidRPr="009F6239">
              <w:rPr>
                <w:rFonts w:ascii="Arial" w:eastAsia="Times New Roman" w:hAnsi="Arial" w:cs="Arial"/>
                <w:color w:val="000000"/>
                <w:sz w:val="18"/>
                <w:szCs w:val="18"/>
                <w:lang w:eastAsia="es-MX"/>
              </w:rPr>
              <w:t xml:space="preserve"> corte generacional.  </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F810AC"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Los alumnos pasaron todas sus materias, contaron con los recursos económicos para seguir asistiendo y no desertar, se contó en tiempo y forma con los recursos para el otorgamiento de becas.</w:t>
            </w:r>
          </w:p>
        </w:tc>
      </w:tr>
      <w:tr w:rsidR="009F6239" w:rsidRPr="009F6239" w:rsidTr="00A94ECA">
        <w:trPr>
          <w:trHeight w:val="1701"/>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redujo del número de estudiantes reprobados en las asignaturas por programa educativo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Porcentaje de reprobación escolar del programa educativo. </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F810AC"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Los alumnos pasaron todas sus materias, contaron con los recursos económicos para seguir asistiendo y no desertar, se contó en tiempo y forma con los recursos para el otorgamiento de becas.</w:t>
            </w:r>
          </w:p>
        </w:tc>
      </w:tr>
      <w:tr w:rsidR="009F6239" w:rsidRPr="009F6239" w:rsidTr="00A94ECA">
        <w:trPr>
          <w:trHeight w:val="1824"/>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3</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mantuvo el indicador de eficiencia terminal de acuerdo a la media nacional en 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Porcentaje de eficiencia terminal del programa educativo por corte generacional.</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F810AC"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Los alumnos pasaron todas sus materias, contaron con los recursos económicos para seguir asistiendo y no desertar, se contó en tiempo y forma con los recursos para el otorgamiento de becas.</w:t>
            </w:r>
          </w:p>
        </w:tc>
      </w:tr>
      <w:tr w:rsidR="009F6239" w:rsidRPr="009F6239" w:rsidTr="00A94ECA">
        <w:trPr>
          <w:trHeight w:val="1423"/>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4</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w:t>
            </w:r>
            <w:r w:rsidR="009B08A2" w:rsidRPr="009F6239">
              <w:rPr>
                <w:rFonts w:ascii="Arial" w:eastAsia="Times New Roman" w:hAnsi="Arial" w:cs="Arial"/>
                <w:color w:val="000000"/>
                <w:sz w:val="18"/>
                <w:szCs w:val="18"/>
                <w:lang w:eastAsia="es-MX"/>
              </w:rPr>
              <w:t>logró</w:t>
            </w:r>
            <w:r w:rsidRPr="009F6239">
              <w:rPr>
                <w:rFonts w:ascii="Arial" w:eastAsia="Times New Roman" w:hAnsi="Arial" w:cs="Arial"/>
                <w:color w:val="000000"/>
                <w:sz w:val="18"/>
                <w:szCs w:val="18"/>
                <w:lang w:eastAsia="es-MX"/>
              </w:rPr>
              <w:t xml:space="preserve"> que los estudiantes que cumplieron con los requisitos académicos que marca el lineamiento de residencia profesional las realicen.</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Porcentaje de alumnos en residencia profesional.</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Las empresas mantuvieron a las residencias, las condiciones de pandemia permitieron concluir y mantener las residencias profesionales.</w:t>
            </w:r>
          </w:p>
        </w:tc>
      </w:tr>
      <w:tr w:rsidR="009F6239" w:rsidRPr="009F6239" w:rsidTr="00A94ECA">
        <w:trPr>
          <w:trHeight w:val="1827"/>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5</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sz w:val="18"/>
                <w:szCs w:val="18"/>
                <w:lang w:eastAsia="es-MX"/>
              </w:rPr>
            </w:pPr>
            <w:r w:rsidRPr="009F6239">
              <w:rPr>
                <w:rFonts w:ascii="Arial" w:eastAsia="Times New Roman" w:hAnsi="Arial" w:cs="Arial"/>
                <w:sz w:val="18"/>
                <w:szCs w:val="18"/>
                <w:lang w:eastAsia="es-MX"/>
              </w:rPr>
              <w:t xml:space="preserve">Se redujo el número de estudiantes en baja temporal por programa educativo con seguimiento por corte generacional del </w:t>
            </w:r>
            <w:proofErr w:type="spellStart"/>
            <w:r w:rsidRPr="009F6239">
              <w:rPr>
                <w:rFonts w:ascii="Arial" w:eastAsia="Times New Roman" w:hAnsi="Arial" w:cs="Arial"/>
                <w:sz w:val="18"/>
                <w:szCs w:val="18"/>
                <w:lang w:eastAsia="es-MX"/>
              </w:rPr>
              <w:t>Tec</w:t>
            </w:r>
            <w:proofErr w:type="spellEnd"/>
            <w:r w:rsidRPr="009F6239">
              <w:rPr>
                <w:rFonts w:ascii="Arial" w:eastAsia="Times New Roman" w:hAnsi="Arial" w:cs="Arial"/>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sz w:val="18"/>
                <w:szCs w:val="18"/>
                <w:lang w:eastAsia="es-MX"/>
              </w:rPr>
            </w:pPr>
            <w:r w:rsidRPr="009F6239">
              <w:rPr>
                <w:rFonts w:ascii="Arial" w:eastAsia="Times New Roman" w:hAnsi="Arial" w:cs="Arial"/>
                <w:sz w:val="18"/>
                <w:szCs w:val="18"/>
                <w:lang w:eastAsia="es-MX"/>
              </w:rPr>
              <w:t xml:space="preserve">Porcentaje de alumnos en baja </w:t>
            </w:r>
            <w:r w:rsidR="009B08A2" w:rsidRPr="009F6239">
              <w:rPr>
                <w:rFonts w:ascii="Arial" w:eastAsia="Times New Roman" w:hAnsi="Arial" w:cs="Arial"/>
                <w:sz w:val="18"/>
                <w:szCs w:val="18"/>
                <w:lang w:eastAsia="es-MX"/>
              </w:rPr>
              <w:t xml:space="preserve">temporal. </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F810AC"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Los alumnos pasaron todas sus materias, contaron con los recursos económicos para seguir asistiendo y no desertar, se contó en tiempo y forma con los recursos para el otorgamiento de becas.</w:t>
            </w:r>
          </w:p>
        </w:tc>
      </w:tr>
      <w:tr w:rsidR="009F6239" w:rsidRPr="009F6239" w:rsidTr="00A94ECA">
        <w:trPr>
          <w:trHeight w:val="2403"/>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lastRenderedPageBreak/>
              <w:t>Actividad 6</w:t>
            </w:r>
          </w:p>
        </w:tc>
        <w:tc>
          <w:tcPr>
            <w:tcW w:w="3544" w:type="dxa"/>
            <w:tcBorders>
              <w:top w:val="single" w:sz="4" w:space="0" w:color="A5A5A5" w:themeColor="accent3"/>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sz w:val="18"/>
                <w:szCs w:val="18"/>
                <w:lang w:eastAsia="es-MX"/>
              </w:rPr>
            </w:pPr>
            <w:r w:rsidRPr="009F6239">
              <w:rPr>
                <w:rFonts w:ascii="Arial" w:eastAsia="Times New Roman" w:hAnsi="Arial" w:cs="Arial"/>
                <w:sz w:val="18"/>
                <w:szCs w:val="18"/>
                <w:lang w:eastAsia="es-MX"/>
              </w:rPr>
              <w:t>Se fortaleció el perfil docente</w:t>
            </w:r>
            <w:proofErr w:type="gramStart"/>
            <w:r w:rsidRPr="009F6239">
              <w:rPr>
                <w:rFonts w:ascii="Arial" w:eastAsia="Times New Roman" w:hAnsi="Arial" w:cs="Arial"/>
                <w:sz w:val="18"/>
                <w:szCs w:val="18"/>
                <w:lang w:eastAsia="es-MX"/>
              </w:rPr>
              <w:t>  para</w:t>
            </w:r>
            <w:proofErr w:type="gramEnd"/>
            <w:r w:rsidRPr="009F6239">
              <w:rPr>
                <w:rFonts w:ascii="Arial" w:eastAsia="Times New Roman" w:hAnsi="Arial" w:cs="Arial"/>
                <w:sz w:val="18"/>
                <w:szCs w:val="18"/>
                <w:lang w:eastAsia="es-MX"/>
              </w:rPr>
              <w:t xml:space="preserve"> contribuir al desarrollo de atributos de egreso, mediante capacitaciones y certificaciones para los alumnos y docentes, que  permitieron la formulación y resolución de problemas organizacionales a través del uso de software y metodología especializada.</w:t>
            </w:r>
          </w:p>
        </w:tc>
        <w:tc>
          <w:tcPr>
            <w:tcW w:w="1701" w:type="dxa"/>
            <w:tcBorders>
              <w:top w:val="single" w:sz="4" w:space="0" w:color="A5A5A5" w:themeColor="accent3"/>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sz w:val="18"/>
                <w:szCs w:val="18"/>
                <w:lang w:eastAsia="es-MX"/>
              </w:rPr>
            </w:pPr>
            <w:r w:rsidRPr="009F6239">
              <w:rPr>
                <w:rFonts w:ascii="Arial" w:eastAsia="Times New Roman" w:hAnsi="Arial" w:cs="Arial"/>
                <w:sz w:val="18"/>
                <w:szCs w:val="18"/>
                <w:lang w:eastAsia="es-MX"/>
              </w:rPr>
              <w:t>Capacitación / Certificación para docentes y alumnos.</w:t>
            </w:r>
          </w:p>
        </w:tc>
        <w:tc>
          <w:tcPr>
            <w:tcW w:w="1701" w:type="dxa"/>
            <w:tcBorders>
              <w:top w:val="single" w:sz="4" w:space="0" w:color="A5A5A5" w:themeColor="accent3"/>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single" w:sz="4" w:space="0" w:color="A5A5A5" w:themeColor="accent3"/>
              <w:left w:val="nil"/>
              <w:bottom w:val="single" w:sz="4" w:space="0" w:color="A6A6A6"/>
              <w:right w:val="single" w:sz="4" w:space="0" w:color="A6A6A6"/>
            </w:tcBorders>
            <w:shd w:val="clear" w:color="auto" w:fill="auto"/>
            <w:vAlign w:val="center"/>
            <w:hideMark/>
          </w:tcPr>
          <w:p w:rsidR="009F6239" w:rsidRPr="009F6239" w:rsidRDefault="00F810AC"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Se contó con el personal capacitado para el d</w:t>
            </w:r>
            <w:r>
              <w:rPr>
                <w:rFonts w:ascii="Arial" w:eastAsia="Times New Roman" w:hAnsi="Arial" w:cs="Arial"/>
                <w:color w:val="000000"/>
                <w:sz w:val="18"/>
                <w:szCs w:val="18"/>
                <w:lang w:eastAsia="es-MX"/>
              </w:rPr>
              <w:t>es</w:t>
            </w:r>
            <w:r w:rsidRPr="009F6239">
              <w:rPr>
                <w:rFonts w:ascii="Arial" w:eastAsia="Times New Roman" w:hAnsi="Arial" w:cs="Arial"/>
                <w:color w:val="000000"/>
                <w:sz w:val="18"/>
                <w:szCs w:val="18"/>
                <w:lang w:eastAsia="es-MX"/>
              </w:rPr>
              <w:t>arrollo de investigación, se presentaron en tiempo y forma las solicitudes para acceder a las convocatorias de fondos, se recibió en tiempo y forma los recursos los apoyos a los proyectos otorgados.</w:t>
            </w:r>
          </w:p>
        </w:tc>
      </w:tr>
      <w:tr w:rsidR="009F6239" w:rsidRPr="009F6239" w:rsidTr="00A94ECA">
        <w:trPr>
          <w:trHeight w:val="168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7</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w:t>
            </w:r>
            <w:proofErr w:type="spellStart"/>
            <w:r w:rsidRPr="009F6239">
              <w:rPr>
                <w:rFonts w:ascii="Arial" w:eastAsia="Times New Roman" w:hAnsi="Arial" w:cs="Arial"/>
                <w:color w:val="000000"/>
                <w:sz w:val="18"/>
                <w:szCs w:val="18"/>
                <w:lang w:eastAsia="es-MX"/>
              </w:rPr>
              <w:t>cumplio</w:t>
            </w:r>
            <w:proofErr w:type="spellEnd"/>
            <w:r w:rsidRPr="009F6239">
              <w:rPr>
                <w:rFonts w:ascii="Arial" w:eastAsia="Times New Roman" w:hAnsi="Arial" w:cs="Arial"/>
                <w:color w:val="000000"/>
                <w:sz w:val="18"/>
                <w:szCs w:val="18"/>
                <w:lang w:eastAsia="es-MX"/>
              </w:rPr>
              <w:t xml:space="preserve"> con los requisitos establecidos con el organismo CACEI para la obtención de la acreditación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Acreditación del programa educativo por organismo externo.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Los alumnos se convirtieron </w:t>
            </w:r>
            <w:r w:rsidR="00F810AC" w:rsidRPr="009F6239">
              <w:rPr>
                <w:rFonts w:ascii="Arial" w:eastAsia="Times New Roman" w:hAnsi="Arial" w:cs="Arial"/>
                <w:color w:val="000000"/>
                <w:sz w:val="18"/>
                <w:szCs w:val="18"/>
                <w:lang w:eastAsia="es-MX"/>
              </w:rPr>
              <w:t>profesionales</w:t>
            </w:r>
            <w:r w:rsidRPr="009F6239">
              <w:rPr>
                <w:rFonts w:ascii="Arial" w:eastAsia="Times New Roman" w:hAnsi="Arial" w:cs="Arial"/>
                <w:color w:val="000000"/>
                <w:sz w:val="18"/>
                <w:szCs w:val="18"/>
                <w:lang w:eastAsia="es-MX"/>
              </w:rPr>
              <w:t xml:space="preserve"> integrales, se </w:t>
            </w:r>
            <w:r w:rsidR="00F810AC" w:rsidRPr="009F6239">
              <w:rPr>
                <w:rFonts w:ascii="Arial" w:eastAsia="Times New Roman" w:hAnsi="Arial" w:cs="Arial"/>
                <w:color w:val="000000"/>
                <w:sz w:val="18"/>
                <w:szCs w:val="18"/>
                <w:lang w:eastAsia="es-MX"/>
              </w:rPr>
              <w:t>contó</w:t>
            </w:r>
            <w:r w:rsidRPr="009F6239">
              <w:rPr>
                <w:rFonts w:ascii="Arial" w:eastAsia="Times New Roman" w:hAnsi="Arial" w:cs="Arial"/>
                <w:color w:val="000000"/>
                <w:sz w:val="18"/>
                <w:szCs w:val="18"/>
                <w:lang w:eastAsia="es-MX"/>
              </w:rPr>
              <w:t xml:space="preserve"> con los recursos en tiempo y forma para su </w:t>
            </w:r>
            <w:r w:rsidR="00F810AC" w:rsidRPr="009F6239">
              <w:rPr>
                <w:rFonts w:ascii="Arial" w:eastAsia="Times New Roman" w:hAnsi="Arial" w:cs="Arial"/>
                <w:color w:val="000000"/>
                <w:sz w:val="18"/>
                <w:szCs w:val="18"/>
                <w:lang w:eastAsia="es-MX"/>
              </w:rPr>
              <w:t>implementación</w:t>
            </w:r>
            <w:r w:rsidRPr="009F6239">
              <w:rPr>
                <w:rFonts w:ascii="Arial" w:eastAsia="Times New Roman" w:hAnsi="Arial" w:cs="Arial"/>
                <w:color w:val="000000"/>
                <w:sz w:val="18"/>
                <w:szCs w:val="18"/>
                <w:lang w:eastAsia="es-MX"/>
              </w:rPr>
              <w:t>.</w:t>
            </w:r>
          </w:p>
        </w:tc>
      </w:tr>
      <w:tr w:rsidR="009F6239" w:rsidRPr="009F6239" w:rsidTr="00A94ECA">
        <w:trPr>
          <w:trHeight w:val="2501"/>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Componente 7</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sz w:val="18"/>
                <w:szCs w:val="18"/>
                <w:lang w:eastAsia="es-MX"/>
              </w:rPr>
            </w:pPr>
            <w:r w:rsidRPr="009F6239">
              <w:rPr>
                <w:rFonts w:ascii="Arial" w:eastAsia="Times New Roman" w:hAnsi="Arial" w:cs="Arial"/>
                <w:sz w:val="18"/>
                <w:szCs w:val="18"/>
                <w:lang w:eastAsia="es-MX"/>
              </w:rPr>
              <w:t xml:space="preserve">Se formaron ingenieros en logística, emprendedores, analíticos y creativos que mejoran los procesos de los </w:t>
            </w:r>
            <w:proofErr w:type="spellStart"/>
            <w:r w:rsidRPr="009F6239">
              <w:rPr>
                <w:rFonts w:ascii="Arial" w:eastAsia="Times New Roman" w:hAnsi="Arial" w:cs="Arial"/>
                <w:sz w:val="18"/>
                <w:szCs w:val="18"/>
                <w:lang w:eastAsia="es-MX"/>
              </w:rPr>
              <w:t>sitemas</w:t>
            </w:r>
            <w:proofErr w:type="spellEnd"/>
            <w:r w:rsidRPr="009F6239">
              <w:rPr>
                <w:rFonts w:ascii="Arial" w:eastAsia="Times New Roman" w:hAnsi="Arial" w:cs="Arial"/>
                <w:sz w:val="18"/>
                <w:szCs w:val="18"/>
                <w:lang w:eastAsia="es-MX"/>
              </w:rPr>
              <w:t xml:space="preserve"> de producción y comercialización para brindar un valor agregado en tiempo y lugar que derive en la posesión de un producto, bien o servicio, </w:t>
            </w:r>
            <w:proofErr w:type="spellStart"/>
            <w:r w:rsidRPr="009F6239">
              <w:rPr>
                <w:rFonts w:ascii="Arial" w:eastAsia="Times New Roman" w:hAnsi="Arial" w:cs="Arial"/>
                <w:sz w:val="18"/>
                <w:szCs w:val="18"/>
                <w:lang w:eastAsia="es-MX"/>
              </w:rPr>
              <w:t>reducieron</w:t>
            </w:r>
            <w:proofErr w:type="spellEnd"/>
            <w:r w:rsidRPr="009F6239">
              <w:rPr>
                <w:rFonts w:ascii="Arial" w:eastAsia="Times New Roman" w:hAnsi="Arial" w:cs="Arial"/>
                <w:sz w:val="18"/>
                <w:szCs w:val="18"/>
                <w:lang w:eastAsia="es-MX"/>
              </w:rPr>
              <w:t xml:space="preserve"> los obstáculos que se presentan en el ámbito empresarial y del comercio. (Ingeniería en logística).</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sz w:val="18"/>
                <w:szCs w:val="18"/>
                <w:lang w:eastAsia="es-MX"/>
              </w:rPr>
            </w:pPr>
            <w:r w:rsidRPr="009F6239">
              <w:rPr>
                <w:rFonts w:ascii="Arial" w:eastAsia="Times New Roman" w:hAnsi="Arial" w:cs="Arial"/>
                <w:sz w:val="18"/>
                <w:szCs w:val="18"/>
                <w:lang w:eastAsia="es-MX"/>
              </w:rPr>
              <w:t>Formar ingenieros en logística.</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Los alumnos se convirtieron </w:t>
            </w:r>
            <w:r w:rsidR="00F810AC" w:rsidRPr="009F6239">
              <w:rPr>
                <w:rFonts w:ascii="Arial" w:eastAsia="Times New Roman" w:hAnsi="Arial" w:cs="Arial"/>
                <w:color w:val="000000"/>
                <w:sz w:val="18"/>
                <w:szCs w:val="18"/>
                <w:lang w:eastAsia="es-MX"/>
              </w:rPr>
              <w:t>profesionales</w:t>
            </w:r>
            <w:r w:rsidRPr="009F6239">
              <w:rPr>
                <w:rFonts w:ascii="Arial" w:eastAsia="Times New Roman" w:hAnsi="Arial" w:cs="Arial"/>
                <w:color w:val="000000"/>
                <w:sz w:val="18"/>
                <w:szCs w:val="18"/>
                <w:lang w:eastAsia="es-MX"/>
              </w:rPr>
              <w:t xml:space="preserve"> integrales, se </w:t>
            </w:r>
            <w:r w:rsidR="00F810AC" w:rsidRPr="009F6239">
              <w:rPr>
                <w:rFonts w:ascii="Arial" w:eastAsia="Times New Roman" w:hAnsi="Arial" w:cs="Arial"/>
                <w:color w:val="000000"/>
                <w:sz w:val="18"/>
                <w:szCs w:val="18"/>
                <w:lang w:eastAsia="es-MX"/>
              </w:rPr>
              <w:t>contó</w:t>
            </w:r>
            <w:r w:rsidRPr="009F6239">
              <w:rPr>
                <w:rFonts w:ascii="Arial" w:eastAsia="Times New Roman" w:hAnsi="Arial" w:cs="Arial"/>
                <w:color w:val="000000"/>
                <w:sz w:val="18"/>
                <w:szCs w:val="18"/>
                <w:lang w:eastAsia="es-MX"/>
              </w:rPr>
              <w:t xml:space="preserve"> con los recursos en tiempo y forma para su </w:t>
            </w:r>
            <w:r w:rsidR="00F810AC" w:rsidRPr="009F6239">
              <w:rPr>
                <w:rFonts w:ascii="Arial" w:eastAsia="Times New Roman" w:hAnsi="Arial" w:cs="Arial"/>
                <w:color w:val="000000"/>
                <w:sz w:val="18"/>
                <w:szCs w:val="18"/>
                <w:lang w:eastAsia="es-MX"/>
              </w:rPr>
              <w:t>implementación</w:t>
            </w:r>
            <w:r w:rsidRPr="009F6239">
              <w:rPr>
                <w:rFonts w:ascii="Arial" w:eastAsia="Times New Roman" w:hAnsi="Arial" w:cs="Arial"/>
                <w:color w:val="000000"/>
                <w:sz w:val="18"/>
                <w:szCs w:val="18"/>
                <w:lang w:eastAsia="es-MX"/>
              </w:rPr>
              <w:t>.</w:t>
            </w:r>
          </w:p>
        </w:tc>
      </w:tr>
      <w:tr w:rsidR="009F6239" w:rsidRPr="009F6239" w:rsidTr="00A94ECA">
        <w:trPr>
          <w:trHeight w:val="1882"/>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F810AC" w:rsidP="009B08A2">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Se redujo el número</w:t>
            </w:r>
            <w:r w:rsidR="009F6239" w:rsidRPr="009F6239">
              <w:rPr>
                <w:rFonts w:ascii="Arial" w:eastAsia="Times New Roman" w:hAnsi="Arial" w:cs="Arial"/>
                <w:color w:val="000000"/>
                <w:sz w:val="18"/>
                <w:szCs w:val="18"/>
                <w:lang w:eastAsia="es-MX"/>
              </w:rPr>
              <w:t xml:space="preserve"> de estudiantes en baja definitiva por programa educativo con seguimiento por corte generacional del </w:t>
            </w:r>
            <w:proofErr w:type="spellStart"/>
            <w:r w:rsidR="009F6239" w:rsidRPr="009F6239">
              <w:rPr>
                <w:rFonts w:ascii="Arial" w:eastAsia="Times New Roman" w:hAnsi="Arial" w:cs="Arial"/>
                <w:color w:val="000000"/>
                <w:sz w:val="18"/>
                <w:szCs w:val="18"/>
                <w:lang w:eastAsia="es-MX"/>
              </w:rPr>
              <w:t>Tec</w:t>
            </w:r>
            <w:proofErr w:type="spellEnd"/>
            <w:r w:rsidR="009F6239" w:rsidRPr="009F6239">
              <w:rPr>
                <w:rFonts w:ascii="Arial" w:eastAsia="Times New Roman" w:hAnsi="Arial" w:cs="Arial"/>
                <w:color w:val="000000"/>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Porcentaje de deserción escolar del programa </w:t>
            </w:r>
            <w:proofErr w:type="gramStart"/>
            <w:r w:rsidRPr="009F6239">
              <w:rPr>
                <w:rFonts w:ascii="Arial" w:eastAsia="Times New Roman" w:hAnsi="Arial" w:cs="Arial"/>
                <w:color w:val="000000"/>
                <w:sz w:val="18"/>
                <w:szCs w:val="18"/>
                <w:lang w:eastAsia="es-MX"/>
              </w:rPr>
              <w:t>educativo  por</w:t>
            </w:r>
            <w:proofErr w:type="gramEnd"/>
            <w:r w:rsidRPr="009F6239">
              <w:rPr>
                <w:rFonts w:ascii="Arial" w:eastAsia="Times New Roman" w:hAnsi="Arial" w:cs="Arial"/>
                <w:color w:val="000000"/>
                <w:sz w:val="18"/>
                <w:szCs w:val="18"/>
                <w:lang w:eastAsia="es-MX"/>
              </w:rPr>
              <w:t xml:space="preserve"> corte generacional.  </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F810AC"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Los alumnos pasaron todas sus materias, contaron con los recursos económicos para seguir asistiendo y no desertar, se contó en tiempo y forma con los recursos para el otorgamiento de becas.</w:t>
            </w:r>
          </w:p>
        </w:tc>
      </w:tr>
      <w:tr w:rsidR="009F6239" w:rsidRPr="009F6239" w:rsidTr="00A94ECA">
        <w:trPr>
          <w:trHeight w:val="1836"/>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redujo del número de estudiantes reprobados en las asignaturas por programa educativo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Porcentaje de reprobación escolar del programa educativo. </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F810AC"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Los alumnos pasaron todas sus materias, contaron con los recursos económicos para seguir asistiendo y no desertar, se contó en tiempo y forma con los recursos para el otorgamiento de becas.</w:t>
            </w:r>
          </w:p>
        </w:tc>
      </w:tr>
      <w:tr w:rsidR="009F6239" w:rsidRPr="009F6239" w:rsidTr="00A94ECA">
        <w:trPr>
          <w:trHeight w:val="1835"/>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3</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mantuvo el indicador de eficiencia terminal de acuerdo a la media nacional en 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Porcentaje de eficiencia terminal del programa educativo por corte generacional.</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F810AC"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Los alumnos pasaron todas sus materias, contaron con los recursos económicos para seguir asistiendo y no desertar, se contó en tiempo y forma con los recursos para el otorgamiento de becas.</w:t>
            </w:r>
          </w:p>
        </w:tc>
      </w:tr>
      <w:tr w:rsidR="009F6239" w:rsidRPr="009F6239" w:rsidTr="00A94ECA">
        <w:trPr>
          <w:trHeight w:val="1677"/>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lastRenderedPageBreak/>
              <w:t>Actividad 4</w:t>
            </w:r>
          </w:p>
        </w:tc>
        <w:tc>
          <w:tcPr>
            <w:tcW w:w="3544" w:type="dxa"/>
            <w:tcBorders>
              <w:top w:val="single" w:sz="4" w:space="0" w:color="A5A5A5" w:themeColor="accent3"/>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w:t>
            </w:r>
            <w:r w:rsidR="00F810AC" w:rsidRPr="009F6239">
              <w:rPr>
                <w:rFonts w:ascii="Arial" w:eastAsia="Times New Roman" w:hAnsi="Arial" w:cs="Arial"/>
                <w:color w:val="000000"/>
                <w:sz w:val="18"/>
                <w:szCs w:val="18"/>
                <w:lang w:eastAsia="es-MX"/>
              </w:rPr>
              <w:t>logró</w:t>
            </w:r>
            <w:r w:rsidRPr="009F6239">
              <w:rPr>
                <w:rFonts w:ascii="Arial" w:eastAsia="Times New Roman" w:hAnsi="Arial" w:cs="Arial"/>
                <w:color w:val="000000"/>
                <w:sz w:val="18"/>
                <w:szCs w:val="18"/>
                <w:lang w:eastAsia="es-MX"/>
              </w:rPr>
              <w:t xml:space="preserve"> que los estudiantes que cumplieron con los requisitos académicos que marca el lineamiento de residencia profesional las realicen.</w:t>
            </w:r>
          </w:p>
        </w:tc>
        <w:tc>
          <w:tcPr>
            <w:tcW w:w="1701" w:type="dxa"/>
            <w:tcBorders>
              <w:top w:val="single" w:sz="4" w:space="0" w:color="A5A5A5" w:themeColor="accent3"/>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Porcentaje de alumnos en residencia profesional.</w:t>
            </w:r>
          </w:p>
        </w:tc>
        <w:tc>
          <w:tcPr>
            <w:tcW w:w="1701" w:type="dxa"/>
            <w:tcBorders>
              <w:top w:val="single" w:sz="4" w:space="0" w:color="A5A5A5" w:themeColor="accent3"/>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single" w:sz="4" w:space="0" w:color="A5A5A5" w:themeColor="accent3"/>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Las empresas mantuvieron a las residencias, las condiciones de pandemia permitieron concluir y mantener las residencias profesionales.</w:t>
            </w:r>
          </w:p>
        </w:tc>
      </w:tr>
      <w:tr w:rsidR="009F6239" w:rsidRPr="009F6239" w:rsidTr="00A94ECA">
        <w:trPr>
          <w:trHeight w:val="2162"/>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5</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sz w:val="18"/>
                <w:szCs w:val="18"/>
                <w:lang w:eastAsia="es-MX"/>
              </w:rPr>
            </w:pPr>
            <w:r w:rsidRPr="009F6239">
              <w:rPr>
                <w:rFonts w:ascii="Arial" w:eastAsia="Times New Roman" w:hAnsi="Arial" w:cs="Arial"/>
                <w:sz w:val="18"/>
                <w:szCs w:val="18"/>
                <w:lang w:eastAsia="es-MX"/>
              </w:rPr>
              <w:t xml:space="preserve">Se redujo el número de estudiantes en baja temporal por programa educativo con seguimiento por corte generacional del </w:t>
            </w:r>
            <w:proofErr w:type="spellStart"/>
            <w:r w:rsidRPr="009F6239">
              <w:rPr>
                <w:rFonts w:ascii="Arial" w:eastAsia="Times New Roman" w:hAnsi="Arial" w:cs="Arial"/>
                <w:sz w:val="18"/>
                <w:szCs w:val="18"/>
                <w:lang w:eastAsia="es-MX"/>
              </w:rPr>
              <w:t>Tec</w:t>
            </w:r>
            <w:proofErr w:type="spellEnd"/>
            <w:r w:rsidRPr="009F6239">
              <w:rPr>
                <w:rFonts w:ascii="Arial" w:eastAsia="Times New Roman" w:hAnsi="Arial" w:cs="Arial"/>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sz w:val="18"/>
                <w:szCs w:val="18"/>
                <w:lang w:eastAsia="es-MX"/>
              </w:rPr>
            </w:pPr>
            <w:r w:rsidRPr="009F6239">
              <w:rPr>
                <w:rFonts w:ascii="Arial" w:eastAsia="Times New Roman" w:hAnsi="Arial" w:cs="Arial"/>
                <w:sz w:val="18"/>
                <w:szCs w:val="18"/>
                <w:lang w:eastAsia="es-MX"/>
              </w:rPr>
              <w:t xml:space="preserve">Porcentaje de alumnos en baja temporal. </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F810AC"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Los alumnos pasaron todas sus materias, contaron con los recursos económicos para seguir asistiendo y no desertar, se contó en tiempo y forma con los recursos para el otorgamiento de becas.</w:t>
            </w:r>
          </w:p>
        </w:tc>
      </w:tr>
      <w:tr w:rsidR="009F6239" w:rsidRPr="009F6239" w:rsidTr="00A94ECA">
        <w:trPr>
          <w:trHeight w:val="2211"/>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6</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sz w:val="18"/>
                <w:szCs w:val="18"/>
                <w:lang w:eastAsia="es-MX"/>
              </w:rPr>
            </w:pPr>
            <w:r w:rsidRPr="009F6239">
              <w:rPr>
                <w:rFonts w:ascii="Arial" w:eastAsia="Times New Roman" w:hAnsi="Arial" w:cs="Arial"/>
                <w:sz w:val="18"/>
                <w:szCs w:val="18"/>
                <w:lang w:eastAsia="es-MX"/>
              </w:rPr>
              <w:t xml:space="preserve">Se </w:t>
            </w:r>
            <w:r w:rsidR="00F810AC" w:rsidRPr="009F6239">
              <w:rPr>
                <w:rFonts w:ascii="Arial" w:eastAsia="Times New Roman" w:hAnsi="Arial" w:cs="Arial"/>
                <w:sz w:val="18"/>
                <w:szCs w:val="18"/>
                <w:lang w:eastAsia="es-MX"/>
              </w:rPr>
              <w:t>incrementó</w:t>
            </w:r>
            <w:r w:rsidRPr="009F6239">
              <w:rPr>
                <w:rFonts w:ascii="Arial" w:eastAsia="Times New Roman" w:hAnsi="Arial" w:cs="Arial"/>
                <w:sz w:val="18"/>
                <w:szCs w:val="18"/>
                <w:lang w:eastAsia="es-MX"/>
              </w:rPr>
              <w:t xml:space="preserve"> y fortalecieron las competencias profesionales de los estudiantes, además de robustecer la división de estudios por medio de la capacitación y certificación de alumnos y docentes, como un medio de acercamiento a la realidad laboral de nuestra área de influencia.</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sz w:val="18"/>
                <w:szCs w:val="18"/>
                <w:lang w:eastAsia="es-MX"/>
              </w:rPr>
            </w:pPr>
            <w:r w:rsidRPr="009F6239">
              <w:rPr>
                <w:rFonts w:ascii="Arial" w:eastAsia="Times New Roman" w:hAnsi="Arial" w:cs="Arial"/>
                <w:sz w:val="18"/>
                <w:szCs w:val="18"/>
                <w:lang w:eastAsia="es-MX"/>
              </w:rPr>
              <w:t>Capacitación / Certificación para docentes y alumnos.</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F810AC"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Los alumnos pasaron todas sus materias, contaron con los recursos económicos para seguir asistiendo y no desertar, se contó en tiempo y forma con los recursos para el otorgamiento de becas.</w:t>
            </w:r>
          </w:p>
        </w:tc>
      </w:tr>
      <w:tr w:rsidR="009F6239" w:rsidRPr="009F6239" w:rsidTr="00A94ECA">
        <w:trPr>
          <w:trHeight w:val="2117"/>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Componente 8</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sz w:val="18"/>
                <w:szCs w:val="18"/>
                <w:lang w:eastAsia="es-MX"/>
              </w:rPr>
            </w:pPr>
            <w:r w:rsidRPr="009F6239">
              <w:rPr>
                <w:rFonts w:ascii="Arial" w:eastAsia="Times New Roman" w:hAnsi="Arial" w:cs="Arial"/>
                <w:sz w:val="18"/>
                <w:szCs w:val="18"/>
                <w:lang w:eastAsia="es-MX"/>
              </w:rPr>
              <w:t xml:space="preserve">Contribuir a la generación de egresados con competencias altas en la creación de soluciones de </w:t>
            </w:r>
            <w:r w:rsidR="00F810AC" w:rsidRPr="009F6239">
              <w:rPr>
                <w:rFonts w:ascii="Arial" w:eastAsia="Times New Roman" w:hAnsi="Arial" w:cs="Arial"/>
                <w:sz w:val="18"/>
                <w:szCs w:val="18"/>
                <w:lang w:eastAsia="es-MX"/>
              </w:rPr>
              <w:t>ingeniería</w:t>
            </w:r>
            <w:r w:rsidRPr="009F6239">
              <w:rPr>
                <w:rFonts w:ascii="Arial" w:eastAsia="Times New Roman" w:hAnsi="Arial" w:cs="Arial"/>
                <w:sz w:val="18"/>
                <w:szCs w:val="18"/>
                <w:lang w:eastAsia="es-MX"/>
              </w:rPr>
              <w:t xml:space="preserve"> basados en pensamiento lógico matemático (Ciencias básicas).</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sz w:val="18"/>
                <w:szCs w:val="18"/>
                <w:lang w:eastAsia="es-MX"/>
              </w:rPr>
            </w:pPr>
            <w:r w:rsidRPr="009F6239">
              <w:rPr>
                <w:rFonts w:ascii="Arial" w:eastAsia="Times New Roman" w:hAnsi="Arial" w:cs="Arial"/>
                <w:sz w:val="18"/>
                <w:szCs w:val="18"/>
                <w:lang w:eastAsia="es-MX"/>
              </w:rPr>
              <w:t>Alumnos en ciencias básicas.</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F810AC"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Los alumnos pasaron todas sus materias, contaron con los recursos económicos para seguir asistiendo y no desertar, se contó en tiempo y forma con los recursos para el otorgamiento de becas.</w:t>
            </w:r>
          </w:p>
        </w:tc>
      </w:tr>
      <w:tr w:rsidR="009F6239" w:rsidRPr="009F6239" w:rsidTr="00A94ECA">
        <w:trPr>
          <w:trHeight w:val="2107"/>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sz w:val="18"/>
                <w:szCs w:val="18"/>
                <w:lang w:eastAsia="es-MX"/>
              </w:rPr>
            </w:pPr>
            <w:r w:rsidRPr="009F6239">
              <w:rPr>
                <w:rFonts w:ascii="Arial" w:eastAsia="Times New Roman" w:hAnsi="Arial" w:cs="Arial"/>
                <w:sz w:val="18"/>
                <w:szCs w:val="18"/>
                <w:lang w:eastAsia="es-MX"/>
              </w:rPr>
              <w:t xml:space="preserve">Se redujo el número de estudiantes reprobados en las asignaturas de ciencias básicas por programa educativo del </w:t>
            </w:r>
            <w:proofErr w:type="spellStart"/>
            <w:r w:rsidRPr="009F6239">
              <w:rPr>
                <w:rFonts w:ascii="Arial" w:eastAsia="Times New Roman" w:hAnsi="Arial" w:cs="Arial"/>
                <w:sz w:val="18"/>
                <w:szCs w:val="18"/>
                <w:lang w:eastAsia="es-MX"/>
              </w:rPr>
              <w:t>Tec</w:t>
            </w:r>
            <w:proofErr w:type="spellEnd"/>
            <w:r w:rsidRPr="009F6239">
              <w:rPr>
                <w:rFonts w:ascii="Arial" w:eastAsia="Times New Roman" w:hAnsi="Arial" w:cs="Arial"/>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sz w:val="18"/>
                <w:szCs w:val="18"/>
                <w:lang w:eastAsia="es-MX"/>
              </w:rPr>
            </w:pPr>
            <w:r w:rsidRPr="009F6239">
              <w:rPr>
                <w:rFonts w:ascii="Arial" w:eastAsia="Times New Roman" w:hAnsi="Arial" w:cs="Arial"/>
                <w:sz w:val="18"/>
                <w:szCs w:val="18"/>
                <w:lang w:eastAsia="es-MX"/>
              </w:rPr>
              <w:t xml:space="preserve">Porcentaje de reprobación escolar en materias del área de ciencias básicas. </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F810AC"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Los alumnos pasaron todas sus materias, contaron con los recursos económicos para seguir asistiendo y no desertar, se contó en tiempo y forma con los recursos para el otorgamiento de becas.</w:t>
            </w:r>
          </w:p>
        </w:tc>
      </w:tr>
      <w:tr w:rsidR="009F6239" w:rsidRPr="009F6239" w:rsidTr="00A94ECA">
        <w:trPr>
          <w:trHeight w:val="2118"/>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B08A2">
            <w:pPr>
              <w:spacing w:after="0" w:line="240" w:lineRule="auto"/>
              <w:jc w:val="both"/>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Se </w:t>
            </w:r>
            <w:r w:rsidR="00F810AC" w:rsidRPr="009F6239">
              <w:rPr>
                <w:rFonts w:ascii="Arial" w:eastAsia="Times New Roman" w:hAnsi="Arial" w:cs="Arial"/>
                <w:color w:val="000000"/>
                <w:sz w:val="18"/>
                <w:szCs w:val="18"/>
                <w:lang w:eastAsia="es-MX"/>
              </w:rPr>
              <w:t>fomentó</w:t>
            </w:r>
            <w:r w:rsidRPr="009F6239">
              <w:rPr>
                <w:rFonts w:ascii="Arial" w:eastAsia="Times New Roman" w:hAnsi="Arial" w:cs="Arial"/>
                <w:color w:val="000000"/>
                <w:sz w:val="18"/>
                <w:szCs w:val="18"/>
                <w:lang w:eastAsia="es-MX"/>
              </w:rPr>
              <w:t xml:space="preserve"> el incremento de las competencias del área de las ciencias básicas, por medio de la participación de eventos en esta materia en 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Porcentaje de alumnos en eventos de ciencias básicas por programa académico.</w:t>
            </w:r>
          </w:p>
        </w:tc>
        <w:tc>
          <w:tcPr>
            <w:tcW w:w="1701" w:type="dxa"/>
            <w:tcBorders>
              <w:top w:val="nil"/>
              <w:left w:val="nil"/>
              <w:bottom w:val="single" w:sz="4" w:space="0" w:color="A6A6A6"/>
              <w:right w:val="single" w:sz="4" w:space="0" w:color="A6A6A6"/>
            </w:tcBorders>
            <w:shd w:val="clear" w:color="auto" w:fill="auto"/>
            <w:vAlign w:val="center"/>
            <w:hideMark/>
          </w:tcPr>
          <w:p w:rsidR="009F6239" w:rsidRPr="009F6239" w:rsidRDefault="009F6239"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 xml:space="preserve">Archivos Internos del </w:t>
            </w:r>
            <w:proofErr w:type="spellStart"/>
            <w:r w:rsidRPr="009F6239">
              <w:rPr>
                <w:rFonts w:ascii="Arial" w:eastAsia="Times New Roman" w:hAnsi="Arial" w:cs="Arial"/>
                <w:color w:val="000000"/>
                <w:sz w:val="18"/>
                <w:szCs w:val="18"/>
                <w:lang w:eastAsia="es-MX"/>
              </w:rPr>
              <w:t>Tec</w:t>
            </w:r>
            <w:proofErr w:type="spellEnd"/>
            <w:r w:rsidRPr="009F6239">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9F6239" w:rsidRPr="009F6239" w:rsidRDefault="00F810AC" w:rsidP="009F6239">
            <w:pPr>
              <w:spacing w:after="0" w:line="240" w:lineRule="auto"/>
              <w:jc w:val="center"/>
              <w:rPr>
                <w:rFonts w:ascii="Arial" w:eastAsia="Times New Roman" w:hAnsi="Arial" w:cs="Arial"/>
                <w:color w:val="000000"/>
                <w:sz w:val="18"/>
                <w:szCs w:val="18"/>
                <w:lang w:eastAsia="es-MX"/>
              </w:rPr>
            </w:pPr>
            <w:r w:rsidRPr="009F6239">
              <w:rPr>
                <w:rFonts w:ascii="Arial" w:eastAsia="Times New Roman" w:hAnsi="Arial" w:cs="Arial"/>
                <w:color w:val="000000"/>
                <w:sz w:val="18"/>
                <w:szCs w:val="18"/>
                <w:lang w:eastAsia="es-MX"/>
              </w:rPr>
              <w:t>Los alumnos pasaron todas sus materias, contaron con los recursos económicos para seguir asistiendo y no desertar, se contó en tiempo y forma con los recursos para el otorgamiento de becas.</w:t>
            </w:r>
          </w:p>
        </w:tc>
      </w:tr>
    </w:tbl>
    <w:p w:rsidR="00776C8B" w:rsidRDefault="009F6239">
      <w:r>
        <w:lastRenderedPageBreak/>
        <w:fldChar w:fldCharType="end"/>
      </w:r>
      <w:r w:rsidR="00776C8B">
        <w:fldChar w:fldCharType="begin"/>
      </w:r>
      <w:r w:rsidR="00776C8B">
        <w:instrText xml:space="preserve"> LINK Excel.Sheet.12 "C:\\Users\\Hp\\Downloads\\Matriz de indicadores-Gasto por categoría programática.xlsx" "Hoja2!F4C3:F23C7" \a \f 4 \h  \* MERGEFORMAT </w:instrText>
      </w:r>
      <w:r w:rsidR="00776C8B">
        <w:fldChar w:fldCharType="separate"/>
      </w:r>
    </w:p>
    <w:tbl>
      <w:tblPr>
        <w:tblW w:w="10974" w:type="dxa"/>
        <w:tblInd w:w="-714" w:type="dxa"/>
        <w:tblLayout w:type="fixed"/>
        <w:tblCellMar>
          <w:left w:w="70" w:type="dxa"/>
          <w:right w:w="70" w:type="dxa"/>
        </w:tblCellMar>
        <w:tblLook w:val="04A0" w:firstRow="1" w:lastRow="0" w:firstColumn="1" w:lastColumn="0" w:noHBand="0" w:noVBand="1"/>
      </w:tblPr>
      <w:tblGrid>
        <w:gridCol w:w="1560"/>
        <w:gridCol w:w="3544"/>
        <w:gridCol w:w="1701"/>
        <w:gridCol w:w="1701"/>
        <w:gridCol w:w="2468"/>
      </w:tblGrid>
      <w:tr w:rsidR="00776C8B" w:rsidRPr="00776C8B" w:rsidTr="00776C8B">
        <w:trPr>
          <w:trHeight w:val="480"/>
        </w:trPr>
        <w:tc>
          <w:tcPr>
            <w:tcW w:w="10974"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776C8B" w:rsidRPr="00776C8B" w:rsidRDefault="00776C8B">
            <w:pPr>
              <w:jc w:val="center"/>
              <w:rPr>
                <w:rFonts w:ascii="Arial" w:eastAsia="Times New Roman" w:hAnsi="Arial" w:cs="Arial"/>
                <w:color w:val="000000"/>
                <w:lang w:eastAsia="es-MX"/>
              </w:rPr>
            </w:pPr>
            <w:r w:rsidRPr="00776C8B">
              <w:rPr>
                <w:rFonts w:ascii="Arial" w:eastAsia="Times New Roman" w:hAnsi="Arial" w:cs="Arial"/>
                <w:color w:val="000000"/>
                <w:lang w:eastAsia="es-MX"/>
              </w:rPr>
              <w:t>Matriz de Indicadores para Resultados 2023</w:t>
            </w:r>
          </w:p>
        </w:tc>
      </w:tr>
      <w:tr w:rsidR="00776C8B" w:rsidRPr="00776C8B" w:rsidTr="00776C8B">
        <w:trPr>
          <w:trHeight w:val="645"/>
        </w:trPr>
        <w:tc>
          <w:tcPr>
            <w:tcW w:w="10974" w:type="dxa"/>
            <w:gridSpan w:val="5"/>
            <w:tcBorders>
              <w:top w:val="nil"/>
              <w:left w:val="single" w:sz="4" w:space="0" w:color="A6A6A6"/>
              <w:bottom w:val="nil"/>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20"/>
                <w:szCs w:val="20"/>
                <w:lang w:eastAsia="es-MX"/>
              </w:rPr>
            </w:pPr>
            <w:r w:rsidRPr="00776C8B">
              <w:rPr>
                <w:rFonts w:ascii="Arial" w:eastAsia="Times New Roman" w:hAnsi="Arial" w:cs="Arial"/>
                <w:color w:val="000000"/>
                <w:sz w:val="20"/>
                <w:szCs w:val="20"/>
                <w:lang w:eastAsia="es-MX"/>
              </w:rPr>
              <w:t>Ente Público: Instituto Tecnológico Superior de san Pedro de las Colonias</w:t>
            </w:r>
          </w:p>
        </w:tc>
      </w:tr>
      <w:tr w:rsidR="00776C8B" w:rsidRPr="00776C8B" w:rsidTr="00776C8B">
        <w:trPr>
          <w:trHeight w:val="540"/>
        </w:trPr>
        <w:tc>
          <w:tcPr>
            <w:tcW w:w="1560"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20"/>
                <w:szCs w:val="20"/>
                <w:lang w:eastAsia="es-MX"/>
              </w:rPr>
            </w:pPr>
            <w:r w:rsidRPr="00776C8B">
              <w:rPr>
                <w:rFonts w:ascii="Arial" w:eastAsia="Times New Roman" w:hAnsi="Arial" w:cs="Arial"/>
                <w:color w:val="000000"/>
                <w:sz w:val="20"/>
                <w:szCs w:val="20"/>
                <w:lang w:eastAsia="es-MX"/>
              </w:rPr>
              <w:t xml:space="preserve">Nivel </w:t>
            </w:r>
          </w:p>
        </w:tc>
        <w:tc>
          <w:tcPr>
            <w:tcW w:w="3544" w:type="dxa"/>
            <w:tcBorders>
              <w:top w:val="single" w:sz="4" w:space="0" w:color="A6A6A6"/>
              <w:left w:val="nil"/>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20"/>
                <w:szCs w:val="20"/>
                <w:lang w:eastAsia="es-MX"/>
              </w:rPr>
            </w:pPr>
            <w:r w:rsidRPr="00776C8B">
              <w:rPr>
                <w:rFonts w:ascii="Arial" w:eastAsia="Times New Roman" w:hAnsi="Arial" w:cs="Arial"/>
                <w:color w:val="000000"/>
                <w:sz w:val="20"/>
                <w:szCs w:val="20"/>
                <w:lang w:eastAsia="es-MX"/>
              </w:rPr>
              <w:t xml:space="preserve">Resumen Narrativo </w:t>
            </w:r>
          </w:p>
        </w:tc>
        <w:tc>
          <w:tcPr>
            <w:tcW w:w="1701" w:type="dxa"/>
            <w:tcBorders>
              <w:top w:val="single" w:sz="4" w:space="0" w:color="A6A6A6"/>
              <w:left w:val="nil"/>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20"/>
                <w:szCs w:val="20"/>
                <w:lang w:eastAsia="es-MX"/>
              </w:rPr>
            </w:pPr>
            <w:r w:rsidRPr="00776C8B">
              <w:rPr>
                <w:rFonts w:ascii="Arial" w:eastAsia="Times New Roman" w:hAnsi="Arial" w:cs="Arial"/>
                <w:color w:val="000000"/>
                <w:sz w:val="20"/>
                <w:szCs w:val="20"/>
                <w:lang w:eastAsia="es-MX"/>
              </w:rPr>
              <w:t xml:space="preserve">Indicador </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20"/>
                <w:szCs w:val="20"/>
                <w:lang w:eastAsia="es-MX"/>
              </w:rPr>
            </w:pPr>
            <w:r w:rsidRPr="00776C8B">
              <w:rPr>
                <w:rFonts w:ascii="Arial" w:eastAsia="Times New Roman" w:hAnsi="Arial" w:cs="Arial"/>
                <w:color w:val="000000"/>
                <w:sz w:val="20"/>
                <w:szCs w:val="20"/>
                <w:lang w:eastAsia="es-MX"/>
              </w:rPr>
              <w:t xml:space="preserve">Medios de Verificación </w:t>
            </w:r>
          </w:p>
        </w:tc>
        <w:tc>
          <w:tcPr>
            <w:tcW w:w="2468" w:type="dxa"/>
            <w:tcBorders>
              <w:top w:val="single" w:sz="4" w:space="0" w:color="A6A6A6"/>
              <w:left w:val="nil"/>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20"/>
                <w:szCs w:val="20"/>
                <w:lang w:eastAsia="es-MX"/>
              </w:rPr>
            </w:pPr>
            <w:r w:rsidRPr="00776C8B">
              <w:rPr>
                <w:rFonts w:ascii="Arial" w:eastAsia="Times New Roman" w:hAnsi="Arial" w:cs="Arial"/>
                <w:color w:val="000000"/>
                <w:sz w:val="20"/>
                <w:szCs w:val="20"/>
                <w:lang w:eastAsia="es-MX"/>
              </w:rPr>
              <w:t xml:space="preserve">Supuestos </w:t>
            </w:r>
          </w:p>
        </w:tc>
      </w:tr>
      <w:tr w:rsidR="00776C8B" w:rsidRPr="00776C8B" w:rsidTr="00776C8B">
        <w:trPr>
          <w:trHeight w:val="1551"/>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Fin</w:t>
            </w:r>
          </w:p>
        </w:tc>
        <w:tc>
          <w:tcPr>
            <w:tcW w:w="3544"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ind w:left="72" w:right="72"/>
              <w:jc w:val="both"/>
              <w:rPr>
                <w:rFonts w:ascii="Arial" w:eastAsia="Times New Roman" w:hAnsi="Arial" w:cs="Arial"/>
                <w:color w:val="000000"/>
                <w:sz w:val="18"/>
                <w:szCs w:val="18"/>
                <w:lang w:eastAsia="es-MX"/>
              </w:rPr>
            </w:pPr>
            <w:proofErr w:type="spellStart"/>
            <w:r w:rsidRPr="00776C8B">
              <w:rPr>
                <w:rFonts w:ascii="Arial" w:eastAsia="Times New Roman" w:hAnsi="Arial" w:cs="Arial"/>
                <w:color w:val="000000"/>
                <w:sz w:val="18"/>
                <w:szCs w:val="18"/>
                <w:lang w:eastAsia="es-MX"/>
              </w:rPr>
              <w:t>Eficientar</w:t>
            </w:r>
            <w:proofErr w:type="spellEnd"/>
            <w:r w:rsidRPr="00776C8B">
              <w:rPr>
                <w:rFonts w:ascii="Arial" w:eastAsia="Times New Roman" w:hAnsi="Arial" w:cs="Arial"/>
                <w:color w:val="000000"/>
                <w:sz w:val="18"/>
                <w:szCs w:val="18"/>
                <w:lang w:eastAsia="es-MX"/>
              </w:rPr>
              <w:t xml:space="preserve"> los procesos de planeación y supervisión que permitan la mejora continua de la calidad educativa.</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Tasa de cobertura de educación media superior respecto al grupo de edad entre 18-22 años.</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Informe anual de resultados del Gobernador, y las páginas de Indicadores de Secretaría de Educación.</w:t>
            </w:r>
          </w:p>
        </w:tc>
        <w:tc>
          <w:tcPr>
            <w:tcW w:w="2468"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Existe continuidad en los programas educativos por parte de la Secretaria de educación y el Tecnológico de México.</w:t>
            </w:r>
          </w:p>
        </w:tc>
      </w:tr>
      <w:tr w:rsidR="00776C8B" w:rsidRPr="00776C8B" w:rsidTr="00776C8B">
        <w:trPr>
          <w:trHeight w:val="227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Propósito</w:t>
            </w:r>
          </w:p>
        </w:tc>
        <w:tc>
          <w:tcPr>
            <w:tcW w:w="3544"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ind w:left="72" w:right="72"/>
              <w:jc w:val="both"/>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 xml:space="preserve">Se planeó, dirigió y evaluó las actividades de planeación, programación y evaluación presupuestal, transparencia, acceso a la información pública, protección de datos personales, rendición de cuentas, sistema de control escolar, entrega de títulos, trámites de alumnos, material bibliográfica del proceso de planeación del </w:t>
            </w:r>
            <w:proofErr w:type="spellStart"/>
            <w:r w:rsidRPr="00776C8B">
              <w:rPr>
                <w:rFonts w:ascii="Arial" w:eastAsia="Times New Roman" w:hAnsi="Arial" w:cs="Arial"/>
                <w:color w:val="000000"/>
                <w:sz w:val="18"/>
                <w:szCs w:val="18"/>
                <w:lang w:eastAsia="es-MX"/>
              </w:rPr>
              <w:t>Tec</w:t>
            </w:r>
            <w:proofErr w:type="spellEnd"/>
            <w:r w:rsidRPr="00776C8B">
              <w:rPr>
                <w:rFonts w:ascii="Arial" w:eastAsia="Times New Roman" w:hAnsi="Arial" w:cs="Arial"/>
                <w:color w:val="000000"/>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 xml:space="preserve">Realización de actividades de Planeación. </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 xml:space="preserve">Archivos Internos del </w:t>
            </w:r>
            <w:proofErr w:type="spellStart"/>
            <w:r w:rsidRPr="00776C8B">
              <w:rPr>
                <w:rFonts w:ascii="Arial" w:eastAsia="Times New Roman" w:hAnsi="Arial" w:cs="Arial"/>
                <w:sz w:val="18"/>
                <w:szCs w:val="18"/>
                <w:lang w:eastAsia="es-MX"/>
              </w:rPr>
              <w:t>Tec</w:t>
            </w:r>
            <w:proofErr w:type="spellEnd"/>
            <w:r w:rsidRPr="00776C8B">
              <w:rPr>
                <w:rFonts w:ascii="Arial" w:eastAsia="Times New Roman" w:hAnsi="Arial" w:cs="Arial"/>
                <w:sz w:val="18"/>
                <w:szCs w:val="18"/>
                <w:lang w:eastAsia="es-MX"/>
              </w:rPr>
              <w:t xml:space="preserve"> San Pedro.</w:t>
            </w:r>
          </w:p>
        </w:tc>
        <w:tc>
          <w:tcPr>
            <w:tcW w:w="2468"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El personal llevo a cabo los distintas actividades con calidad, responsabilidad y apego a la normatividad interna y externa, se recibió los recursos en tiempo y forma.</w:t>
            </w:r>
          </w:p>
        </w:tc>
      </w:tr>
      <w:tr w:rsidR="00776C8B" w:rsidRPr="00776C8B" w:rsidTr="00776C8B">
        <w:trPr>
          <w:trHeight w:val="223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Componente 1</w:t>
            </w:r>
          </w:p>
        </w:tc>
        <w:tc>
          <w:tcPr>
            <w:tcW w:w="3544"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ind w:left="72" w:right="72"/>
              <w:jc w:val="both"/>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 xml:space="preserve">Se planeó, dirigió y evaluó las actividades de planeación, programación y evaluación presupuestal, transparencia, acceso a la información pública, protección de datos personales, rendición de cuentas, sistema de control escolar, entrega de títulos, trámites de alumnos, material bibliográfica del proceso de planeación del </w:t>
            </w:r>
            <w:proofErr w:type="spellStart"/>
            <w:r w:rsidRPr="00776C8B">
              <w:rPr>
                <w:rFonts w:ascii="Arial" w:eastAsia="Times New Roman" w:hAnsi="Arial" w:cs="Arial"/>
                <w:color w:val="000000"/>
                <w:sz w:val="18"/>
                <w:szCs w:val="18"/>
                <w:lang w:eastAsia="es-MX"/>
              </w:rPr>
              <w:t>Tec</w:t>
            </w:r>
            <w:proofErr w:type="spellEnd"/>
            <w:r w:rsidRPr="00776C8B">
              <w:rPr>
                <w:rFonts w:ascii="Arial" w:eastAsia="Times New Roman" w:hAnsi="Arial" w:cs="Arial"/>
                <w:color w:val="000000"/>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Planeación</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 xml:space="preserve">Archivos Internos del </w:t>
            </w:r>
            <w:proofErr w:type="spellStart"/>
            <w:r w:rsidRPr="00776C8B">
              <w:rPr>
                <w:rFonts w:ascii="Arial" w:eastAsia="Times New Roman" w:hAnsi="Arial" w:cs="Arial"/>
                <w:sz w:val="18"/>
                <w:szCs w:val="18"/>
                <w:lang w:eastAsia="es-MX"/>
              </w:rPr>
              <w:t>Tec</w:t>
            </w:r>
            <w:proofErr w:type="spellEnd"/>
            <w:r w:rsidRPr="00776C8B">
              <w:rPr>
                <w:rFonts w:ascii="Arial" w:eastAsia="Times New Roman" w:hAnsi="Arial" w:cs="Arial"/>
                <w:sz w:val="18"/>
                <w:szCs w:val="18"/>
                <w:lang w:eastAsia="es-MX"/>
              </w:rPr>
              <w:t xml:space="preserve"> San Pedro.</w:t>
            </w:r>
          </w:p>
        </w:tc>
        <w:tc>
          <w:tcPr>
            <w:tcW w:w="2468"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El personal llevo a cabo los distintas actividades con calidad, responsabilidad y apego a la normatividad interna y externa, se recibió los recursos en tiempo y forma.</w:t>
            </w:r>
          </w:p>
        </w:tc>
      </w:tr>
      <w:tr w:rsidR="00776C8B" w:rsidRPr="00776C8B" w:rsidTr="00776C8B">
        <w:trPr>
          <w:trHeight w:val="1269"/>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ind w:left="72" w:right="72"/>
              <w:jc w:val="both"/>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 xml:space="preserve">Se identificó el tipo de adecuación que se realiza en el </w:t>
            </w:r>
            <w:proofErr w:type="spellStart"/>
            <w:r w:rsidRPr="00776C8B">
              <w:rPr>
                <w:rFonts w:ascii="Arial" w:eastAsia="Times New Roman" w:hAnsi="Arial" w:cs="Arial"/>
                <w:color w:val="000000"/>
                <w:sz w:val="18"/>
                <w:szCs w:val="18"/>
                <w:lang w:eastAsia="es-MX"/>
              </w:rPr>
              <w:t>Tec</w:t>
            </w:r>
            <w:proofErr w:type="spellEnd"/>
            <w:r w:rsidRPr="00776C8B">
              <w:rPr>
                <w:rFonts w:ascii="Arial" w:eastAsia="Times New Roman" w:hAnsi="Arial" w:cs="Arial"/>
                <w:color w:val="000000"/>
                <w:sz w:val="18"/>
                <w:szCs w:val="18"/>
                <w:lang w:eastAsia="es-MX"/>
              </w:rPr>
              <w:t xml:space="preserve"> San Pedro para minimizar el impacto en el presupuesto.</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 xml:space="preserve">Porcentaje de presupuesto modificado contra el aprobado.  </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 xml:space="preserve">Archivos Internos del </w:t>
            </w:r>
            <w:proofErr w:type="spellStart"/>
            <w:r w:rsidRPr="00776C8B">
              <w:rPr>
                <w:rFonts w:ascii="Arial" w:eastAsia="Times New Roman" w:hAnsi="Arial" w:cs="Arial"/>
                <w:sz w:val="18"/>
                <w:szCs w:val="18"/>
                <w:lang w:eastAsia="es-MX"/>
              </w:rPr>
              <w:t>Tec</w:t>
            </w:r>
            <w:proofErr w:type="spellEnd"/>
            <w:r w:rsidRPr="00776C8B">
              <w:rPr>
                <w:rFonts w:ascii="Arial" w:eastAsia="Times New Roman" w:hAnsi="Arial" w:cs="Arial"/>
                <w:sz w:val="18"/>
                <w:szCs w:val="18"/>
                <w:lang w:eastAsia="es-MX"/>
              </w:rPr>
              <w:t xml:space="preserve"> San Pedro.</w:t>
            </w:r>
          </w:p>
        </w:tc>
        <w:tc>
          <w:tcPr>
            <w:tcW w:w="2468"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El personal realizo el proceso de control presupuestal con los principios que marca normatividad.</w:t>
            </w:r>
          </w:p>
        </w:tc>
      </w:tr>
      <w:tr w:rsidR="00776C8B" w:rsidRPr="00776C8B" w:rsidTr="00776C8B">
        <w:trPr>
          <w:trHeight w:val="1557"/>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ind w:left="72" w:right="72"/>
              <w:jc w:val="both"/>
              <w:rPr>
                <w:rFonts w:ascii="Arial" w:eastAsia="Times New Roman" w:hAnsi="Arial" w:cs="Arial"/>
                <w:sz w:val="18"/>
                <w:szCs w:val="18"/>
                <w:lang w:eastAsia="es-MX"/>
              </w:rPr>
            </w:pPr>
            <w:r w:rsidRPr="00776C8B">
              <w:rPr>
                <w:rFonts w:ascii="Arial" w:eastAsia="Times New Roman" w:hAnsi="Arial" w:cs="Arial"/>
                <w:sz w:val="18"/>
                <w:szCs w:val="18"/>
                <w:lang w:eastAsia="es-MX"/>
              </w:rPr>
              <w:t xml:space="preserve">Se analizó el cumplimiento de las metas establecidas en cada proceso del </w:t>
            </w:r>
            <w:proofErr w:type="spellStart"/>
            <w:r w:rsidRPr="00776C8B">
              <w:rPr>
                <w:rFonts w:ascii="Arial" w:eastAsia="Times New Roman" w:hAnsi="Arial" w:cs="Arial"/>
                <w:sz w:val="18"/>
                <w:szCs w:val="18"/>
                <w:lang w:eastAsia="es-MX"/>
              </w:rPr>
              <w:t>Tec</w:t>
            </w:r>
            <w:proofErr w:type="spellEnd"/>
            <w:r w:rsidRPr="00776C8B">
              <w:rPr>
                <w:rFonts w:ascii="Arial" w:eastAsia="Times New Roman" w:hAnsi="Arial" w:cs="Arial"/>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Porcentaje de cumplimiento de metas de los 5 procesos estratégicos.</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 xml:space="preserve">Archivos Internos del </w:t>
            </w:r>
            <w:proofErr w:type="spellStart"/>
            <w:r w:rsidRPr="00776C8B">
              <w:rPr>
                <w:rFonts w:ascii="Arial" w:eastAsia="Times New Roman" w:hAnsi="Arial" w:cs="Arial"/>
                <w:sz w:val="18"/>
                <w:szCs w:val="18"/>
                <w:lang w:eastAsia="es-MX"/>
              </w:rPr>
              <w:t>Tec</w:t>
            </w:r>
            <w:proofErr w:type="spellEnd"/>
            <w:r w:rsidRPr="00776C8B">
              <w:rPr>
                <w:rFonts w:ascii="Arial" w:eastAsia="Times New Roman" w:hAnsi="Arial" w:cs="Arial"/>
                <w:sz w:val="18"/>
                <w:szCs w:val="18"/>
                <w:lang w:eastAsia="es-MX"/>
              </w:rPr>
              <w:t xml:space="preserve"> San Pedro.</w:t>
            </w:r>
          </w:p>
        </w:tc>
        <w:tc>
          <w:tcPr>
            <w:tcW w:w="2468"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El personal ejecuto la planeación de forma correcta y realizo las evaluaciones correspondientes, se recibió los recursos en tiempo y forma.</w:t>
            </w:r>
          </w:p>
        </w:tc>
      </w:tr>
      <w:tr w:rsidR="00776C8B" w:rsidRPr="00776C8B" w:rsidTr="00776C8B">
        <w:trPr>
          <w:trHeight w:val="159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Actividad 3</w:t>
            </w:r>
          </w:p>
        </w:tc>
        <w:tc>
          <w:tcPr>
            <w:tcW w:w="3544"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ind w:left="72" w:right="72"/>
              <w:jc w:val="both"/>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 xml:space="preserve">Se garantizó la descripción </w:t>
            </w:r>
            <w:proofErr w:type="gramStart"/>
            <w:r w:rsidRPr="00776C8B">
              <w:rPr>
                <w:rFonts w:ascii="Arial" w:eastAsia="Times New Roman" w:hAnsi="Arial" w:cs="Arial"/>
                <w:color w:val="000000"/>
                <w:sz w:val="18"/>
                <w:szCs w:val="18"/>
                <w:lang w:eastAsia="es-MX"/>
              </w:rPr>
              <w:t>y  justificación</w:t>
            </w:r>
            <w:proofErr w:type="gramEnd"/>
            <w:r w:rsidRPr="00776C8B">
              <w:rPr>
                <w:rFonts w:ascii="Arial" w:eastAsia="Times New Roman" w:hAnsi="Arial" w:cs="Arial"/>
                <w:color w:val="000000"/>
                <w:sz w:val="18"/>
                <w:szCs w:val="18"/>
                <w:lang w:eastAsia="es-MX"/>
              </w:rPr>
              <w:t xml:space="preserve"> de cada acuerdo del </w:t>
            </w:r>
            <w:proofErr w:type="spellStart"/>
            <w:r w:rsidRPr="00776C8B">
              <w:rPr>
                <w:rFonts w:ascii="Arial" w:eastAsia="Times New Roman" w:hAnsi="Arial" w:cs="Arial"/>
                <w:color w:val="000000"/>
                <w:sz w:val="18"/>
                <w:szCs w:val="18"/>
                <w:lang w:eastAsia="es-MX"/>
              </w:rPr>
              <w:t>Tec</w:t>
            </w:r>
            <w:proofErr w:type="spellEnd"/>
            <w:r w:rsidRPr="00776C8B">
              <w:rPr>
                <w:rFonts w:ascii="Arial" w:eastAsia="Times New Roman" w:hAnsi="Arial" w:cs="Arial"/>
                <w:color w:val="000000"/>
                <w:sz w:val="18"/>
                <w:szCs w:val="18"/>
                <w:lang w:eastAsia="es-MX"/>
              </w:rPr>
              <w:t xml:space="preserve"> San Pedro según su necesidad para una aprobación.</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Aprobación de acuerdos ante la Junta Directiva.</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 xml:space="preserve">Archivos Internos del </w:t>
            </w:r>
            <w:proofErr w:type="spellStart"/>
            <w:r w:rsidRPr="00776C8B">
              <w:rPr>
                <w:rFonts w:ascii="Arial" w:eastAsia="Times New Roman" w:hAnsi="Arial" w:cs="Arial"/>
                <w:sz w:val="18"/>
                <w:szCs w:val="18"/>
                <w:lang w:eastAsia="es-MX"/>
              </w:rPr>
              <w:t>Tec</w:t>
            </w:r>
            <w:proofErr w:type="spellEnd"/>
            <w:r w:rsidRPr="00776C8B">
              <w:rPr>
                <w:rFonts w:ascii="Arial" w:eastAsia="Times New Roman" w:hAnsi="Arial" w:cs="Arial"/>
                <w:sz w:val="18"/>
                <w:szCs w:val="18"/>
                <w:lang w:eastAsia="es-MX"/>
              </w:rPr>
              <w:t xml:space="preserve"> San Pedro.</w:t>
            </w:r>
          </w:p>
        </w:tc>
        <w:tc>
          <w:tcPr>
            <w:tcW w:w="2468"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El personal cumplió los procesos administrativos en estricto a pego a la normatividad, se recibieron los recursos en tiempo y forma.</w:t>
            </w:r>
          </w:p>
        </w:tc>
      </w:tr>
      <w:tr w:rsidR="00776C8B" w:rsidRPr="00776C8B" w:rsidTr="006E6731">
        <w:trPr>
          <w:trHeight w:val="1692"/>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lastRenderedPageBreak/>
              <w:t>Actividad 4</w:t>
            </w:r>
          </w:p>
        </w:tc>
        <w:tc>
          <w:tcPr>
            <w:tcW w:w="3544" w:type="dxa"/>
            <w:tcBorders>
              <w:top w:val="single" w:sz="4" w:space="0" w:color="A5A5A5" w:themeColor="accent3"/>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ind w:left="72" w:right="72"/>
              <w:jc w:val="both"/>
              <w:rPr>
                <w:rFonts w:ascii="Arial" w:eastAsia="Times New Roman" w:hAnsi="Arial" w:cs="Arial"/>
                <w:sz w:val="18"/>
                <w:szCs w:val="18"/>
                <w:lang w:eastAsia="es-MX"/>
              </w:rPr>
            </w:pPr>
            <w:r w:rsidRPr="00776C8B">
              <w:rPr>
                <w:rFonts w:ascii="Arial" w:eastAsia="Times New Roman" w:hAnsi="Arial" w:cs="Arial"/>
                <w:sz w:val="18"/>
                <w:szCs w:val="18"/>
                <w:lang w:eastAsia="es-MX"/>
              </w:rPr>
              <w:t xml:space="preserve">Se garantizó la obtención de la información requerida de indicadores del </w:t>
            </w:r>
            <w:proofErr w:type="spellStart"/>
            <w:r w:rsidRPr="00776C8B">
              <w:rPr>
                <w:rFonts w:ascii="Arial" w:eastAsia="Times New Roman" w:hAnsi="Arial" w:cs="Arial"/>
                <w:sz w:val="18"/>
                <w:szCs w:val="18"/>
                <w:lang w:eastAsia="es-MX"/>
              </w:rPr>
              <w:t>Tec</w:t>
            </w:r>
            <w:proofErr w:type="spellEnd"/>
            <w:r w:rsidRPr="00776C8B">
              <w:rPr>
                <w:rFonts w:ascii="Arial" w:eastAsia="Times New Roman" w:hAnsi="Arial" w:cs="Arial"/>
                <w:sz w:val="18"/>
                <w:szCs w:val="18"/>
                <w:lang w:eastAsia="es-MX"/>
              </w:rPr>
              <w:t xml:space="preserve"> San Pedro en el momento solicitado.</w:t>
            </w:r>
          </w:p>
        </w:tc>
        <w:tc>
          <w:tcPr>
            <w:tcW w:w="1701" w:type="dxa"/>
            <w:tcBorders>
              <w:top w:val="single" w:sz="4" w:space="0" w:color="A5A5A5" w:themeColor="accent3"/>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Actualización de indicadores institucionales.</w:t>
            </w:r>
          </w:p>
        </w:tc>
        <w:tc>
          <w:tcPr>
            <w:tcW w:w="1701" w:type="dxa"/>
            <w:tcBorders>
              <w:top w:val="single" w:sz="4" w:space="0" w:color="A5A5A5" w:themeColor="accent3"/>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 xml:space="preserve">Archivos Internos del </w:t>
            </w:r>
            <w:proofErr w:type="spellStart"/>
            <w:r w:rsidRPr="00776C8B">
              <w:rPr>
                <w:rFonts w:ascii="Arial" w:eastAsia="Times New Roman" w:hAnsi="Arial" w:cs="Arial"/>
                <w:sz w:val="18"/>
                <w:szCs w:val="18"/>
                <w:lang w:eastAsia="es-MX"/>
              </w:rPr>
              <w:t>Tec</w:t>
            </w:r>
            <w:proofErr w:type="spellEnd"/>
            <w:r w:rsidRPr="00776C8B">
              <w:rPr>
                <w:rFonts w:ascii="Arial" w:eastAsia="Times New Roman" w:hAnsi="Arial" w:cs="Arial"/>
                <w:sz w:val="18"/>
                <w:szCs w:val="18"/>
                <w:lang w:eastAsia="es-MX"/>
              </w:rPr>
              <w:t xml:space="preserve"> San Pedro.</w:t>
            </w:r>
          </w:p>
        </w:tc>
        <w:tc>
          <w:tcPr>
            <w:tcW w:w="2468" w:type="dxa"/>
            <w:tcBorders>
              <w:top w:val="single" w:sz="4" w:space="0" w:color="A5A5A5" w:themeColor="accent3"/>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El personal ejecuto la planeación de forma correcta y realizo las evaluaciones correspondientes, se recibió los recursos en tiempo y forma.</w:t>
            </w:r>
          </w:p>
        </w:tc>
      </w:tr>
      <w:tr w:rsidR="00776C8B" w:rsidRPr="00776C8B" w:rsidTr="00776C8B">
        <w:trPr>
          <w:trHeight w:val="156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Componente 2</w:t>
            </w:r>
          </w:p>
        </w:tc>
        <w:tc>
          <w:tcPr>
            <w:tcW w:w="3544"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ind w:left="72" w:right="72"/>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Se mantuvo</w:t>
            </w:r>
            <w:r w:rsidRPr="00776C8B">
              <w:rPr>
                <w:rFonts w:ascii="Arial" w:eastAsia="Times New Roman" w:hAnsi="Arial" w:cs="Arial"/>
                <w:color w:val="000000"/>
                <w:sz w:val="18"/>
                <w:szCs w:val="18"/>
                <w:lang w:eastAsia="es-MX"/>
              </w:rPr>
              <w:t xml:space="preserve"> de manera integral el sistema de control escolar, la entrega de títulos y los trámites de alumnos del </w:t>
            </w:r>
            <w:proofErr w:type="spellStart"/>
            <w:r w:rsidRPr="00776C8B">
              <w:rPr>
                <w:rFonts w:ascii="Arial" w:eastAsia="Times New Roman" w:hAnsi="Arial" w:cs="Arial"/>
                <w:color w:val="000000"/>
                <w:sz w:val="18"/>
                <w:szCs w:val="18"/>
                <w:lang w:eastAsia="es-MX"/>
              </w:rPr>
              <w:t>Tec</w:t>
            </w:r>
            <w:proofErr w:type="spellEnd"/>
            <w:r w:rsidRPr="00776C8B">
              <w:rPr>
                <w:rFonts w:ascii="Arial" w:eastAsia="Times New Roman" w:hAnsi="Arial" w:cs="Arial"/>
                <w:color w:val="000000"/>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Servicios escolares.</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 xml:space="preserve">Archivos Internos del </w:t>
            </w:r>
            <w:proofErr w:type="spellStart"/>
            <w:r w:rsidRPr="00776C8B">
              <w:rPr>
                <w:rFonts w:ascii="Arial" w:eastAsia="Times New Roman" w:hAnsi="Arial" w:cs="Arial"/>
                <w:sz w:val="18"/>
                <w:szCs w:val="18"/>
                <w:lang w:eastAsia="es-MX"/>
              </w:rPr>
              <w:t>Tec</w:t>
            </w:r>
            <w:proofErr w:type="spellEnd"/>
            <w:r w:rsidRPr="00776C8B">
              <w:rPr>
                <w:rFonts w:ascii="Arial" w:eastAsia="Times New Roman" w:hAnsi="Arial" w:cs="Arial"/>
                <w:sz w:val="18"/>
                <w:szCs w:val="18"/>
                <w:lang w:eastAsia="es-MX"/>
              </w:rPr>
              <w:t xml:space="preserve"> San Pedro.</w:t>
            </w:r>
          </w:p>
        </w:tc>
        <w:tc>
          <w:tcPr>
            <w:tcW w:w="2468"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El personal cumplió los procesos administrativos en estricto a pego a la normatividad, se recibieron los recursos en tiempo y forma.</w:t>
            </w:r>
          </w:p>
        </w:tc>
      </w:tr>
      <w:tr w:rsidR="00776C8B" w:rsidRPr="00776C8B" w:rsidTr="00776C8B">
        <w:trPr>
          <w:trHeight w:val="1411"/>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ind w:left="72" w:right="72"/>
              <w:jc w:val="both"/>
              <w:rPr>
                <w:rFonts w:ascii="Arial" w:eastAsia="Times New Roman" w:hAnsi="Arial" w:cs="Arial"/>
                <w:sz w:val="18"/>
                <w:szCs w:val="18"/>
                <w:lang w:eastAsia="es-MX"/>
              </w:rPr>
            </w:pPr>
            <w:r w:rsidRPr="00776C8B">
              <w:rPr>
                <w:rFonts w:ascii="Arial" w:eastAsia="Times New Roman" w:hAnsi="Arial" w:cs="Arial"/>
                <w:sz w:val="18"/>
                <w:szCs w:val="18"/>
                <w:lang w:eastAsia="es-MX"/>
              </w:rPr>
              <w:t xml:space="preserve">Se proporcionó la información y los medios necesarios para que el alumno del </w:t>
            </w:r>
            <w:proofErr w:type="spellStart"/>
            <w:r w:rsidRPr="00776C8B">
              <w:rPr>
                <w:rFonts w:ascii="Arial" w:eastAsia="Times New Roman" w:hAnsi="Arial" w:cs="Arial"/>
                <w:sz w:val="18"/>
                <w:szCs w:val="18"/>
                <w:lang w:eastAsia="es-MX"/>
              </w:rPr>
              <w:t>Tec</w:t>
            </w:r>
            <w:proofErr w:type="spellEnd"/>
            <w:r w:rsidRPr="00776C8B">
              <w:rPr>
                <w:rFonts w:ascii="Arial" w:eastAsia="Times New Roman" w:hAnsi="Arial" w:cs="Arial"/>
                <w:sz w:val="18"/>
                <w:szCs w:val="18"/>
                <w:lang w:eastAsia="es-MX"/>
              </w:rPr>
              <w:t xml:space="preserve"> San Pedro se titule.</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Porcentaje de titulación por generación.</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 xml:space="preserve">Archivos Internos del </w:t>
            </w:r>
            <w:proofErr w:type="spellStart"/>
            <w:r w:rsidRPr="00776C8B">
              <w:rPr>
                <w:rFonts w:ascii="Arial" w:eastAsia="Times New Roman" w:hAnsi="Arial" w:cs="Arial"/>
                <w:sz w:val="18"/>
                <w:szCs w:val="18"/>
                <w:lang w:eastAsia="es-MX"/>
              </w:rPr>
              <w:t>Tec</w:t>
            </w:r>
            <w:proofErr w:type="spellEnd"/>
            <w:r w:rsidRPr="00776C8B">
              <w:rPr>
                <w:rFonts w:ascii="Arial" w:eastAsia="Times New Roman" w:hAnsi="Arial" w:cs="Arial"/>
                <w:sz w:val="18"/>
                <w:szCs w:val="18"/>
                <w:lang w:eastAsia="es-MX"/>
              </w:rPr>
              <w:t xml:space="preserve"> San Pedro.</w:t>
            </w:r>
          </w:p>
        </w:tc>
        <w:tc>
          <w:tcPr>
            <w:tcW w:w="2468"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El personal cumplió los procesos administrativos en estricto a pego a la normatividad, se recibieron los recursos en tiempo y forma.</w:t>
            </w:r>
          </w:p>
        </w:tc>
      </w:tr>
      <w:tr w:rsidR="00776C8B" w:rsidRPr="00776C8B" w:rsidTr="00776C8B">
        <w:trPr>
          <w:trHeight w:val="1686"/>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ind w:left="72" w:right="72"/>
              <w:jc w:val="both"/>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 xml:space="preserve">Se aseguró que los alumnos del </w:t>
            </w:r>
            <w:proofErr w:type="spellStart"/>
            <w:r w:rsidRPr="00776C8B">
              <w:rPr>
                <w:rFonts w:ascii="Arial" w:eastAsia="Times New Roman" w:hAnsi="Arial" w:cs="Arial"/>
                <w:color w:val="000000"/>
                <w:sz w:val="18"/>
                <w:szCs w:val="18"/>
                <w:lang w:eastAsia="es-MX"/>
              </w:rPr>
              <w:t>Tec</w:t>
            </w:r>
            <w:proofErr w:type="spellEnd"/>
            <w:r w:rsidRPr="00776C8B">
              <w:rPr>
                <w:rFonts w:ascii="Arial" w:eastAsia="Times New Roman" w:hAnsi="Arial" w:cs="Arial"/>
                <w:color w:val="000000"/>
                <w:sz w:val="18"/>
                <w:szCs w:val="18"/>
                <w:lang w:eastAsia="es-MX"/>
              </w:rPr>
              <w:t xml:space="preserve"> San Pedro tengan servicio médico. (Seguro de salud para estudiantes del </w:t>
            </w:r>
            <w:r w:rsidR="005B4842">
              <w:rPr>
                <w:rFonts w:ascii="Arial" w:eastAsia="Times New Roman" w:hAnsi="Arial" w:cs="Arial"/>
                <w:color w:val="000000"/>
                <w:sz w:val="18"/>
                <w:szCs w:val="18"/>
                <w:lang w:eastAsia="es-MX"/>
              </w:rPr>
              <w:t>IMSS</w:t>
            </w:r>
            <w:r w:rsidRPr="00776C8B">
              <w:rPr>
                <w:rFonts w:ascii="Arial" w:eastAsia="Times New Roman" w:hAnsi="Arial" w:cs="Arial"/>
                <w:color w:val="000000"/>
                <w:sz w:val="18"/>
                <w:szCs w:val="18"/>
                <w:lang w:eastAsia="es-MX"/>
              </w:rPr>
              <w:t>).</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Alumnos adscritos al seguro facultativo.</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 xml:space="preserve">Archivos Internos del </w:t>
            </w:r>
            <w:proofErr w:type="spellStart"/>
            <w:r w:rsidRPr="00776C8B">
              <w:rPr>
                <w:rFonts w:ascii="Arial" w:eastAsia="Times New Roman" w:hAnsi="Arial" w:cs="Arial"/>
                <w:sz w:val="18"/>
                <w:szCs w:val="18"/>
                <w:lang w:eastAsia="es-MX"/>
              </w:rPr>
              <w:t>Tec</w:t>
            </w:r>
            <w:proofErr w:type="spellEnd"/>
            <w:r w:rsidRPr="00776C8B">
              <w:rPr>
                <w:rFonts w:ascii="Arial" w:eastAsia="Times New Roman" w:hAnsi="Arial" w:cs="Arial"/>
                <w:sz w:val="18"/>
                <w:szCs w:val="18"/>
                <w:lang w:eastAsia="es-MX"/>
              </w:rPr>
              <w:t xml:space="preserve"> San Pedro.</w:t>
            </w:r>
          </w:p>
        </w:tc>
        <w:tc>
          <w:tcPr>
            <w:tcW w:w="2468"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El personal realizo las gestiones y procesos para cumplir con los requisitos para la afiliación de los alumnos, se recibieron los recursos en tiempo y forma.</w:t>
            </w:r>
          </w:p>
        </w:tc>
      </w:tr>
      <w:tr w:rsidR="00776C8B" w:rsidRPr="00776C8B" w:rsidTr="00776C8B">
        <w:trPr>
          <w:trHeight w:val="154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Actividad 3</w:t>
            </w:r>
          </w:p>
        </w:tc>
        <w:tc>
          <w:tcPr>
            <w:tcW w:w="3544"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ind w:left="72" w:right="72"/>
              <w:jc w:val="both"/>
              <w:rPr>
                <w:rFonts w:ascii="Arial" w:eastAsia="Times New Roman" w:hAnsi="Arial" w:cs="Arial"/>
                <w:sz w:val="18"/>
                <w:szCs w:val="18"/>
                <w:lang w:eastAsia="es-MX"/>
              </w:rPr>
            </w:pPr>
            <w:r w:rsidRPr="00776C8B">
              <w:rPr>
                <w:rFonts w:ascii="Arial" w:eastAsia="Times New Roman" w:hAnsi="Arial" w:cs="Arial"/>
                <w:sz w:val="18"/>
                <w:szCs w:val="18"/>
                <w:lang w:eastAsia="es-MX"/>
              </w:rPr>
              <w:t xml:space="preserve">Se conoce el estatus de cumplimiento de captura de calificaciones del </w:t>
            </w:r>
            <w:proofErr w:type="spellStart"/>
            <w:r w:rsidRPr="00776C8B">
              <w:rPr>
                <w:rFonts w:ascii="Arial" w:eastAsia="Times New Roman" w:hAnsi="Arial" w:cs="Arial"/>
                <w:sz w:val="18"/>
                <w:szCs w:val="18"/>
                <w:lang w:eastAsia="es-MX"/>
              </w:rPr>
              <w:t>Tec</w:t>
            </w:r>
            <w:proofErr w:type="spellEnd"/>
            <w:r w:rsidRPr="00776C8B">
              <w:rPr>
                <w:rFonts w:ascii="Arial" w:eastAsia="Times New Roman" w:hAnsi="Arial" w:cs="Arial"/>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 xml:space="preserve">Porcentaje de cumplimiento de captura de </w:t>
            </w:r>
            <w:proofErr w:type="gramStart"/>
            <w:r w:rsidRPr="00776C8B">
              <w:rPr>
                <w:rFonts w:ascii="Arial" w:eastAsia="Times New Roman" w:hAnsi="Arial" w:cs="Arial"/>
                <w:sz w:val="18"/>
                <w:szCs w:val="18"/>
                <w:lang w:eastAsia="es-MX"/>
              </w:rPr>
              <w:t>calificación  por</w:t>
            </w:r>
            <w:proofErr w:type="gramEnd"/>
            <w:r w:rsidRPr="00776C8B">
              <w:rPr>
                <w:rFonts w:ascii="Arial" w:eastAsia="Times New Roman" w:hAnsi="Arial" w:cs="Arial"/>
                <w:sz w:val="18"/>
                <w:szCs w:val="18"/>
                <w:lang w:eastAsia="es-MX"/>
              </w:rPr>
              <w:t xml:space="preserve"> corte de semana de seguimiento.</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 xml:space="preserve">Archivos Internos del </w:t>
            </w:r>
            <w:proofErr w:type="spellStart"/>
            <w:r w:rsidRPr="00776C8B">
              <w:rPr>
                <w:rFonts w:ascii="Arial" w:eastAsia="Times New Roman" w:hAnsi="Arial" w:cs="Arial"/>
                <w:sz w:val="18"/>
                <w:szCs w:val="18"/>
                <w:lang w:eastAsia="es-MX"/>
              </w:rPr>
              <w:t>Tec</w:t>
            </w:r>
            <w:proofErr w:type="spellEnd"/>
            <w:r w:rsidRPr="00776C8B">
              <w:rPr>
                <w:rFonts w:ascii="Arial" w:eastAsia="Times New Roman" w:hAnsi="Arial" w:cs="Arial"/>
                <w:sz w:val="18"/>
                <w:szCs w:val="18"/>
                <w:lang w:eastAsia="es-MX"/>
              </w:rPr>
              <w:t xml:space="preserve"> San Pedro.</w:t>
            </w:r>
          </w:p>
        </w:tc>
        <w:tc>
          <w:tcPr>
            <w:tcW w:w="2468"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El personal cumplió los procesos administrativos en estricto a pego a la normatividad, se recibieron los recursos en tiempo y forma.</w:t>
            </w:r>
          </w:p>
        </w:tc>
      </w:tr>
      <w:tr w:rsidR="00776C8B" w:rsidRPr="00776C8B" w:rsidTr="00776C8B">
        <w:trPr>
          <w:trHeight w:val="1549"/>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Actividad 4</w:t>
            </w:r>
          </w:p>
        </w:tc>
        <w:tc>
          <w:tcPr>
            <w:tcW w:w="3544"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ind w:left="72" w:right="72"/>
              <w:jc w:val="both"/>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 xml:space="preserve">Se aseguró el alta del total de los alumnos inscritos durante el semestre en el </w:t>
            </w:r>
            <w:proofErr w:type="spellStart"/>
            <w:r w:rsidRPr="00776C8B">
              <w:rPr>
                <w:rFonts w:ascii="Arial" w:eastAsia="Times New Roman" w:hAnsi="Arial" w:cs="Arial"/>
                <w:color w:val="000000"/>
                <w:sz w:val="18"/>
                <w:szCs w:val="18"/>
                <w:lang w:eastAsia="es-MX"/>
              </w:rPr>
              <w:t>Tec</w:t>
            </w:r>
            <w:proofErr w:type="spellEnd"/>
            <w:r w:rsidRPr="00776C8B">
              <w:rPr>
                <w:rFonts w:ascii="Arial" w:eastAsia="Times New Roman" w:hAnsi="Arial" w:cs="Arial"/>
                <w:color w:val="000000"/>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 xml:space="preserve">Alumnos adscritos al seguro de accidentes personales. </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 xml:space="preserve">Archivos Internos del </w:t>
            </w:r>
            <w:proofErr w:type="spellStart"/>
            <w:r w:rsidRPr="00776C8B">
              <w:rPr>
                <w:rFonts w:ascii="Arial" w:eastAsia="Times New Roman" w:hAnsi="Arial" w:cs="Arial"/>
                <w:sz w:val="18"/>
                <w:szCs w:val="18"/>
                <w:lang w:eastAsia="es-MX"/>
              </w:rPr>
              <w:t>Tec</w:t>
            </w:r>
            <w:proofErr w:type="spellEnd"/>
            <w:r w:rsidRPr="00776C8B">
              <w:rPr>
                <w:rFonts w:ascii="Arial" w:eastAsia="Times New Roman" w:hAnsi="Arial" w:cs="Arial"/>
                <w:sz w:val="18"/>
                <w:szCs w:val="18"/>
                <w:lang w:eastAsia="es-MX"/>
              </w:rPr>
              <w:t xml:space="preserve"> San Pedro.</w:t>
            </w:r>
          </w:p>
        </w:tc>
        <w:tc>
          <w:tcPr>
            <w:tcW w:w="2468"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El personal realizo las gestiones y procesos para cumplir con los requisitos para la afiliación de los alumnos, se recibieron los recursos en tiempo y forma.</w:t>
            </w:r>
          </w:p>
        </w:tc>
      </w:tr>
      <w:tr w:rsidR="00776C8B" w:rsidRPr="00776C8B" w:rsidTr="00776C8B">
        <w:trPr>
          <w:trHeight w:val="1418"/>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Componente 3</w:t>
            </w:r>
          </w:p>
        </w:tc>
        <w:tc>
          <w:tcPr>
            <w:tcW w:w="3544"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ind w:left="72" w:right="72"/>
              <w:jc w:val="both"/>
              <w:rPr>
                <w:rFonts w:ascii="Arial" w:eastAsia="Times New Roman" w:hAnsi="Arial" w:cs="Arial"/>
                <w:sz w:val="18"/>
                <w:szCs w:val="18"/>
                <w:lang w:eastAsia="es-MX"/>
              </w:rPr>
            </w:pPr>
            <w:r w:rsidRPr="00776C8B">
              <w:rPr>
                <w:rFonts w:ascii="Arial" w:eastAsia="Times New Roman" w:hAnsi="Arial" w:cs="Arial"/>
                <w:sz w:val="18"/>
                <w:szCs w:val="18"/>
                <w:lang w:eastAsia="es-MX"/>
              </w:rPr>
              <w:t xml:space="preserve">Se garantizó la transparencia, acceso a la información pública, protección de datos personales y rendición de cuentas del </w:t>
            </w:r>
            <w:proofErr w:type="spellStart"/>
            <w:r w:rsidRPr="00776C8B">
              <w:rPr>
                <w:rFonts w:ascii="Arial" w:eastAsia="Times New Roman" w:hAnsi="Arial" w:cs="Arial"/>
                <w:sz w:val="18"/>
                <w:szCs w:val="18"/>
                <w:lang w:eastAsia="es-MX"/>
              </w:rPr>
              <w:t>Tec</w:t>
            </w:r>
            <w:proofErr w:type="spellEnd"/>
            <w:r w:rsidRPr="00776C8B">
              <w:rPr>
                <w:rFonts w:ascii="Arial" w:eastAsia="Times New Roman" w:hAnsi="Arial" w:cs="Arial"/>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Transparencia.</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 xml:space="preserve">Archivos Internos del </w:t>
            </w:r>
            <w:proofErr w:type="spellStart"/>
            <w:r w:rsidRPr="00776C8B">
              <w:rPr>
                <w:rFonts w:ascii="Arial" w:eastAsia="Times New Roman" w:hAnsi="Arial" w:cs="Arial"/>
                <w:sz w:val="18"/>
                <w:szCs w:val="18"/>
                <w:lang w:eastAsia="es-MX"/>
              </w:rPr>
              <w:t>Tec</w:t>
            </w:r>
            <w:proofErr w:type="spellEnd"/>
            <w:r w:rsidRPr="00776C8B">
              <w:rPr>
                <w:rFonts w:ascii="Arial" w:eastAsia="Times New Roman" w:hAnsi="Arial" w:cs="Arial"/>
                <w:sz w:val="18"/>
                <w:szCs w:val="18"/>
                <w:lang w:eastAsia="es-MX"/>
              </w:rPr>
              <w:t xml:space="preserve"> San Pedro.</w:t>
            </w:r>
          </w:p>
        </w:tc>
        <w:tc>
          <w:tcPr>
            <w:tcW w:w="2468"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El personal cumplió los procesos administrativos en estricto a pego a la normatividad, se recibieron los recursos en tiempo y forma.</w:t>
            </w:r>
          </w:p>
        </w:tc>
      </w:tr>
      <w:tr w:rsidR="00776C8B" w:rsidRPr="00776C8B" w:rsidTr="00776C8B">
        <w:trPr>
          <w:trHeight w:val="155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ind w:left="72" w:right="72"/>
              <w:jc w:val="both"/>
              <w:rPr>
                <w:rFonts w:ascii="Arial" w:eastAsia="Times New Roman" w:hAnsi="Arial" w:cs="Arial"/>
                <w:sz w:val="18"/>
                <w:szCs w:val="18"/>
                <w:lang w:eastAsia="es-MX"/>
              </w:rPr>
            </w:pPr>
            <w:r w:rsidRPr="00776C8B">
              <w:rPr>
                <w:rFonts w:ascii="Arial" w:eastAsia="Times New Roman" w:hAnsi="Arial" w:cs="Arial"/>
                <w:sz w:val="18"/>
                <w:szCs w:val="18"/>
                <w:lang w:eastAsia="es-MX"/>
              </w:rPr>
              <w:t xml:space="preserve">Se garantizó una calificación aprobatoria en el proceso de evaluación del </w:t>
            </w:r>
            <w:proofErr w:type="spellStart"/>
            <w:r w:rsidRPr="00776C8B">
              <w:rPr>
                <w:rFonts w:ascii="Arial" w:eastAsia="Times New Roman" w:hAnsi="Arial" w:cs="Arial"/>
                <w:sz w:val="18"/>
                <w:szCs w:val="18"/>
                <w:lang w:eastAsia="es-MX"/>
              </w:rPr>
              <w:t>Tec</w:t>
            </w:r>
            <w:proofErr w:type="spellEnd"/>
            <w:r w:rsidRPr="00776C8B">
              <w:rPr>
                <w:rFonts w:ascii="Arial" w:eastAsia="Times New Roman" w:hAnsi="Arial" w:cs="Arial"/>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Evaluación y seguimiento de informes de transparencia.</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 xml:space="preserve">Archivos Internos del </w:t>
            </w:r>
            <w:proofErr w:type="spellStart"/>
            <w:r w:rsidRPr="00776C8B">
              <w:rPr>
                <w:rFonts w:ascii="Arial" w:eastAsia="Times New Roman" w:hAnsi="Arial" w:cs="Arial"/>
                <w:sz w:val="18"/>
                <w:szCs w:val="18"/>
                <w:lang w:eastAsia="es-MX"/>
              </w:rPr>
              <w:t>Tec</w:t>
            </w:r>
            <w:proofErr w:type="spellEnd"/>
            <w:r w:rsidRPr="00776C8B">
              <w:rPr>
                <w:rFonts w:ascii="Arial" w:eastAsia="Times New Roman" w:hAnsi="Arial" w:cs="Arial"/>
                <w:sz w:val="18"/>
                <w:szCs w:val="18"/>
                <w:lang w:eastAsia="es-MX"/>
              </w:rPr>
              <w:t xml:space="preserve"> San Pedro.</w:t>
            </w:r>
          </w:p>
        </w:tc>
        <w:tc>
          <w:tcPr>
            <w:tcW w:w="2468"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El personal cumplió los procesos administrativos en estricto a pego a la normatividad, se recibieron los recursos en tiempo y forma.</w:t>
            </w:r>
          </w:p>
        </w:tc>
      </w:tr>
      <w:tr w:rsidR="00776C8B" w:rsidRPr="00776C8B" w:rsidTr="006E6731">
        <w:trPr>
          <w:trHeight w:val="1416"/>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lastRenderedPageBreak/>
              <w:t>Actividad 2</w:t>
            </w:r>
          </w:p>
        </w:tc>
        <w:tc>
          <w:tcPr>
            <w:tcW w:w="3544" w:type="dxa"/>
            <w:tcBorders>
              <w:top w:val="single" w:sz="4" w:space="0" w:color="A5A5A5" w:themeColor="accent3"/>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ind w:left="72" w:right="72"/>
              <w:jc w:val="both"/>
              <w:rPr>
                <w:rFonts w:ascii="Arial" w:eastAsia="Times New Roman" w:hAnsi="Arial" w:cs="Arial"/>
                <w:sz w:val="18"/>
                <w:szCs w:val="18"/>
                <w:lang w:eastAsia="es-MX"/>
              </w:rPr>
            </w:pPr>
            <w:r w:rsidRPr="00776C8B">
              <w:rPr>
                <w:rFonts w:ascii="Arial" w:eastAsia="Times New Roman" w:hAnsi="Arial" w:cs="Arial"/>
                <w:sz w:val="18"/>
                <w:szCs w:val="18"/>
                <w:lang w:eastAsia="es-MX"/>
              </w:rPr>
              <w:t xml:space="preserve">Se aseguró la actualización de la plataforma de entrega recepción del </w:t>
            </w:r>
            <w:proofErr w:type="spellStart"/>
            <w:r w:rsidRPr="00776C8B">
              <w:rPr>
                <w:rFonts w:ascii="Arial" w:eastAsia="Times New Roman" w:hAnsi="Arial" w:cs="Arial"/>
                <w:sz w:val="18"/>
                <w:szCs w:val="18"/>
                <w:lang w:eastAsia="es-MX"/>
              </w:rPr>
              <w:t>Tec</w:t>
            </w:r>
            <w:proofErr w:type="spellEnd"/>
            <w:r w:rsidRPr="00776C8B">
              <w:rPr>
                <w:rFonts w:ascii="Arial" w:eastAsia="Times New Roman" w:hAnsi="Arial" w:cs="Arial"/>
                <w:sz w:val="18"/>
                <w:szCs w:val="18"/>
                <w:lang w:eastAsia="es-MX"/>
              </w:rPr>
              <w:t xml:space="preserve"> San Pedro.</w:t>
            </w:r>
          </w:p>
        </w:tc>
        <w:tc>
          <w:tcPr>
            <w:tcW w:w="1701" w:type="dxa"/>
            <w:tcBorders>
              <w:top w:val="single" w:sz="4" w:space="0" w:color="A5A5A5" w:themeColor="accent3"/>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Porcentaje de plataforma actualizada de entrega recepción.</w:t>
            </w:r>
          </w:p>
        </w:tc>
        <w:tc>
          <w:tcPr>
            <w:tcW w:w="1701" w:type="dxa"/>
            <w:tcBorders>
              <w:top w:val="single" w:sz="4" w:space="0" w:color="A5A5A5" w:themeColor="accent3"/>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 xml:space="preserve">Archivos Internos del </w:t>
            </w:r>
            <w:proofErr w:type="spellStart"/>
            <w:r w:rsidRPr="00776C8B">
              <w:rPr>
                <w:rFonts w:ascii="Arial" w:eastAsia="Times New Roman" w:hAnsi="Arial" w:cs="Arial"/>
                <w:sz w:val="18"/>
                <w:szCs w:val="18"/>
                <w:lang w:eastAsia="es-MX"/>
              </w:rPr>
              <w:t>Tec</w:t>
            </w:r>
            <w:proofErr w:type="spellEnd"/>
            <w:r w:rsidRPr="00776C8B">
              <w:rPr>
                <w:rFonts w:ascii="Arial" w:eastAsia="Times New Roman" w:hAnsi="Arial" w:cs="Arial"/>
                <w:sz w:val="18"/>
                <w:szCs w:val="18"/>
                <w:lang w:eastAsia="es-MX"/>
              </w:rPr>
              <w:t xml:space="preserve"> San Pedro.</w:t>
            </w:r>
          </w:p>
        </w:tc>
        <w:tc>
          <w:tcPr>
            <w:tcW w:w="2468" w:type="dxa"/>
            <w:tcBorders>
              <w:top w:val="single" w:sz="4" w:space="0" w:color="A5A5A5" w:themeColor="accent3"/>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El personal cumplió los procesos administrativos en estricto a pego a la normatividad, se recibieron los recursos en tiempo y forma.</w:t>
            </w:r>
          </w:p>
        </w:tc>
      </w:tr>
      <w:tr w:rsidR="00776C8B" w:rsidRPr="00776C8B" w:rsidTr="00776C8B">
        <w:trPr>
          <w:trHeight w:val="1365"/>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Componente 4</w:t>
            </w:r>
          </w:p>
        </w:tc>
        <w:tc>
          <w:tcPr>
            <w:tcW w:w="3544"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ind w:left="72" w:right="72"/>
              <w:jc w:val="both"/>
              <w:rPr>
                <w:rFonts w:ascii="Arial" w:eastAsia="Times New Roman" w:hAnsi="Arial" w:cs="Arial"/>
                <w:sz w:val="18"/>
                <w:szCs w:val="18"/>
                <w:lang w:eastAsia="es-MX"/>
              </w:rPr>
            </w:pPr>
            <w:r w:rsidRPr="00776C8B">
              <w:rPr>
                <w:rFonts w:ascii="Arial" w:eastAsia="Times New Roman" w:hAnsi="Arial" w:cs="Arial"/>
                <w:sz w:val="18"/>
                <w:szCs w:val="18"/>
                <w:lang w:eastAsia="es-MX"/>
              </w:rPr>
              <w:t>Se proporcionó el material para la realización de trabajos académicos de consultas e investigaciones.</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Centro de información.</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 xml:space="preserve">Archivos Internos del </w:t>
            </w:r>
            <w:proofErr w:type="spellStart"/>
            <w:r w:rsidRPr="00776C8B">
              <w:rPr>
                <w:rFonts w:ascii="Arial" w:eastAsia="Times New Roman" w:hAnsi="Arial" w:cs="Arial"/>
                <w:sz w:val="18"/>
                <w:szCs w:val="18"/>
                <w:lang w:eastAsia="es-MX"/>
              </w:rPr>
              <w:t>Tec</w:t>
            </w:r>
            <w:proofErr w:type="spellEnd"/>
            <w:r w:rsidRPr="00776C8B">
              <w:rPr>
                <w:rFonts w:ascii="Arial" w:eastAsia="Times New Roman" w:hAnsi="Arial" w:cs="Arial"/>
                <w:sz w:val="18"/>
                <w:szCs w:val="18"/>
                <w:lang w:eastAsia="es-MX"/>
              </w:rPr>
              <w:t xml:space="preserve"> San Pedro.</w:t>
            </w:r>
          </w:p>
        </w:tc>
        <w:tc>
          <w:tcPr>
            <w:tcW w:w="2468"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El personal realizo las gestiones y recibieron los recursos en tiempo y forma.</w:t>
            </w:r>
          </w:p>
        </w:tc>
      </w:tr>
      <w:tr w:rsidR="00776C8B" w:rsidRPr="00776C8B" w:rsidTr="00776C8B">
        <w:trPr>
          <w:trHeight w:val="1545"/>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ind w:left="72" w:right="72"/>
              <w:jc w:val="both"/>
              <w:rPr>
                <w:rFonts w:ascii="Arial" w:eastAsia="Times New Roman" w:hAnsi="Arial" w:cs="Arial"/>
                <w:sz w:val="18"/>
                <w:szCs w:val="18"/>
                <w:lang w:eastAsia="es-MX"/>
              </w:rPr>
            </w:pPr>
            <w:r w:rsidRPr="00776C8B">
              <w:rPr>
                <w:rFonts w:ascii="Arial" w:eastAsia="Times New Roman" w:hAnsi="Arial" w:cs="Arial"/>
                <w:sz w:val="18"/>
                <w:szCs w:val="18"/>
                <w:lang w:eastAsia="es-MX"/>
              </w:rPr>
              <w:t>Se proporcionó el material bibliográfico de consulta indispensable para la preparación académica en las actividades de aprendizaje y generación del conocimiento.</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Número de volúmenes por alumno.</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 xml:space="preserve">Archivos Internos del </w:t>
            </w:r>
            <w:proofErr w:type="spellStart"/>
            <w:r w:rsidRPr="00776C8B">
              <w:rPr>
                <w:rFonts w:ascii="Arial" w:eastAsia="Times New Roman" w:hAnsi="Arial" w:cs="Arial"/>
                <w:sz w:val="18"/>
                <w:szCs w:val="18"/>
                <w:lang w:eastAsia="es-MX"/>
              </w:rPr>
              <w:t>Tec</w:t>
            </w:r>
            <w:proofErr w:type="spellEnd"/>
            <w:r w:rsidRPr="00776C8B">
              <w:rPr>
                <w:rFonts w:ascii="Arial" w:eastAsia="Times New Roman" w:hAnsi="Arial" w:cs="Arial"/>
                <w:sz w:val="18"/>
                <w:szCs w:val="18"/>
                <w:lang w:eastAsia="es-MX"/>
              </w:rPr>
              <w:t xml:space="preserve"> San Pedro.</w:t>
            </w:r>
          </w:p>
        </w:tc>
        <w:tc>
          <w:tcPr>
            <w:tcW w:w="2468"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El personal realizo las gestiones y recibieron los recursos en tiempo y forma.</w:t>
            </w:r>
          </w:p>
        </w:tc>
      </w:tr>
    </w:tbl>
    <w:p w:rsidR="00E007C1" w:rsidRDefault="00776C8B">
      <w:r>
        <w:fldChar w:fldCharType="end"/>
      </w:r>
    </w:p>
    <w:p w:rsidR="00E007C1" w:rsidRDefault="00E007C1"/>
    <w:p w:rsidR="00E007C1" w:rsidRDefault="00E007C1"/>
    <w:p w:rsidR="00E007C1" w:rsidRDefault="00E007C1"/>
    <w:p w:rsidR="00E007C1" w:rsidRDefault="00E007C1"/>
    <w:p w:rsidR="00E007C1" w:rsidRDefault="00E007C1"/>
    <w:p w:rsidR="00E007C1" w:rsidRDefault="00E007C1"/>
    <w:p w:rsidR="00E007C1" w:rsidRDefault="00E007C1"/>
    <w:p w:rsidR="00E007C1" w:rsidRDefault="00E007C1"/>
    <w:p w:rsidR="00E007C1" w:rsidRDefault="00E007C1"/>
    <w:p w:rsidR="00E007C1" w:rsidRDefault="00E007C1"/>
    <w:p w:rsidR="00E007C1" w:rsidRDefault="00E007C1"/>
    <w:p w:rsidR="00E007C1" w:rsidRDefault="00E007C1"/>
    <w:p w:rsidR="00E007C1" w:rsidRDefault="00E007C1"/>
    <w:p w:rsidR="00E007C1" w:rsidRDefault="00E007C1"/>
    <w:p w:rsidR="00E007C1" w:rsidRDefault="00E007C1"/>
    <w:p w:rsidR="00E007C1" w:rsidRDefault="00E007C1"/>
    <w:p w:rsidR="00776C8B" w:rsidRDefault="00776C8B">
      <w:r>
        <w:fldChar w:fldCharType="begin"/>
      </w:r>
      <w:r>
        <w:instrText xml:space="preserve"> LINK Excel.Sheet.12 "C:\\Users\\Hp\\Downloads\\Matriz de indicadores-Gasto por categoría programática.xlsx" "Hoja3!F3C3:F16C7" \a \f 4 \h  \* MERGEFORMAT </w:instrText>
      </w:r>
      <w:r>
        <w:fldChar w:fldCharType="separate"/>
      </w:r>
    </w:p>
    <w:tbl>
      <w:tblPr>
        <w:tblW w:w="11034" w:type="dxa"/>
        <w:tblInd w:w="-714" w:type="dxa"/>
        <w:tblCellMar>
          <w:left w:w="70" w:type="dxa"/>
          <w:right w:w="70" w:type="dxa"/>
        </w:tblCellMar>
        <w:tblLook w:val="04A0" w:firstRow="1" w:lastRow="0" w:firstColumn="1" w:lastColumn="0" w:noHBand="0" w:noVBand="1"/>
      </w:tblPr>
      <w:tblGrid>
        <w:gridCol w:w="1560"/>
        <w:gridCol w:w="3544"/>
        <w:gridCol w:w="1701"/>
        <w:gridCol w:w="1701"/>
        <w:gridCol w:w="2528"/>
      </w:tblGrid>
      <w:tr w:rsidR="00776C8B" w:rsidRPr="00776C8B" w:rsidTr="00776C8B">
        <w:trPr>
          <w:trHeight w:val="480"/>
        </w:trPr>
        <w:tc>
          <w:tcPr>
            <w:tcW w:w="11034"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776C8B" w:rsidRPr="00776C8B" w:rsidRDefault="00776C8B" w:rsidP="00776C8B">
            <w:pPr>
              <w:spacing w:after="0" w:line="240" w:lineRule="auto"/>
              <w:jc w:val="center"/>
              <w:rPr>
                <w:rFonts w:ascii="Arial" w:eastAsia="Times New Roman" w:hAnsi="Arial" w:cs="Arial"/>
                <w:color w:val="000000"/>
                <w:lang w:eastAsia="es-MX"/>
              </w:rPr>
            </w:pPr>
            <w:r w:rsidRPr="00776C8B">
              <w:rPr>
                <w:rFonts w:ascii="Arial" w:eastAsia="Times New Roman" w:hAnsi="Arial" w:cs="Arial"/>
                <w:color w:val="000000"/>
                <w:lang w:eastAsia="es-MX"/>
              </w:rPr>
              <w:lastRenderedPageBreak/>
              <w:t xml:space="preserve">Matriz de Indicadores para Resultados 2023 </w:t>
            </w:r>
          </w:p>
        </w:tc>
      </w:tr>
      <w:tr w:rsidR="00776C8B" w:rsidRPr="00776C8B" w:rsidTr="00776C8B">
        <w:trPr>
          <w:trHeight w:val="645"/>
        </w:trPr>
        <w:tc>
          <w:tcPr>
            <w:tcW w:w="11034"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20"/>
                <w:szCs w:val="20"/>
                <w:lang w:eastAsia="es-MX"/>
              </w:rPr>
            </w:pPr>
            <w:r w:rsidRPr="00776C8B">
              <w:rPr>
                <w:rFonts w:ascii="Arial" w:eastAsia="Times New Roman" w:hAnsi="Arial" w:cs="Arial"/>
                <w:color w:val="000000"/>
                <w:sz w:val="20"/>
                <w:szCs w:val="20"/>
                <w:lang w:eastAsia="es-MX"/>
              </w:rPr>
              <w:t>Ente Público: Ins</w:t>
            </w:r>
            <w:r w:rsidR="001D3CCF">
              <w:rPr>
                <w:rFonts w:ascii="Arial" w:eastAsia="Times New Roman" w:hAnsi="Arial" w:cs="Arial"/>
                <w:color w:val="000000"/>
                <w:sz w:val="20"/>
                <w:szCs w:val="20"/>
                <w:lang w:eastAsia="es-MX"/>
              </w:rPr>
              <w:t>tituto Tecnológico Superior de S</w:t>
            </w:r>
            <w:r w:rsidRPr="00776C8B">
              <w:rPr>
                <w:rFonts w:ascii="Arial" w:eastAsia="Times New Roman" w:hAnsi="Arial" w:cs="Arial"/>
                <w:color w:val="000000"/>
                <w:sz w:val="20"/>
                <w:szCs w:val="20"/>
                <w:lang w:eastAsia="es-MX"/>
              </w:rPr>
              <w:t xml:space="preserve">an Pedro de las Colonias </w:t>
            </w:r>
          </w:p>
        </w:tc>
      </w:tr>
      <w:tr w:rsidR="00776C8B" w:rsidRPr="00776C8B" w:rsidTr="00776C8B">
        <w:trPr>
          <w:trHeight w:val="54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20"/>
                <w:szCs w:val="20"/>
                <w:lang w:eastAsia="es-MX"/>
              </w:rPr>
            </w:pPr>
            <w:r w:rsidRPr="00776C8B">
              <w:rPr>
                <w:rFonts w:ascii="Arial" w:eastAsia="Times New Roman" w:hAnsi="Arial" w:cs="Arial"/>
                <w:color w:val="000000"/>
                <w:sz w:val="20"/>
                <w:szCs w:val="20"/>
                <w:lang w:eastAsia="es-MX"/>
              </w:rPr>
              <w:t>Nivel</w:t>
            </w:r>
          </w:p>
        </w:tc>
        <w:tc>
          <w:tcPr>
            <w:tcW w:w="3544" w:type="dxa"/>
            <w:tcBorders>
              <w:top w:val="nil"/>
              <w:left w:val="nil"/>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20"/>
                <w:szCs w:val="20"/>
                <w:lang w:eastAsia="es-MX"/>
              </w:rPr>
            </w:pPr>
            <w:r w:rsidRPr="00776C8B">
              <w:rPr>
                <w:rFonts w:ascii="Arial" w:eastAsia="Times New Roman" w:hAnsi="Arial" w:cs="Arial"/>
                <w:color w:val="000000"/>
                <w:sz w:val="20"/>
                <w:szCs w:val="20"/>
                <w:lang w:eastAsia="es-MX"/>
              </w:rPr>
              <w:t xml:space="preserve">Resumen Narrativo </w:t>
            </w:r>
          </w:p>
        </w:tc>
        <w:tc>
          <w:tcPr>
            <w:tcW w:w="1701" w:type="dxa"/>
            <w:tcBorders>
              <w:top w:val="nil"/>
              <w:left w:val="nil"/>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20"/>
                <w:szCs w:val="20"/>
                <w:lang w:eastAsia="es-MX"/>
              </w:rPr>
            </w:pPr>
            <w:r w:rsidRPr="00776C8B">
              <w:rPr>
                <w:rFonts w:ascii="Arial" w:eastAsia="Times New Roman" w:hAnsi="Arial" w:cs="Arial"/>
                <w:color w:val="000000"/>
                <w:sz w:val="20"/>
                <w:szCs w:val="20"/>
                <w:lang w:eastAsia="es-MX"/>
              </w:rPr>
              <w:t xml:space="preserve">Indicador </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20"/>
                <w:szCs w:val="20"/>
                <w:lang w:eastAsia="es-MX"/>
              </w:rPr>
            </w:pPr>
            <w:r w:rsidRPr="00776C8B">
              <w:rPr>
                <w:rFonts w:ascii="Arial" w:eastAsia="Times New Roman" w:hAnsi="Arial" w:cs="Arial"/>
                <w:color w:val="000000"/>
                <w:sz w:val="20"/>
                <w:szCs w:val="20"/>
                <w:lang w:eastAsia="es-MX"/>
              </w:rPr>
              <w:t xml:space="preserve">Medios de Verificación </w:t>
            </w:r>
          </w:p>
        </w:tc>
        <w:tc>
          <w:tcPr>
            <w:tcW w:w="2528" w:type="dxa"/>
            <w:tcBorders>
              <w:top w:val="nil"/>
              <w:left w:val="nil"/>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20"/>
                <w:szCs w:val="20"/>
                <w:lang w:eastAsia="es-MX"/>
              </w:rPr>
            </w:pPr>
            <w:r w:rsidRPr="00776C8B">
              <w:rPr>
                <w:rFonts w:ascii="Arial" w:eastAsia="Times New Roman" w:hAnsi="Arial" w:cs="Arial"/>
                <w:color w:val="000000"/>
                <w:sz w:val="20"/>
                <w:szCs w:val="20"/>
                <w:lang w:eastAsia="es-MX"/>
              </w:rPr>
              <w:t xml:space="preserve">Supuestos </w:t>
            </w:r>
          </w:p>
        </w:tc>
      </w:tr>
      <w:tr w:rsidR="00776C8B" w:rsidRPr="00776C8B" w:rsidTr="001D3CCF">
        <w:trPr>
          <w:trHeight w:val="1688"/>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Fin</w:t>
            </w:r>
          </w:p>
        </w:tc>
        <w:tc>
          <w:tcPr>
            <w:tcW w:w="3544"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 xml:space="preserve"> </w:t>
            </w:r>
            <w:proofErr w:type="spellStart"/>
            <w:r w:rsidRPr="00776C8B">
              <w:rPr>
                <w:rFonts w:ascii="Arial" w:eastAsia="Times New Roman" w:hAnsi="Arial" w:cs="Arial"/>
                <w:color w:val="000000"/>
                <w:sz w:val="18"/>
                <w:szCs w:val="18"/>
                <w:lang w:eastAsia="es-MX"/>
              </w:rPr>
              <w:t>Eficientar</w:t>
            </w:r>
            <w:proofErr w:type="spellEnd"/>
            <w:r w:rsidRPr="00776C8B">
              <w:rPr>
                <w:rFonts w:ascii="Arial" w:eastAsia="Times New Roman" w:hAnsi="Arial" w:cs="Arial"/>
                <w:color w:val="000000"/>
                <w:sz w:val="18"/>
                <w:szCs w:val="18"/>
                <w:lang w:eastAsia="es-MX"/>
              </w:rPr>
              <w:t xml:space="preserve"> los procesos de planeación y supervisión que permitan la mejora continua de la calidad educativa.</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 xml:space="preserve"> Tasa de cobertura de educación media superior respecto al grupo de edad entre 18-22 años.</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Informe anual de resultados del Gobernador, y las páginas de Indicadores de Secretaría de Educación.</w:t>
            </w:r>
          </w:p>
        </w:tc>
        <w:tc>
          <w:tcPr>
            <w:tcW w:w="2528"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 xml:space="preserve">El Gobierno mantiene la política pública. </w:t>
            </w:r>
          </w:p>
        </w:tc>
      </w:tr>
      <w:tr w:rsidR="00776C8B" w:rsidRPr="00776C8B" w:rsidTr="00776C8B">
        <w:trPr>
          <w:trHeight w:val="96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Propósito</w:t>
            </w:r>
          </w:p>
        </w:tc>
        <w:tc>
          <w:tcPr>
            <w:tcW w:w="3544"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 xml:space="preserve">Se administró los </w:t>
            </w:r>
            <w:proofErr w:type="gramStart"/>
            <w:r w:rsidRPr="00776C8B">
              <w:rPr>
                <w:rFonts w:ascii="Arial" w:eastAsia="Times New Roman" w:hAnsi="Arial" w:cs="Arial"/>
                <w:color w:val="000000"/>
                <w:sz w:val="18"/>
                <w:szCs w:val="18"/>
                <w:lang w:eastAsia="es-MX"/>
              </w:rPr>
              <w:t>recursos  asignados</w:t>
            </w:r>
            <w:proofErr w:type="gramEnd"/>
            <w:r w:rsidRPr="00776C8B">
              <w:rPr>
                <w:rFonts w:ascii="Arial" w:eastAsia="Times New Roman" w:hAnsi="Arial" w:cs="Arial"/>
                <w:color w:val="000000"/>
                <w:sz w:val="18"/>
                <w:szCs w:val="18"/>
                <w:lang w:eastAsia="es-MX"/>
              </w:rPr>
              <w:t xml:space="preserve"> al Instituto Tecnológico Superior de San Pedro de las Colonias con eficiencia.</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Gestión de recursos.</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Formato de avance de información financiera.</w:t>
            </w:r>
          </w:p>
        </w:tc>
        <w:tc>
          <w:tcPr>
            <w:tcW w:w="2528"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El Gobierno del Estado ministra los recursos autorizados.</w:t>
            </w:r>
          </w:p>
        </w:tc>
      </w:tr>
      <w:tr w:rsidR="00776C8B" w:rsidRPr="00776C8B" w:rsidTr="00776C8B">
        <w:trPr>
          <w:trHeight w:val="2094"/>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Componente 1</w:t>
            </w:r>
          </w:p>
        </w:tc>
        <w:tc>
          <w:tcPr>
            <w:tcW w:w="3544"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Los alumnos del ITSSPC recibieron los recursos materiales.</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Austeridad y Ahorro.</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Formatos del programa de austeridad y ahorro.</w:t>
            </w:r>
          </w:p>
        </w:tc>
        <w:tc>
          <w:tcPr>
            <w:tcW w:w="2528"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Las partidas contempladas en el programa de Austeridad y Ahorro incrementan su costo durante el ejercicio. Aumentan las necesidades por cuestiones de crecimiento de matrícula e infraestructura, o emergencia sanitaria.</w:t>
            </w:r>
          </w:p>
        </w:tc>
      </w:tr>
      <w:tr w:rsidR="00776C8B" w:rsidRPr="00776C8B" w:rsidTr="001D3CCF">
        <w:trPr>
          <w:trHeight w:val="1968"/>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776C8B" w:rsidRPr="00776C8B" w:rsidRDefault="001D3CCF"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Realizar</w:t>
            </w:r>
            <w:r w:rsidR="00776C8B" w:rsidRPr="00776C8B">
              <w:rPr>
                <w:rFonts w:ascii="Arial" w:eastAsia="Times New Roman" w:hAnsi="Arial" w:cs="Arial"/>
                <w:sz w:val="18"/>
                <w:szCs w:val="18"/>
                <w:lang w:eastAsia="es-MX"/>
              </w:rPr>
              <w:t xml:space="preserve"> comisiones institucionales en forma conjunta para reducir </w:t>
            </w:r>
            <w:r w:rsidRPr="00776C8B">
              <w:rPr>
                <w:rFonts w:ascii="Arial" w:eastAsia="Times New Roman" w:hAnsi="Arial" w:cs="Arial"/>
                <w:sz w:val="18"/>
                <w:szCs w:val="18"/>
                <w:lang w:eastAsia="es-MX"/>
              </w:rPr>
              <w:t>viáticos</w:t>
            </w:r>
            <w:r w:rsidR="00776C8B" w:rsidRPr="00776C8B">
              <w:rPr>
                <w:rFonts w:ascii="Arial" w:eastAsia="Times New Roman" w:hAnsi="Arial" w:cs="Arial"/>
                <w:sz w:val="18"/>
                <w:szCs w:val="18"/>
                <w:lang w:eastAsia="es-MX"/>
              </w:rPr>
              <w:t xml:space="preserve"> y combustible.</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Austeridad y Ahorro.</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Formatos del programa de austeridad y ahorro.</w:t>
            </w:r>
          </w:p>
        </w:tc>
        <w:tc>
          <w:tcPr>
            <w:tcW w:w="2528"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Las partidas contempladas en el programa de Austeridad y Ahorro incrementan su costo durante el ejercicio. Y aumentan las necesidades por cuestiones de crecimiento de matrícula e infraestructura, o emergencia sanitaria.</w:t>
            </w:r>
          </w:p>
        </w:tc>
      </w:tr>
      <w:tr w:rsidR="00776C8B" w:rsidRPr="00776C8B" w:rsidTr="001D3CCF">
        <w:trPr>
          <w:trHeight w:val="218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776C8B" w:rsidRPr="00776C8B" w:rsidRDefault="001D3CCF" w:rsidP="001D3CCF">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Realizar</w:t>
            </w:r>
            <w:r w:rsidR="00776C8B" w:rsidRPr="00776C8B">
              <w:rPr>
                <w:rFonts w:ascii="Arial" w:eastAsia="Times New Roman" w:hAnsi="Arial" w:cs="Arial"/>
                <w:color w:val="000000"/>
                <w:sz w:val="18"/>
                <w:szCs w:val="18"/>
                <w:lang w:eastAsia="es-MX"/>
              </w:rPr>
              <w:t xml:space="preserve"> supervisiones en las partidas que impactan el programa de austeridad de ahorro del estado.</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Austeridad y Ahorro.</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Formatos del programa de austeridad y ahorro.</w:t>
            </w:r>
          </w:p>
        </w:tc>
        <w:tc>
          <w:tcPr>
            <w:tcW w:w="2528"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 xml:space="preserve">Las partidas contempladas en el programa de Austeridad y Ahorro incrementan su costo durante el ejercicio. Y aumentan las necesidades por </w:t>
            </w:r>
            <w:r w:rsidR="001D3CCF" w:rsidRPr="00776C8B">
              <w:rPr>
                <w:rFonts w:ascii="Arial" w:eastAsia="Times New Roman" w:hAnsi="Arial" w:cs="Arial"/>
                <w:color w:val="000000"/>
                <w:sz w:val="18"/>
                <w:szCs w:val="18"/>
                <w:lang w:eastAsia="es-MX"/>
              </w:rPr>
              <w:t>cuestiones</w:t>
            </w:r>
            <w:r w:rsidRPr="00776C8B">
              <w:rPr>
                <w:rFonts w:ascii="Arial" w:eastAsia="Times New Roman" w:hAnsi="Arial" w:cs="Arial"/>
                <w:color w:val="000000"/>
                <w:sz w:val="18"/>
                <w:szCs w:val="18"/>
                <w:lang w:eastAsia="es-MX"/>
              </w:rPr>
              <w:t xml:space="preserve"> de crecimiento de </w:t>
            </w:r>
            <w:r w:rsidR="001D3CCF" w:rsidRPr="00776C8B">
              <w:rPr>
                <w:rFonts w:ascii="Arial" w:eastAsia="Times New Roman" w:hAnsi="Arial" w:cs="Arial"/>
                <w:color w:val="000000"/>
                <w:sz w:val="18"/>
                <w:szCs w:val="18"/>
                <w:lang w:eastAsia="es-MX"/>
              </w:rPr>
              <w:t>matrícula</w:t>
            </w:r>
            <w:r w:rsidRPr="00776C8B">
              <w:rPr>
                <w:rFonts w:ascii="Arial" w:eastAsia="Times New Roman" w:hAnsi="Arial" w:cs="Arial"/>
                <w:color w:val="000000"/>
                <w:sz w:val="18"/>
                <w:szCs w:val="18"/>
                <w:lang w:eastAsia="es-MX"/>
              </w:rPr>
              <w:t xml:space="preserve"> e </w:t>
            </w:r>
            <w:r w:rsidR="001D3CCF" w:rsidRPr="00776C8B">
              <w:rPr>
                <w:rFonts w:ascii="Arial" w:eastAsia="Times New Roman" w:hAnsi="Arial" w:cs="Arial"/>
                <w:color w:val="000000"/>
                <w:sz w:val="18"/>
                <w:szCs w:val="18"/>
                <w:lang w:eastAsia="es-MX"/>
              </w:rPr>
              <w:t>infraestructura</w:t>
            </w:r>
            <w:r w:rsidRPr="00776C8B">
              <w:rPr>
                <w:rFonts w:ascii="Arial" w:eastAsia="Times New Roman" w:hAnsi="Arial" w:cs="Arial"/>
                <w:color w:val="000000"/>
                <w:sz w:val="18"/>
                <w:szCs w:val="18"/>
                <w:lang w:eastAsia="es-MX"/>
              </w:rPr>
              <w:t>, o emergencia sanitaria.</w:t>
            </w:r>
          </w:p>
        </w:tc>
      </w:tr>
      <w:tr w:rsidR="00776C8B" w:rsidRPr="00776C8B" w:rsidTr="00776C8B">
        <w:trPr>
          <w:trHeight w:val="183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Componente 2</w:t>
            </w:r>
          </w:p>
        </w:tc>
        <w:tc>
          <w:tcPr>
            <w:tcW w:w="3544"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El personal del ITSSPC recibió capacitaciones.</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 xml:space="preserve">Personal directivo y personal administrativo capacitado (mínimo 30 </w:t>
            </w:r>
            <w:proofErr w:type="spellStart"/>
            <w:r w:rsidRPr="00776C8B">
              <w:rPr>
                <w:rFonts w:ascii="Arial" w:eastAsia="Times New Roman" w:hAnsi="Arial" w:cs="Arial"/>
                <w:color w:val="000000"/>
                <w:sz w:val="18"/>
                <w:szCs w:val="18"/>
                <w:lang w:eastAsia="es-MX"/>
              </w:rPr>
              <w:t>hrs</w:t>
            </w:r>
            <w:proofErr w:type="spellEnd"/>
            <w:r w:rsidRPr="00776C8B">
              <w:rPr>
                <w:rFonts w:ascii="Arial" w:eastAsia="Times New Roman" w:hAnsi="Arial" w:cs="Arial"/>
                <w:color w:val="000000"/>
                <w:sz w:val="18"/>
                <w:szCs w:val="18"/>
                <w:lang w:eastAsia="es-MX"/>
              </w:rPr>
              <w:t>. por curso).</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1D3CCF"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Programa</w:t>
            </w:r>
            <w:r w:rsidR="00776C8B" w:rsidRPr="00776C8B">
              <w:rPr>
                <w:rFonts w:ascii="Arial" w:eastAsia="Times New Roman" w:hAnsi="Arial" w:cs="Arial"/>
                <w:color w:val="000000"/>
                <w:sz w:val="18"/>
                <w:szCs w:val="18"/>
                <w:lang w:eastAsia="es-MX"/>
              </w:rPr>
              <w:t xml:space="preserve"> Anual de Capacitación.</w:t>
            </w:r>
          </w:p>
        </w:tc>
        <w:tc>
          <w:tcPr>
            <w:tcW w:w="2528"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 xml:space="preserve">El capacitador contratado cumple con las expectativas que se plantearon con el tema elegido. </w:t>
            </w:r>
          </w:p>
        </w:tc>
      </w:tr>
      <w:tr w:rsidR="001D3CCF" w:rsidRPr="00776C8B" w:rsidTr="001D3CCF">
        <w:trPr>
          <w:trHeight w:val="1536"/>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noWrap/>
            <w:vAlign w:val="center"/>
            <w:hideMark/>
          </w:tcPr>
          <w:p w:rsidR="00776C8B" w:rsidRPr="00776C8B" w:rsidRDefault="001D3CCF" w:rsidP="00776C8B">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Actividad</w:t>
            </w:r>
            <w:r w:rsidR="00776C8B" w:rsidRPr="00776C8B">
              <w:rPr>
                <w:rFonts w:ascii="Arial" w:eastAsia="Times New Roman" w:hAnsi="Arial" w:cs="Arial"/>
                <w:color w:val="000000"/>
                <w:sz w:val="18"/>
                <w:szCs w:val="18"/>
                <w:lang w:eastAsia="es-MX"/>
              </w:rPr>
              <w:t xml:space="preserve"> 1</w:t>
            </w:r>
          </w:p>
        </w:tc>
        <w:tc>
          <w:tcPr>
            <w:tcW w:w="3544" w:type="dxa"/>
            <w:tcBorders>
              <w:top w:val="single" w:sz="4" w:space="0" w:color="A5A5A5" w:themeColor="accent3"/>
              <w:left w:val="nil"/>
              <w:bottom w:val="single" w:sz="4" w:space="0" w:color="A6A6A6"/>
              <w:right w:val="single" w:sz="4" w:space="0" w:color="A6A6A6"/>
            </w:tcBorders>
            <w:shd w:val="clear" w:color="auto" w:fill="auto"/>
            <w:vAlign w:val="center"/>
            <w:hideMark/>
          </w:tcPr>
          <w:p w:rsidR="00776C8B" w:rsidRPr="00776C8B" w:rsidRDefault="001D3CCF"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Diseñar</w:t>
            </w:r>
            <w:r w:rsidR="00776C8B" w:rsidRPr="00776C8B">
              <w:rPr>
                <w:rFonts w:ascii="Arial" w:eastAsia="Times New Roman" w:hAnsi="Arial" w:cs="Arial"/>
                <w:sz w:val="18"/>
                <w:szCs w:val="18"/>
                <w:lang w:eastAsia="es-MX"/>
              </w:rPr>
              <w:t xml:space="preserve"> el programa de capacitación anual.</w:t>
            </w:r>
          </w:p>
        </w:tc>
        <w:tc>
          <w:tcPr>
            <w:tcW w:w="1701" w:type="dxa"/>
            <w:tcBorders>
              <w:top w:val="single" w:sz="4" w:space="0" w:color="A5A5A5" w:themeColor="accent3"/>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 xml:space="preserve">Personal directivo y personal administrativo capacitado (mínimo 30 </w:t>
            </w:r>
            <w:proofErr w:type="spellStart"/>
            <w:r w:rsidRPr="00776C8B">
              <w:rPr>
                <w:rFonts w:ascii="Arial" w:eastAsia="Times New Roman" w:hAnsi="Arial" w:cs="Arial"/>
                <w:sz w:val="18"/>
                <w:szCs w:val="18"/>
                <w:lang w:eastAsia="es-MX"/>
              </w:rPr>
              <w:t>hrs</w:t>
            </w:r>
            <w:proofErr w:type="spellEnd"/>
            <w:r w:rsidRPr="00776C8B">
              <w:rPr>
                <w:rFonts w:ascii="Arial" w:eastAsia="Times New Roman" w:hAnsi="Arial" w:cs="Arial"/>
                <w:sz w:val="18"/>
                <w:szCs w:val="18"/>
                <w:lang w:eastAsia="es-MX"/>
              </w:rPr>
              <w:t>. por curso).</w:t>
            </w:r>
          </w:p>
        </w:tc>
        <w:tc>
          <w:tcPr>
            <w:tcW w:w="1701" w:type="dxa"/>
            <w:tcBorders>
              <w:top w:val="single" w:sz="4" w:space="0" w:color="A5A5A5" w:themeColor="accent3"/>
              <w:left w:val="nil"/>
              <w:bottom w:val="single" w:sz="4" w:space="0" w:color="A6A6A6"/>
              <w:right w:val="single" w:sz="4" w:space="0" w:color="A6A6A6"/>
            </w:tcBorders>
            <w:shd w:val="clear" w:color="auto" w:fill="auto"/>
            <w:vAlign w:val="center"/>
            <w:hideMark/>
          </w:tcPr>
          <w:p w:rsidR="00776C8B" w:rsidRPr="00776C8B" w:rsidRDefault="001D3CCF"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Programa</w:t>
            </w:r>
            <w:r w:rsidR="00776C8B" w:rsidRPr="00776C8B">
              <w:rPr>
                <w:rFonts w:ascii="Arial" w:eastAsia="Times New Roman" w:hAnsi="Arial" w:cs="Arial"/>
                <w:color w:val="000000"/>
                <w:sz w:val="18"/>
                <w:szCs w:val="18"/>
                <w:lang w:eastAsia="es-MX"/>
              </w:rPr>
              <w:t xml:space="preserve"> Anual de Capacitación.</w:t>
            </w:r>
          </w:p>
        </w:tc>
        <w:tc>
          <w:tcPr>
            <w:tcW w:w="2528" w:type="dxa"/>
            <w:tcBorders>
              <w:top w:val="single" w:sz="4" w:space="0" w:color="A5A5A5" w:themeColor="accent3"/>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 xml:space="preserve">El capacitador contratado, cumple con las expectativas que se plantearon con el tema elegido. </w:t>
            </w:r>
          </w:p>
        </w:tc>
      </w:tr>
      <w:tr w:rsidR="00776C8B" w:rsidRPr="00776C8B" w:rsidTr="001D3CCF">
        <w:trPr>
          <w:trHeight w:val="1274"/>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Componente 3</w:t>
            </w:r>
          </w:p>
        </w:tc>
        <w:tc>
          <w:tcPr>
            <w:tcW w:w="3544"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 xml:space="preserve">El plantel del ITSSPC, recibió el mantenimiento a su </w:t>
            </w:r>
            <w:r w:rsidR="001D3CCF" w:rsidRPr="00776C8B">
              <w:rPr>
                <w:rFonts w:ascii="Arial" w:eastAsia="Times New Roman" w:hAnsi="Arial" w:cs="Arial"/>
                <w:sz w:val="18"/>
                <w:szCs w:val="18"/>
                <w:lang w:eastAsia="es-MX"/>
              </w:rPr>
              <w:t>infraestructura</w:t>
            </w:r>
            <w:r w:rsidRPr="00776C8B">
              <w:rPr>
                <w:rFonts w:ascii="Arial" w:eastAsia="Times New Roman" w:hAnsi="Arial" w:cs="Arial"/>
                <w:sz w:val="18"/>
                <w:szCs w:val="18"/>
                <w:lang w:eastAsia="es-MX"/>
              </w:rPr>
              <w:t xml:space="preserve">. </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Mantenimientos correctivos y preventivos.</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Formatos de seguimiento del SGI.</w:t>
            </w:r>
          </w:p>
        </w:tc>
        <w:tc>
          <w:tcPr>
            <w:tcW w:w="2528"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Existen situaciones extraordinarias que afecten la infraestructura de las instalaciones y su equipamiento.</w:t>
            </w:r>
          </w:p>
        </w:tc>
      </w:tr>
      <w:tr w:rsidR="00776C8B" w:rsidRPr="00776C8B" w:rsidTr="001D3CCF">
        <w:trPr>
          <w:trHeight w:val="1277"/>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776C8B" w:rsidRPr="00776C8B" w:rsidRDefault="001D3CCF"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Actividad</w:t>
            </w:r>
            <w:r w:rsidR="00776C8B" w:rsidRPr="00776C8B">
              <w:rPr>
                <w:rFonts w:ascii="Arial" w:eastAsia="Times New Roman" w:hAnsi="Arial" w:cs="Arial"/>
                <w:color w:val="000000"/>
                <w:sz w:val="18"/>
                <w:szCs w:val="18"/>
                <w:lang w:eastAsia="es-MX"/>
              </w:rPr>
              <w:t xml:space="preserve"> 1</w:t>
            </w:r>
          </w:p>
        </w:tc>
        <w:tc>
          <w:tcPr>
            <w:tcW w:w="3544"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proofErr w:type="gramStart"/>
            <w:r w:rsidRPr="00776C8B">
              <w:rPr>
                <w:rFonts w:ascii="Arial" w:eastAsia="Times New Roman" w:hAnsi="Arial" w:cs="Arial"/>
                <w:color w:val="000000"/>
                <w:sz w:val="18"/>
                <w:szCs w:val="18"/>
                <w:lang w:eastAsia="es-MX"/>
              </w:rPr>
              <w:t>elaboración</w:t>
            </w:r>
            <w:proofErr w:type="gramEnd"/>
            <w:r w:rsidRPr="00776C8B">
              <w:rPr>
                <w:rFonts w:ascii="Arial" w:eastAsia="Times New Roman" w:hAnsi="Arial" w:cs="Arial"/>
                <w:color w:val="000000"/>
                <w:sz w:val="18"/>
                <w:szCs w:val="18"/>
                <w:lang w:eastAsia="es-MX"/>
              </w:rPr>
              <w:t xml:space="preserve"> del programa anual de mantenimientos preventivos y correctivos. </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Mantenimientos correctivos y preventivos.</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Formatos de seguimiento del SGI.</w:t>
            </w:r>
          </w:p>
        </w:tc>
        <w:tc>
          <w:tcPr>
            <w:tcW w:w="2528"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Existen situaciones extraordinarias que afecten la infraestructura de las instalaciones y su equipamiento.</w:t>
            </w:r>
          </w:p>
        </w:tc>
      </w:tr>
      <w:tr w:rsidR="00776C8B" w:rsidRPr="00776C8B" w:rsidTr="001D3CCF">
        <w:trPr>
          <w:trHeight w:val="1125"/>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Componente 4</w:t>
            </w:r>
          </w:p>
        </w:tc>
        <w:tc>
          <w:tcPr>
            <w:tcW w:w="3544"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 xml:space="preserve">Los alumnos del ITSSPC, recibieron la infraestructura de comunicaciones y tecnología de la información adecuada. </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Número de alumnos por computadora.</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 xml:space="preserve">Inventario de equipos de </w:t>
            </w:r>
            <w:r w:rsidR="001D3CCF" w:rsidRPr="00776C8B">
              <w:rPr>
                <w:rFonts w:ascii="Arial" w:eastAsia="Times New Roman" w:hAnsi="Arial" w:cs="Arial"/>
                <w:color w:val="000000"/>
                <w:sz w:val="18"/>
                <w:szCs w:val="18"/>
                <w:lang w:eastAsia="es-MX"/>
              </w:rPr>
              <w:t>cómputo</w:t>
            </w:r>
            <w:r w:rsidRPr="00776C8B">
              <w:rPr>
                <w:rFonts w:ascii="Arial" w:eastAsia="Times New Roman" w:hAnsi="Arial" w:cs="Arial"/>
                <w:color w:val="000000"/>
                <w:sz w:val="18"/>
                <w:szCs w:val="18"/>
                <w:lang w:eastAsia="es-MX"/>
              </w:rPr>
              <w:t>.</w:t>
            </w:r>
          </w:p>
        </w:tc>
        <w:tc>
          <w:tcPr>
            <w:tcW w:w="2528"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 xml:space="preserve">Existen las condiciones </w:t>
            </w:r>
            <w:r w:rsidRPr="00776C8B">
              <w:rPr>
                <w:rFonts w:ascii="Arial" w:eastAsia="Times New Roman" w:hAnsi="Arial" w:cs="Arial"/>
                <w:color w:val="000000"/>
                <w:sz w:val="18"/>
                <w:szCs w:val="18"/>
                <w:lang w:eastAsia="es-MX"/>
              </w:rPr>
              <w:br/>
              <w:t xml:space="preserve">económicas, normativas y </w:t>
            </w:r>
            <w:r w:rsidRPr="00776C8B">
              <w:rPr>
                <w:rFonts w:ascii="Arial" w:eastAsia="Times New Roman" w:hAnsi="Arial" w:cs="Arial"/>
                <w:color w:val="000000"/>
                <w:sz w:val="18"/>
                <w:szCs w:val="18"/>
                <w:lang w:eastAsia="es-MX"/>
              </w:rPr>
              <w:br/>
              <w:t>sociales necesarias.</w:t>
            </w:r>
          </w:p>
        </w:tc>
      </w:tr>
      <w:tr w:rsidR="00776C8B" w:rsidRPr="00776C8B" w:rsidTr="00776C8B">
        <w:trPr>
          <w:trHeight w:val="1635"/>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776C8B" w:rsidRPr="00776C8B" w:rsidRDefault="001D3CCF" w:rsidP="00776C8B">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776C8B" w:rsidRPr="00776C8B" w:rsidRDefault="001D3CCF"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Elaboración</w:t>
            </w:r>
            <w:r w:rsidR="00776C8B" w:rsidRPr="00776C8B">
              <w:rPr>
                <w:rFonts w:ascii="Arial" w:eastAsia="Times New Roman" w:hAnsi="Arial" w:cs="Arial"/>
                <w:sz w:val="18"/>
                <w:szCs w:val="18"/>
                <w:lang w:eastAsia="es-MX"/>
              </w:rPr>
              <w:t xml:space="preserve"> de programa de mantenimiento a equipos de </w:t>
            </w:r>
            <w:r w:rsidRPr="00776C8B">
              <w:rPr>
                <w:rFonts w:ascii="Arial" w:eastAsia="Times New Roman" w:hAnsi="Arial" w:cs="Arial"/>
                <w:sz w:val="18"/>
                <w:szCs w:val="18"/>
                <w:lang w:eastAsia="es-MX"/>
              </w:rPr>
              <w:t>cómputo</w:t>
            </w:r>
            <w:r w:rsidR="00776C8B" w:rsidRPr="00776C8B">
              <w:rPr>
                <w:rFonts w:ascii="Arial" w:eastAsia="Times New Roman" w:hAnsi="Arial" w:cs="Arial"/>
                <w:sz w:val="18"/>
                <w:szCs w:val="18"/>
                <w:lang w:eastAsia="es-MX"/>
              </w:rPr>
              <w:t xml:space="preserve"> y actualizaciones.</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sz w:val="18"/>
                <w:szCs w:val="18"/>
                <w:lang w:eastAsia="es-MX"/>
              </w:rPr>
            </w:pPr>
            <w:r w:rsidRPr="00776C8B">
              <w:rPr>
                <w:rFonts w:ascii="Arial" w:eastAsia="Times New Roman" w:hAnsi="Arial" w:cs="Arial"/>
                <w:sz w:val="18"/>
                <w:szCs w:val="18"/>
                <w:lang w:eastAsia="es-MX"/>
              </w:rPr>
              <w:t>Número de alumnos por computadora.</w:t>
            </w:r>
          </w:p>
        </w:tc>
        <w:tc>
          <w:tcPr>
            <w:tcW w:w="1701" w:type="dxa"/>
            <w:tcBorders>
              <w:top w:val="nil"/>
              <w:left w:val="nil"/>
              <w:bottom w:val="single" w:sz="4" w:space="0" w:color="A6A6A6"/>
              <w:right w:val="single" w:sz="4" w:space="0" w:color="A6A6A6"/>
            </w:tcBorders>
            <w:shd w:val="clear" w:color="auto" w:fill="auto"/>
            <w:vAlign w:val="center"/>
            <w:hideMark/>
          </w:tcPr>
          <w:p w:rsidR="00776C8B" w:rsidRPr="00776C8B" w:rsidRDefault="001D3CCF"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Inventario</w:t>
            </w:r>
            <w:r w:rsidR="00776C8B" w:rsidRPr="00776C8B">
              <w:rPr>
                <w:rFonts w:ascii="Arial" w:eastAsia="Times New Roman" w:hAnsi="Arial" w:cs="Arial"/>
                <w:color w:val="000000"/>
                <w:sz w:val="18"/>
                <w:szCs w:val="18"/>
                <w:lang w:eastAsia="es-MX"/>
              </w:rPr>
              <w:t xml:space="preserve"> de equipos de </w:t>
            </w:r>
            <w:r w:rsidRPr="00776C8B">
              <w:rPr>
                <w:rFonts w:ascii="Arial" w:eastAsia="Times New Roman" w:hAnsi="Arial" w:cs="Arial"/>
                <w:color w:val="000000"/>
                <w:sz w:val="18"/>
                <w:szCs w:val="18"/>
                <w:lang w:eastAsia="es-MX"/>
              </w:rPr>
              <w:t>cómputo</w:t>
            </w:r>
            <w:r w:rsidR="00776C8B" w:rsidRPr="00776C8B">
              <w:rPr>
                <w:rFonts w:ascii="Arial" w:eastAsia="Times New Roman" w:hAnsi="Arial" w:cs="Arial"/>
                <w:color w:val="000000"/>
                <w:sz w:val="18"/>
                <w:szCs w:val="18"/>
                <w:lang w:eastAsia="es-MX"/>
              </w:rPr>
              <w:t>.</w:t>
            </w:r>
          </w:p>
        </w:tc>
        <w:tc>
          <w:tcPr>
            <w:tcW w:w="2528" w:type="dxa"/>
            <w:tcBorders>
              <w:top w:val="nil"/>
              <w:left w:val="nil"/>
              <w:bottom w:val="single" w:sz="4" w:space="0" w:color="A6A6A6"/>
              <w:right w:val="single" w:sz="4" w:space="0" w:color="A6A6A6"/>
            </w:tcBorders>
            <w:shd w:val="clear" w:color="auto" w:fill="auto"/>
            <w:vAlign w:val="center"/>
            <w:hideMark/>
          </w:tcPr>
          <w:p w:rsidR="00776C8B" w:rsidRPr="00776C8B" w:rsidRDefault="00776C8B" w:rsidP="00776C8B">
            <w:pPr>
              <w:spacing w:after="0" w:line="240" w:lineRule="auto"/>
              <w:jc w:val="center"/>
              <w:rPr>
                <w:rFonts w:ascii="Arial" w:eastAsia="Times New Roman" w:hAnsi="Arial" w:cs="Arial"/>
                <w:color w:val="000000"/>
                <w:sz w:val="18"/>
                <w:szCs w:val="18"/>
                <w:lang w:eastAsia="es-MX"/>
              </w:rPr>
            </w:pPr>
            <w:r w:rsidRPr="00776C8B">
              <w:rPr>
                <w:rFonts w:ascii="Arial" w:eastAsia="Times New Roman" w:hAnsi="Arial" w:cs="Arial"/>
                <w:color w:val="000000"/>
                <w:sz w:val="18"/>
                <w:szCs w:val="18"/>
                <w:lang w:eastAsia="es-MX"/>
              </w:rPr>
              <w:t xml:space="preserve">Existen las condiciones </w:t>
            </w:r>
            <w:r w:rsidRPr="00776C8B">
              <w:rPr>
                <w:rFonts w:ascii="Arial" w:eastAsia="Times New Roman" w:hAnsi="Arial" w:cs="Arial"/>
                <w:color w:val="000000"/>
                <w:sz w:val="18"/>
                <w:szCs w:val="18"/>
                <w:lang w:eastAsia="es-MX"/>
              </w:rPr>
              <w:br/>
              <w:t xml:space="preserve">económicas, normativas y </w:t>
            </w:r>
            <w:r w:rsidRPr="00776C8B">
              <w:rPr>
                <w:rFonts w:ascii="Arial" w:eastAsia="Times New Roman" w:hAnsi="Arial" w:cs="Arial"/>
                <w:color w:val="000000"/>
                <w:sz w:val="18"/>
                <w:szCs w:val="18"/>
                <w:lang w:eastAsia="es-MX"/>
              </w:rPr>
              <w:br/>
              <w:t>sociales necesarias.</w:t>
            </w:r>
          </w:p>
        </w:tc>
      </w:tr>
    </w:tbl>
    <w:p w:rsidR="00E007C1" w:rsidRDefault="00776C8B">
      <w:r>
        <w:fldChar w:fldCharType="end"/>
      </w:r>
    </w:p>
    <w:p w:rsidR="00E007C1" w:rsidRDefault="00E007C1"/>
    <w:p w:rsidR="00E007C1" w:rsidRDefault="00E007C1"/>
    <w:p w:rsidR="001D3CCF" w:rsidRDefault="001D3CCF"/>
    <w:p w:rsidR="001D3CCF" w:rsidRDefault="001D3CCF"/>
    <w:p w:rsidR="001D3CCF" w:rsidRDefault="001D3CCF"/>
    <w:p w:rsidR="001D3CCF" w:rsidRDefault="001D3CCF"/>
    <w:p w:rsidR="001D3CCF" w:rsidRDefault="001D3CCF"/>
    <w:p w:rsidR="001D3CCF" w:rsidRDefault="001D3CCF"/>
    <w:p w:rsidR="001D3CCF" w:rsidRDefault="001D3CCF"/>
    <w:p w:rsidR="001D3CCF" w:rsidRDefault="001D3CCF"/>
    <w:p w:rsidR="001D3CCF" w:rsidRDefault="001D3CCF"/>
    <w:p w:rsidR="001D3CCF" w:rsidRDefault="001D3CCF"/>
    <w:p w:rsidR="001D3CCF" w:rsidRDefault="001D3CCF">
      <w:r>
        <w:lastRenderedPageBreak/>
        <w:fldChar w:fldCharType="begin"/>
      </w:r>
      <w:r>
        <w:instrText xml:space="preserve"> LINK Excel.Sheet.12 "C:\\Users\\Hp\\Downloads\\Matriz de indicadores-Gasto por categoría programática.xlsx" "Hoja4!F4C3:F27C7" \a \f 4 \h </w:instrText>
      </w:r>
      <w:r w:rsidR="000B6837">
        <w:instrText xml:space="preserve"> \* MERGEFORMAT </w:instrText>
      </w:r>
      <w:r>
        <w:fldChar w:fldCharType="separate"/>
      </w:r>
    </w:p>
    <w:tbl>
      <w:tblPr>
        <w:tblW w:w="11057" w:type="dxa"/>
        <w:tblInd w:w="-714" w:type="dxa"/>
        <w:tblCellMar>
          <w:left w:w="70" w:type="dxa"/>
          <w:right w:w="70" w:type="dxa"/>
        </w:tblCellMar>
        <w:tblLook w:val="04A0" w:firstRow="1" w:lastRow="0" w:firstColumn="1" w:lastColumn="0" w:noHBand="0" w:noVBand="1"/>
      </w:tblPr>
      <w:tblGrid>
        <w:gridCol w:w="1560"/>
        <w:gridCol w:w="3544"/>
        <w:gridCol w:w="1701"/>
        <w:gridCol w:w="1701"/>
        <w:gridCol w:w="2551"/>
      </w:tblGrid>
      <w:tr w:rsidR="001D3CCF" w:rsidRPr="001D3CCF" w:rsidTr="000B6837">
        <w:trPr>
          <w:trHeight w:val="480"/>
        </w:trPr>
        <w:tc>
          <w:tcPr>
            <w:tcW w:w="11057"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1D3CCF" w:rsidRPr="001D3CCF" w:rsidRDefault="001D3CCF" w:rsidP="001D3CCF">
            <w:pPr>
              <w:spacing w:after="0" w:line="240" w:lineRule="auto"/>
              <w:jc w:val="center"/>
              <w:rPr>
                <w:rFonts w:ascii="Arial" w:eastAsia="Times New Roman" w:hAnsi="Arial" w:cs="Arial"/>
                <w:color w:val="000000"/>
                <w:lang w:eastAsia="es-MX"/>
              </w:rPr>
            </w:pPr>
            <w:r w:rsidRPr="001D3CCF">
              <w:rPr>
                <w:rFonts w:ascii="Arial" w:eastAsia="Times New Roman" w:hAnsi="Arial" w:cs="Arial"/>
                <w:color w:val="000000"/>
                <w:lang w:eastAsia="es-MX"/>
              </w:rPr>
              <w:t>Matriz de Indicadores para Resultados 2023</w:t>
            </w:r>
          </w:p>
        </w:tc>
      </w:tr>
      <w:tr w:rsidR="001D3CCF" w:rsidRPr="001D3CCF" w:rsidTr="000B6837">
        <w:trPr>
          <w:trHeight w:val="645"/>
        </w:trPr>
        <w:tc>
          <w:tcPr>
            <w:tcW w:w="11057"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1D3CCF" w:rsidRPr="001D3CCF" w:rsidRDefault="001D3CCF" w:rsidP="001D3CCF">
            <w:pPr>
              <w:spacing w:after="0" w:line="240" w:lineRule="auto"/>
              <w:jc w:val="center"/>
              <w:rPr>
                <w:rFonts w:ascii="Arial" w:eastAsia="Times New Roman" w:hAnsi="Arial" w:cs="Arial"/>
                <w:color w:val="000000"/>
                <w:sz w:val="20"/>
                <w:szCs w:val="20"/>
                <w:lang w:eastAsia="es-MX"/>
              </w:rPr>
            </w:pPr>
            <w:r w:rsidRPr="001D3CCF">
              <w:rPr>
                <w:rFonts w:ascii="Arial" w:eastAsia="Times New Roman" w:hAnsi="Arial" w:cs="Arial"/>
                <w:color w:val="000000"/>
                <w:sz w:val="20"/>
                <w:szCs w:val="20"/>
                <w:lang w:eastAsia="es-MX"/>
              </w:rPr>
              <w:t>Ente Público: Instituto Tecnológico Superior de San Pedro de las Colonias</w:t>
            </w:r>
          </w:p>
        </w:tc>
      </w:tr>
      <w:tr w:rsidR="001D3CCF" w:rsidRPr="001D3CCF" w:rsidTr="000B6837">
        <w:trPr>
          <w:trHeight w:val="54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1D3CCF" w:rsidRPr="001D3CCF" w:rsidRDefault="001D3CCF" w:rsidP="001D3CCF">
            <w:pPr>
              <w:spacing w:after="0" w:line="240" w:lineRule="auto"/>
              <w:jc w:val="center"/>
              <w:rPr>
                <w:rFonts w:ascii="Arial" w:eastAsia="Times New Roman" w:hAnsi="Arial" w:cs="Arial"/>
                <w:color w:val="000000"/>
                <w:sz w:val="20"/>
                <w:szCs w:val="20"/>
                <w:lang w:eastAsia="es-MX"/>
              </w:rPr>
            </w:pPr>
            <w:r w:rsidRPr="001D3CCF">
              <w:rPr>
                <w:rFonts w:ascii="Arial" w:eastAsia="Times New Roman" w:hAnsi="Arial" w:cs="Arial"/>
                <w:color w:val="000000"/>
                <w:sz w:val="20"/>
                <w:szCs w:val="20"/>
                <w:lang w:eastAsia="es-MX"/>
              </w:rPr>
              <w:t xml:space="preserve">Nivel </w:t>
            </w:r>
          </w:p>
        </w:tc>
        <w:tc>
          <w:tcPr>
            <w:tcW w:w="3544" w:type="dxa"/>
            <w:tcBorders>
              <w:top w:val="nil"/>
              <w:left w:val="nil"/>
              <w:bottom w:val="single" w:sz="4" w:space="0" w:color="A6A6A6"/>
              <w:right w:val="single" w:sz="4" w:space="0" w:color="A6A6A6"/>
            </w:tcBorders>
            <w:shd w:val="clear" w:color="auto" w:fill="auto"/>
            <w:noWrap/>
            <w:vAlign w:val="center"/>
            <w:hideMark/>
          </w:tcPr>
          <w:p w:rsidR="001D3CCF" w:rsidRPr="001D3CCF" w:rsidRDefault="001D3CCF" w:rsidP="001D3CCF">
            <w:pPr>
              <w:spacing w:after="0" w:line="240" w:lineRule="auto"/>
              <w:jc w:val="center"/>
              <w:rPr>
                <w:rFonts w:ascii="Arial" w:eastAsia="Times New Roman" w:hAnsi="Arial" w:cs="Arial"/>
                <w:color w:val="000000"/>
                <w:sz w:val="20"/>
                <w:szCs w:val="20"/>
                <w:lang w:eastAsia="es-MX"/>
              </w:rPr>
            </w:pPr>
            <w:r w:rsidRPr="001D3CCF">
              <w:rPr>
                <w:rFonts w:ascii="Arial" w:eastAsia="Times New Roman" w:hAnsi="Arial" w:cs="Arial"/>
                <w:color w:val="000000"/>
                <w:sz w:val="20"/>
                <w:szCs w:val="20"/>
                <w:lang w:eastAsia="es-MX"/>
              </w:rPr>
              <w:t xml:space="preserve">Resumen Narrativo </w:t>
            </w:r>
          </w:p>
        </w:tc>
        <w:tc>
          <w:tcPr>
            <w:tcW w:w="1701" w:type="dxa"/>
            <w:tcBorders>
              <w:top w:val="nil"/>
              <w:left w:val="nil"/>
              <w:bottom w:val="single" w:sz="4" w:space="0" w:color="A6A6A6"/>
              <w:right w:val="single" w:sz="4" w:space="0" w:color="A6A6A6"/>
            </w:tcBorders>
            <w:shd w:val="clear" w:color="auto" w:fill="auto"/>
            <w:noWrap/>
            <w:vAlign w:val="center"/>
            <w:hideMark/>
          </w:tcPr>
          <w:p w:rsidR="001D3CCF" w:rsidRPr="001D3CCF" w:rsidRDefault="001D3CCF" w:rsidP="001D3CCF">
            <w:pPr>
              <w:spacing w:after="0" w:line="240" w:lineRule="auto"/>
              <w:jc w:val="center"/>
              <w:rPr>
                <w:rFonts w:ascii="Arial" w:eastAsia="Times New Roman" w:hAnsi="Arial" w:cs="Arial"/>
                <w:color w:val="000000"/>
                <w:sz w:val="20"/>
                <w:szCs w:val="20"/>
                <w:lang w:eastAsia="es-MX"/>
              </w:rPr>
            </w:pPr>
            <w:r w:rsidRPr="001D3CCF">
              <w:rPr>
                <w:rFonts w:ascii="Arial" w:eastAsia="Times New Roman" w:hAnsi="Arial" w:cs="Arial"/>
                <w:color w:val="000000"/>
                <w:sz w:val="20"/>
                <w:szCs w:val="20"/>
                <w:lang w:eastAsia="es-MX"/>
              </w:rPr>
              <w:t>Indicador</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20"/>
                <w:szCs w:val="20"/>
                <w:lang w:eastAsia="es-MX"/>
              </w:rPr>
            </w:pPr>
            <w:r w:rsidRPr="001D3CCF">
              <w:rPr>
                <w:rFonts w:ascii="Arial" w:eastAsia="Times New Roman" w:hAnsi="Arial" w:cs="Arial"/>
                <w:color w:val="000000"/>
                <w:sz w:val="20"/>
                <w:szCs w:val="20"/>
                <w:lang w:eastAsia="es-MX"/>
              </w:rPr>
              <w:t xml:space="preserve">Medios de Verificación </w:t>
            </w:r>
          </w:p>
        </w:tc>
        <w:tc>
          <w:tcPr>
            <w:tcW w:w="2551" w:type="dxa"/>
            <w:tcBorders>
              <w:top w:val="nil"/>
              <w:left w:val="nil"/>
              <w:bottom w:val="single" w:sz="4" w:space="0" w:color="A6A6A6"/>
              <w:right w:val="single" w:sz="4" w:space="0" w:color="A6A6A6"/>
            </w:tcBorders>
            <w:shd w:val="clear" w:color="auto" w:fill="auto"/>
            <w:noWrap/>
            <w:vAlign w:val="center"/>
            <w:hideMark/>
          </w:tcPr>
          <w:p w:rsidR="001D3CCF" w:rsidRPr="001D3CCF" w:rsidRDefault="001D3CCF" w:rsidP="001D3CCF">
            <w:pPr>
              <w:spacing w:after="0" w:line="240" w:lineRule="auto"/>
              <w:jc w:val="center"/>
              <w:rPr>
                <w:rFonts w:ascii="Arial" w:eastAsia="Times New Roman" w:hAnsi="Arial" w:cs="Arial"/>
                <w:color w:val="000000"/>
                <w:sz w:val="20"/>
                <w:szCs w:val="20"/>
                <w:lang w:eastAsia="es-MX"/>
              </w:rPr>
            </w:pPr>
            <w:r w:rsidRPr="001D3CCF">
              <w:rPr>
                <w:rFonts w:ascii="Arial" w:eastAsia="Times New Roman" w:hAnsi="Arial" w:cs="Arial"/>
                <w:color w:val="000000"/>
                <w:sz w:val="20"/>
                <w:szCs w:val="20"/>
                <w:lang w:eastAsia="es-MX"/>
              </w:rPr>
              <w:t xml:space="preserve">Supuestos </w:t>
            </w:r>
          </w:p>
        </w:tc>
      </w:tr>
      <w:tr w:rsidR="001D3CCF" w:rsidRPr="001D3CCF" w:rsidTr="000B6837">
        <w:trPr>
          <w:trHeight w:val="1551"/>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Fin</w:t>
            </w:r>
          </w:p>
        </w:tc>
        <w:tc>
          <w:tcPr>
            <w:tcW w:w="3544"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0B6837">
            <w:pPr>
              <w:spacing w:after="0" w:line="240" w:lineRule="auto"/>
              <w:ind w:left="72" w:right="72"/>
              <w:jc w:val="both"/>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Extender los beneficios del Instituto Estatal de becas y créditos educativos a la comunidad estudiantil que así lo requiera, focalizando a los estudiantes cuyos estudios son estratégicos para el desarrollo del estado.</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sz w:val="18"/>
                <w:szCs w:val="18"/>
                <w:lang w:eastAsia="es-MX"/>
              </w:rPr>
            </w:pPr>
            <w:r w:rsidRPr="001D3CCF">
              <w:rPr>
                <w:rFonts w:ascii="Arial" w:eastAsia="Times New Roman" w:hAnsi="Arial" w:cs="Arial"/>
                <w:sz w:val="18"/>
                <w:szCs w:val="18"/>
                <w:lang w:eastAsia="es-MX"/>
              </w:rPr>
              <w:t>Porcentaje de población con rezago educativo.</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Informe anual de resultados del Gobernador, y las páginas de Indicadores de Secretaría de Educación.</w:t>
            </w:r>
          </w:p>
        </w:tc>
        <w:tc>
          <w:tcPr>
            <w:tcW w:w="255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Existe continuidad en los programas educativos por parte de la Secretaria de educación y el Tecnológico de México.</w:t>
            </w:r>
          </w:p>
        </w:tc>
      </w:tr>
      <w:tr w:rsidR="001D3CCF" w:rsidRPr="001D3CCF" w:rsidTr="000B6837">
        <w:trPr>
          <w:trHeight w:val="1828"/>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Propósito</w:t>
            </w:r>
          </w:p>
        </w:tc>
        <w:tc>
          <w:tcPr>
            <w:tcW w:w="3544"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0B6837">
            <w:pPr>
              <w:spacing w:after="0" w:line="240" w:lineRule="auto"/>
              <w:ind w:left="72" w:right="72"/>
              <w:jc w:val="both"/>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 xml:space="preserve">Se establecieron mecanismos que permitieron la vinculación con los sectores, </w:t>
            </w:r>
            <w:proofErr w:type="gramStart"/>
            <w:r w:rsidRPr="001D3CCF">
              <w:rPr>
                <w:rFonts w:ascii="Arial" w:eastAsia="Times New Roman" w:hAnsi="Arial" w:cs="Arial"/>
                <w:color w:val="000000"/>
                <w:sz w:val="18"/>
                <w:szCs w:val="18"/>
                <w:lang w:eastAsia="es-MX"/>
              </w:rPr>
              <w:t>público</w:t>
            </w:r>
            <w:proofErr w:type="gramEnd"/>
            <w:r w:rsidRPr="001D3CCF">
              <w:rPr>
                <w:rFonts w:ascii="Arial" w:eastAsia="Times New Roman" w:hAnsi="Arial" w:cs="Arial"/>
                <w:color w:val="000000"/>
                <w:sz w:val="18"/>
                <w:szCs w:val="18"/>
                <w:lang w:eastAsia="es-MX"/>
              </w:rPr>
              <w:t xml:space="preserve">, social y privado, con el objetivo de formalizar convenios o acuerdos de colaboración en beneficio de los alumnos del </w:t>
            </w:r>
            <w:proofErr w:type="spellStart"/>
            <w:r w:rsidRPr="001D3CCF">
              <w:rPr>
                <w:rFonts w:ascii="Arial" w:eastAsia="Times New Roman" w:hAnsi="Arial" w:cs="Arial"/>
                <w:color w:val="000000"/>
                <w:sz w:val="18"/>
                <w:szCs w:val="18"/>
                <w:lang w:eastAsia="es-MX"/>
              </w:rPr>
              <w:t>Tec</w:t>
            </w:r>
            <w:proofErr w:type="spellEnd"/>
            <w:r w:rsidRPr="001D3CCF">
              <w:rPr>
                <w:rFonts w:ascii="Arial" w:eastAsia="Times New Roman" w:hAnsi="Arial" w:cs="Arial"/>
                <w:color w:val="000000"/>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Realización de actividades de Vinculación.</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sz w:val="18"/>
                <w:szCs w:val="18"/>
                <w:lang w:eastAsia="es-MX"/>
              </w:rPr>
            </w:pPr>
            <w:r w:rsidRPr="001D3CCF">
              <w:rPr>
                <w:rFonts w:ascii="Arial" w:eastAsia="Times New Roman" w:hAnsi="Arial" w:cs="Arial"/>
                <w:sz w:val="18"/>
                <w:szCs w:val="18"/>
                <w:lang w:eastAsia="es-MX"/>
              </w:rPr>
              <w:t xml:space="preserve">Archivos Internos del </w:t>
            </w:r>
            <w:proofErr w:type="spellStart"/>
            <w:r w:rsidRPr="001D3CCF">
              <w:rPr>
                <w:rFonts w:ascii="Arial" w:eastAsia="Times New Roman" w:hAnsi="Arial" w:cs="Arial"/>
                <w:sz w:val="18"/>
                <w:szCs w:val="18"/>
                <w:lang w:eastAsia="es-MX"/>
              </w:rPr>
              <w:t>Tec</w:t>
            </w:r>
            <w:proofErr w:type="spellEnd"/>
            <w:r w:rsidRPr="001D3CCF">
              <w:rPr>
                <w:rFonts w:ascii="Arial" w:eastAsia="Times New Roman" w:hAnsi="Arial" w:cs="Arial"/>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sz w:val="18"/>
                <w:szCs w:val="18"/>
                <w:lang w:eastAsia="es-MX"/>
              </w:rPr>
            </w:pPr>
            <w:r w:rsidRPr="001D3CCF">
              <w:rPr>
                <w:rFonts w:ascii="Arial" w:eastAsia="Times New Roman" w:hAnsi="Arial" w:cs="Arial"/>
                <w:sz w:val="18"/>
                <w:szCs w:val="18"/>
                <w:lang w:eastAsia="es-MX"/>
              </w:rPr>
              <w:t>Se respetaron y cumplieron los acuerdos de vinculación, los alumnos cumplieron con las exigencias del mercado, las condiciones sanitarias permitieron cumplir los tiempos de los acuerdos.</w:t>
            </w:r>
          </w:p>
        </w:tc>
      </w:tr>
      <w:tr w:rsidR="001D3CCF" w:rsidRPr="001D3CCF" w:rsidTr="000B6837">
        <w:trPr>
          <w:trHeight w:val="1968"/>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Componente 1</w:t>
            </w:r>
          </w:p>
        </w:tc>
        <w:tc>
          <w:tcPr>
            <w:tcW w:w="3544"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0B6837">
            <w:pPr>
              <w:spacing w:after="0" w:line="240" w:lineRule="auto"/>
              <w:ind w:left="72" w:right="72"/>
              <w:jc w:val="both"/>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 xml:space="preserve">Se establecieron mecanismos que permitieron la vinculación con los sectores, </w:t>
            </w:r>
            <w:proofErr w:type="gramStart"/>
            <w:r w:rsidRPr="001D3CCF">
              <w:rPr>
                <w:rFonts w:ascii="Arial" w:eastAsia="Times New Roman" w:hAnsi="Arial" w:cs="Arial"/>
                <w:color w:val="000000"/>
                <w:sz w:val="18"/>
                <w:szCs w:val="18"/>
                <w:lang w:eastAsia="es-MX"/>
              </w:rPr>
              <w:t>público</w:t>
            </w:r>
            <w:proofErr w:type="gramEnd"/>
            <w:r w:rsidRPr="001D3CCF">
              <w:rPr>
                <w:rFonts w:ascii="Arial" w:eastAsia="Times New Roman" w:hAnsi="Arial" w:cs="Arial"/>
                <w:color w:val="000000"/>
                <w:sz w:val="18"/>
                <w:szCs w:val="18"/>
                <w:lang w:eastAsia="es-MX"/>
              </w:rPr>
              <w:t xml:space="preserve">, social y privado, con el objetivo de formalizar convenios o acuerdos de colaboración en beneficio de los alumnos del </w:t>
            </w:r>
            <w:proofErr w:type="spellStart"/>
            <w:r w:rsidRPr="001D3CCF">
              <w:rPr>
                <w:rFonts w:ascii="Arial" w:eastAsia="Times New Roman" w:hAnsi="Arial" w:cs="Arial"/>
                <w:color w:val="000000"/>
                <w:sz w:val="18"/>
                <w:szCs w:val="18"/>
                <w:lang w:eastAsia="es-MX"/>
              </w:rPr>
              <w:t>Tec</w:t>
            </w:r>
            <w:proofErr w:type="spellEnd"/>
            <w:r w:rsidRPr="001D3CCF">
              <w:rPr>
                <w:rFonts w:ascii="Arial" w:eastAsia="Times New Roman" w:hAnsi="Arial" w:cs="Arial"/>
                <w:color w:val="000000"/>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sz w:val="18"/>
                <w:szCs w:val="18"/>
                <w:lang w:eastAsia="es-MX"/>
              </w:rPr>
            </w:pPr>
            <w:r w:rsidRPr="001D3CCF">
              <w:rPr>
                <w:rFonts w:ascii="Arial" w:eastAsia="Times New Roman" w:hAnsi="Arial" w:cs="Arial"/>
                <w:sz w:val="18"/>
                <w:szCs w:val="18"/>
                <w:lang w:eastAsia="es-MX"/>
              </w:rPr>
              <w:t>Vinculación</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sz w:val="18"/>
                <w:szCs w:val="18"/>
                <w:lang w:eastAsia="es-MX"/>
              </w:rPr>
            </w:pPr>
            <w:r w:rsidRPr="001D3CCF">
              <w:rPr>
                <w:rFonts w:ascii="Arial" w:eastAsia="Times New Roman" w:hAnsi="Arial" w:cs="Arial"/>
                <w:sz w:val="18"/>
                <w:szCs w:val="18"/>
                <w:lang w:eastAsia="es-MX"/>
              </w:rPr>
              <w:t xml:space="preserve">Archivos Internos del </w:t>
            </w:r>
            <w:proofErr w:type="spellStart"/>
            <w:r w:rsidRPr="001D3CCF">
              <w:rPr>
                <w:rFonts w:ascii="Arial" w:eastAsia="Times New Roman" w:hAnsi="Arial" w:cs="Arial"/>
                <w:sz w:val="18"/>
                <w:szCs w:val="18"/>
                <w:lang w:eastAsia="es-MX"/>
              </w:rPr>
              <w:t>Tec</w:t>
            </w:r>
            <w:proofErr w:type="spellEnd"/>
            <w:r w:rsidRPr="001D3CCF">
              <w:rPr>
                <w:rFonts w:ascii="Arial" w:eastAsia="Times New Roman" w:hAnsi="Arial" w:cs="Arial"/>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sz w:val="18"/>
                <w:szCs w:val="18"/>
                <w:lang w:eastAsia="es-MX"/>
              </w:rPr>
            </w:pPr>
            <w:r w:rsidRPr="001D3CCF">
              <w:rPr>
                <w:rFonts w:ascii="Arial" w:eastAsia="Times New Roman" w:hAnsi="Arial" w:cs="Arial"/>
                <w:sz w:val="18"/>
                <w:szCs w:val="18"/>
                <w:lang w:eastAsia="es-MX"/>
              </w:rPr>
              <w:t>Se respetaron y cumplieron los acuerdos de vinculación, los alumnos cumplieron con las exigencias del mercado, las condiciones sanitarias permitieron cumplir los tiempos de los acuerdos.</w:t>
            </w:r>
          </w:p>
        </w:tc>
      </w:tr>
      <w:tr w:rsidR="001D3CCF" w:rsidRPr="001D3CCF" w:rsidTr="000B6837">
        <w:trPr>
          <w:trHeight w:val="168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0B6837">
            <w:pPr>
              <w:spacing w:after="0" w:line="240" w:lineRule="auto"/>
              <w:ind w:left="72" w:right="72"/>
              <w:jc w:val="both"/>
              <w:rPr>
                <w:rFonts w:ascii="Arial" w:eastAsia="Times New Roman" w:hAnsi="Arial" w:cs="Arial"/>
                <w:sz w:val="18"/>
                <w:szCs w:val="18"/>
                <w:lang w:eastAsia="es-MX"/>
              </w:rPr>
            </w:pPr>
            <w:r w:rsidRPr="001D3CCF">
              <w:rPr>
                <w:rFonts w:ascii="Arial" w:eastAsia="Times New Roman" w:hAnsi="Arial" w:cs="Arial"/>
                <w:sz w:val="18"/>
                <w:szCs w:val="18"/>
                <w:lang w:eastAsia="es-MX"/>
              </w:rPr>
              <w:t xml:space="preserve">Se fortaleció la formación integral del estudiante del </w:t>
            </w:r>
            <w:proofErr w:type="spellStart"/>
            <w:r w:rsidRPr="001D3CCF">
              <w:rPr>
                <w:rFonts w:ascii="Arial" w:eastAsia="Times New Roman" w:hAnsi="Arial" w:cs="Arial"/>
                <w:sz w:val="18"/>
                <w:szCs w:val="18"/>
                <w:lang w:eastAsia="es-MX"/>
              </w:rPr>
              <w:t>Tec</w:t>
            </w:r>
            <w:proofErr w:type="spellEnd"/>
            <w:r w:rsidRPr="001D3CCF">
              <w:rPr>
                <w:rFonts w:ascii="Arial" w:eastAsia="Times New Roman" w:hAnsi="Arial" w:cs="Arial"/>
                <w:sz w:val="18"/>
                <w:szCs w:val="18"/>
                <w:lang w:eastAsia="es-MX"/>
              </w:rPr>
              <w:t xml:space="preserve"> San Pedro desarrollando una conciencia de solidaridad y compromiso con la sociedad, mediante la aplicación y desarrollo de sus competencias profesionales.</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Porcentaje de alumnos en servicio social.</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sz w:val="18"/>
                <w:szCs w:val="18"/>
                <w:lang w:eastAsia="es-MX"/>
              </w:rPr>
            </w:pPr>
            <w:r w:rsidRPr="001D3CCF">
              <w:rPr>
                <w:rFonts w:ascii="Arial" w:eastAsia="Times New Roman" w:hAnsi="Arial" w:cs="Arial"/>
                <w:sz w:val="18"/>
                <w:szCs w:val="18"/>
                <w:lang w:eastAsia="es-MX"/>
              </w:rPr>
              <w:t xml:space="preserve">Archivos Internos del </w:t>
            </w:r>
            <w:proofErr w:type="spellStart"/>
            <w:r w:rsidRPr="001D3CCF">
              <w:rPr>
                <w:rFonts w:ascii="Arial" w:eastAsia="Times New Roman" w:hAnsi="Arial" w:cs="Arial"/>
                <w:sz w:val="18"/>
                <w:szCs w:val="18"/>
                <w:lang w:eastAsia="es-MX"/>
              </w:rPr>
              <w:t>Tec</w:t>
            </w:r>
            <w:proofErr w:type="spellEnd"/>
            <w:r w:rsidRPr="001D3CCF">
              <w:rPr>
                <w:rFonts w:ascii="Arial" w:eastAsia="Times New Roman" w:hAnsi="Arial" w:cs="Arial"/>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Los alumnos desarrollaron y aplicaron lo aprendido en el programa de estudios, se recibió los recursos en tiempo y forma.</w:t>
            </w:r>
          </w:p>
        </w:tc>
      </w:tr>
      <w:tr w:rsidR="001D3CCF" w:rsidRPr="001D3CCF" w:rsidTr="000B6837">
        <w:trPr>
          <w:trHeight w:val="1566"/>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0B6837">
            <w:pPr>
              <w:spacing w:after="0" w:line="240" w:lineRule="auto"/>
              <w:ind w:left="72" w:right="72"/>
              <w:jc w:val="both"/>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 xml:space="preserve">Se aplicó la encuesta de seguimiento de egresados para conocer su situación laborar y con ello coadyuvar a constituir una estrategia que logre adecuar los planes y programas de estudio del </w:t>
            </w:r>
            <w:proofErr w:type="spellStart"/>
            <w:r w:rsidRPr="001D3CCF">
              <w:rPr>
                <w:rFonts w:ascii="Arial" w:eastAsia="Times New Roman" w:hAnsi="Arial" w:cs="Arial"/>
                <w:color w:val="000000"/>
                <w:sz w:val="18"/>
                <w:szCs w:val="18"/>
                <w:lang w:eastAsia="es-MX"/>
              </w:rPr>
              <w:t>Tec</w:t>
            </w:r>
            <w:proofErr w:type="spellEnd"/>
            <w:r w:rsidRPr="001D3CCF">
              <w:rPr>
                <w:rFonts w:ascii="Arial" w:eastAsia="Times New Roman" w:hAnsi="Arial" w:cs="Arial"/>
                <w:color w:val="000000"/>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sz w:val="18"/>
                <w:szCs w:val="18"/>
                <w:lang w:eastAsia="es-MX"/>
              </w:rPr>
            </w:pPr>
            <w:r w:rsidRPr="001D3CCF">
              <w:rPr>
                <w:rFonts w:ascii="Arial" w:eastAsia="Times New Roman" w:hAnsi="Arial" w:cs="Arial"/>
                <w:sz w:val="18"/>
                <w:szCs w:val="18"/>
                <w:lang w:eastAsia="es-MX"/>
              </w:rPr>
              <w:t>Porcentaje de alumnos en el sector laboral.</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sz w:val="18"/>
                <w:szCs w:val="18"/>
                <w:lang w:eastAsia="es-MX"/>
              </w:rPr>
            </w:pPr>
            <w:r w:rsidRPr="001D3CCF">
              <w:rPr>
                <w:rFonts w:ascii="Arial" w:eastAsia="Times New Roman" w:hAnsi="Arial" w:cs="Arial"/>
                <w:sz w:val="18"/>
                <w:szCs w:val="18"/>
                <w:lang w:eastAsia="es-MX"/>
              </w:rPr>
              <w:t xml:space="preserve">Archivos Internos del </w:t>
            </w:r>
            <w:proofErr w:type="spellStart"/>
            <w:r w:rsidRPr="001D3CCF">
              <w:rPr>
                <w:rFonts w:ascii="Arial" w:eastAsia="Times New Roman" w:hAnsi="Arial" w:cs="Arial"/>
                <w:sz w:val="18"/>
                <w:szCs w:val="18"/>
                <w:lang w:eastAsia="es-MX"/>
              </w:rPr>
              <w:t>Tec</w:t>
            </w:r>
            <w:proofErr w:type="spellEnd"/>
            <w:r w:rsidRPr="001D3CCF">
              <w:rPr>
                <w:rFonts w:ascii="Arial" w:eastAsia="Times New Roman" w:hAnsi="Arial" w:cs="Arial"/>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 xml:space="preserve">Los encuestados colaboraron con la información para tener </w:t>
            </w:r>
            <w:r w:rsidR="000B6837" w:rsidRPr="001D3CCF">
              <w:rPr>
                <w:rFonts w:ascii="Arial" w:eastAsia="Times New Roman" w:hAnsi="Arial" w:cs="Arial"/>
                <w:color w:val="000000"/>
                <w:sz w:val="18"/>
                <w:szCs w:val="18"/>
                <w:lang w:eastAsia="es-MX"/>
              </w:rPr>
              <w:t>los resultados apegados</w:t>
            </w:r>
            <w:r w:rsidRPr="001D3CCF">
              <w:rPr>
                <w:rFonts w:ascii="Arial" w:eastAsia="Times New Roman" w:hAnsi="Arial" w:cs="Arial"/>
                <w:color w:val="000000"/>
                <w:sz w:val="18"/>
                <w:szCs w:val="18"/>
                <w:lang w:eastAsia="es-MX"/>
              </w:rPr>
              <w:t xml:space="preserve"> a la realidad, se realizaron las gestiones en tiempo y forma.</w:t>
            </w:r>
          </w:p>
        </w:tc>
      </w:tr>
      <w:tr w:rsidR="001D3CCF" w:rsidRPr="001D3CCF" w:rsidTr="000B6837">
        <w:trPr>
          <w:trHeight w:val="1692"/>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Actividad 3</w:t>
            </w:r>
          </w:p>
        </w:tc>
        <w:tc>
          <w:tcPr>
            <w:tcW w:w="3544"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0B6837">
            <w:pPr>
              <w:spacing w:after="0" w:line="240" w:lineRule="auto"/>
              <w:ind w:left="72" w:right="72"/>
              <w:jc w:val="both"/>
              <w:rPr>
                <w:rFonts w:ascii="Arial" w:eastAsia="Times New Roman" w:hAnsi="Arial" w:cs="Arial"/>
                <w:sz w:val="18"/>
                <w:szCs w:val="18"/>
                <w:lang w:eastAsia="es-MX"/>
              </w:rPr>
            </w:pPr>
            <w:r w:rsidRPr="001D3CCF">
              <w:rPr>
                <w:rFonts w:ascii="Arial" w:eastAsia="Times New Roman" w:hAnsi="Arial" w:cs="Arial"/>
                <w:sz w:val="18"/>
                <w:szCs w:val="18"/>
                <w:lang w:eastAsia="es-MX"/>
              </w:rPr>
              <w:t xml:space="preserve">Se formalizaron convenios y/o acuerdos de colaboración que coadyuven al logro de los objetivos del </w:t>
            </w:r>
            <w:proofErr w:type="spellStart"/>
            <w:r w:rsidRPr="001D3CCF">
              <w:rPr>
                <w:rFonts w:ascii="Arial" w:eastAsia="Times New Roman" w:hAnsi="Arial" w:cs="Arial"/>
                <w:sz w:val="18"/>
                <w:szCs w:val="18"/>
                <w:lang w:eastAsia="es-MX"/>
              </w:rPr>
              <w:t>Tec</w:t>
            </w:r>
            <w:proofErr w:type="spellEnd"/>
            <w:r w:rsidRPr="001D3CCF">
              <w:rPr>
                <w:rFonts w:ascii="Arial" w:eastAsia="Times New Roman" w:hAnsi="Arial" w:cs="Arial"/>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Eficiencia de Convenios / Vinculación con el sector público, social y privado.</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sz w:val="18"/>
                <w:szCs w:val="18"/>
                <w:lang w:eastAsia="es-MX"/>
              </w:rPr>
            </w:pPr>
            <w:r w:rsidRPr="001D3CCF">
              <w:rPr>
                <w:rFonts w:ascii="Arial" w:eastAsia="Times New Roman" w:hAnsi="Arial" w:cs="Arial"/>
                <w:sz w:val="18"/>
                <w:szCs w:val="18"/>
                <w:lang w:eastAsia="es-MX"/>
              </w:rPr>
              <w:t xml:space="preserve">Archivos Internos del </w:t>
            </w:r>
            <w:proofErr w:type="spellStart"/>
            <w:r w:rsidRPr="001D3CCF">
              <w:rPr>
                <w:rFonts w:ascii="Arial" w:eastAsia="Times New Roman" w:hAnsi="Arial" w:cs="Arial"/>
                <w:sz w:val="18"/>
                <w:szCs w:val="18"/>
                <w:lang w:eastAsia="es-MX"/>
              </w:rPr>
              <w:t>Tec</w:t>
            </w:r>
            <w:proofErr w:type="spellEnd"/>
            <w:r w:rsidRPr="001D3CCF">
              <w:rPr>
                <w:rFonts w:ascii="Arial" w:eastAsia="Times New Roman" w:hAnsi="Arial" w:cs="Arial"/>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sz w:val="18"/>
                <w:szCs w:val="18"/>
                <w:lang w:eastAsia="es-MX"/>
              </w:rPr>
            </w:pPr>
            <w:r w:rsidRPr="001D3CCF">
              <w:rPr>
                <w:rFonts w:ascii="Arial" w:eastAsia="Times New Roman" w:hAnsi="Arial" w:cs="Arial"/>
                <w:sz w:val="18"/>
                <w:szCs w:val="18"/>
                <w:lang w:eastAsia="es-MX"/>
              </w:rPr>
              <w:t>Se respetaron y cumplieron los acuerdos de vinculación, los alumnos cumplieron con las exigencias del mercado, las condiciones sanitarias permitieron cumplir los tiempos de los acuerdos.</w:t>
            </w:r>
          </w:p>
        </w:tc>
      </w:tr>
      <w:tr w:rsidR="001D3CCF" w:rsidRPr="001D3CCF" w:rsidTr="000B6837">
        <w:trPr>
          <w:trHeight w:val="1266"/>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noWrap/>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lastRenderedPageBreak/>
              <w:t>Actividad 4</w:t>
            </w:r>
          </w:p>
        </w:tc>
        <w:tc>
          <w:tcPr>
            <w:tcW w:w="3544" w:type="dxa"/>
            <w:tcBorders>
              <w:top w:val="single" w:sz="4" w:space="0" w:color="A5A5A5" w:themeColor="accent3"/>
              <w:left w:val="nil"/>
              <w:bottom w:val="single" w:sz="4" w:space="0" w:color="A6A6A6"/>
              <w:right w:val="single" w:sz="4" w:space="0" w:color="A6A6A6"/>
            </w:tcBorders>
            <w:shd w:val="clear" w:color="auto" w:fill="auto"/>
            <w:vAlign w:val="center"/>
            <w:hideMark/>
          </w:tcPr>
          <w:p w:rsidR="001D3CCF" w:rsidRPr="001D3CCF" w:rsidRDefault="001D3CCF" w:rsidP="000B6837">
            <w:pPr>
              <w:spacing w:after="0" w:line="240" w:lineRule="auto"/>
              <w:ind w:left="72" w:right="72"/>
              <w:jc w:val="both"/>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 xml:space="preserve">Se realizaron visitas y prácticas en empresas, con la finalidad de que los estudiantes del </w:t>
            </w:r>
            <w:proofErr w:type="spellStart"/>
            <w:r w:rsidRPr="001D3CCF">
              <w:rPr>
                <w:rFonts w:ascii="Arial" w:eastAsia="Times New Roman" w:hAnsi="Arial" w:cs="Arial"/>
                <w:color w:val="000000"/>
                <w:sz w:val="18"/>
                <w:szCs w:val="18"/>
                <w:lang w:eastAsia="es-MX"/>
              </w:rPr>
              <w:t>Tec</w:t>
            </w:r>
            <w:proofErr w:type="spellEnd"/>
            <w:r w:rsidRPr="001D3CCF">
              <w:rPr>
                <w:rFonts w:ascii="Arial" w:eastAsia="Times New Roman" w:hAnsi="Arial" w:cs="Arial"/>
                <w:color w:val="000000"/>
                <w:sz w:val="18"/>
                <w:szCs w:val="18"/>
                <w:lang w:eastAsia="es-MX"/>
              </w:rPr>
              <w:t xml:space="preserve"> San Pedro adquieran conocimientos y experiencias que complementen su aprendizaje.</w:t>
            </w:r>
          </w:p>
        </w:tc>
        <w:tc>
          <w:tcPr>
            <w:tcW w:w="1701" w:type="dxa"/>
            <w:tcBorders>
              <w:top w:val="single" w:sz="4" w:space="0" w:color="A5A5A5" w:themeColor="accent3"/>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sz w:val="18"/>
                <w:szCs w:val="18"/>
                <w:lang w:eastAsia="es-MX"/>
              </w:rPr>
            </w:pPr>
            <w:r w:rsidRPr="001D3CCF">
              <w:rPr>
                <w:rFonts w:ascii="Arial" w:eastAsia="Times New Roman" w:hAnsi="Arial" w:cs="Arial"/>
                <w:sz w:val="18"/>
                <w:szCs w:val="18"/>
                <w:lang w:eastAsia="es-MX"/>
              </w:rPr>
              <w:t>Visitas a empresas.</w:t>
            </w:r>
          </w:p>
        </w:tc>
        <w:tc>
          <w:tcPr>
            <w:tcW w:w="1701" w:type="dxa"/>
            <w:tcBorders>
              <w:top w:val="single" w:sz="4" w:space="0" w:color="A5A5A5" w:themeColor="accent3"/>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sz w:val="18"/>
                <w:szCs w:val="18"/>
                <w:lang w:eastAsia="es-MX"/>
              </w:rPr>
            </w:pPr>
            <w:r w:rsidRPr="001D3CCF">
              <w:rPr>
                <w:rFonts w:ascii="Arial" w:eastAsia="Times New Roman" w:hAnsi="Arial" w:cs="Arial"/>
                <w:sz w:val="18"/>
                <w:szCs w:val="18"/>
                <w:lang w:eastAsia="es-MX"/>
              </w:rPr>
              <w:t xml:space="preserve">Archivos Internos del </w:t>
            </w:r>
            <w:proofErr w:type="spellStart"/>
            <w:r w:rsidRPr="001D3CCF">
              <w:rPr>
                <w:rFonts w:ascii="Arial" w:eastAsia="Times New Roman" w:hAnsi="Arial" w:cs="Arial"/>
                <w:sz w:val="18"/>
                <w:szCs w:val="18"/>
                <w:lang w:eastAsia="es-MX"/>
              </w:rPr>
              <w:t>Tec</w:t>
            </w:r>
            <w:proofErr w:type="spellEnd"/>
            <w:r w:rsidRPr="001D3CCF">
              <w:rPr>
                <w:rFonts w:ascii="Arial" w:eastAsia="Times New Roman" w:hAnsi="Arial" w:cs="Arial"/>
                <w:sz w:val="18"/>
                <w:szCs w:val="18"/>
                <w:lang w:eastAsia="es-MX"/>
              </w:rPr>
              <w:t xml:space="preserve"> San Pedro.</w:t>
            </w:r>
          </w:p>
        </w:tc>
        <w:tc>
          <w:tcPr>
            <w:tcW w:w="2551" w:type="dxa"/>
            <w:tcBorders>
              <w:top w:val="single" w:sz="4" w:space="0" w:color="A5A5A5" w:themeColor="accent3"/>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Los alumnos adquirieron el conocimiento por medio de las visitas a las empresas de la región.</w:t>
            </w:r>
          </w:p>
        </w:tc>
      </w:tr>
      <w:tr w:rsidR="001D3CCF" w:rsidRPr="001D3CCF" w:rsidTr="000B6837">
        <w:trPr>
          <w:trHeight w:val="1284"/>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Componente 2</w:t>
            </w:r>
          </w:p>
        </w:tc>
        <w:tc>
          <w:tcPr>
            <w:tcW w:w="3544"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0B6837">
            <w:pPr>
              <w:spacing w:after="0" w:line="240" w:lineRule="auto"/>
              <w:ind w:left="72" w:right="72"/>
              <w:jc w:val="both"/>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 xml:space="preserve">Se fortaleció el desarrollo integral de los estudiantes del </w:t>
            </w:r>
            <w:proofErr w:type="spellStart"/>
            <w:r w:rsidRPr="001D3CCF">
              <w:rPr>
                <w:rFonts w:ascii="Arial" w:eastAsia="Times New Roman" w:hAnsi="Arial" w:cs="Arial"/>
                <w:color w:val="000000"/>
                <w:sz w:val="18"/>
                <w:szCs w:val="18"/>
                <w:lang w:eastAsia="es-MX"/>
              </w:rPr>
              <w:t>Tec</w:t>
            </w:r>
            <w:proofErr w:type="spellEnd"/>
            <w:r w:rsidRPr="001D3CCF">
              <w:rPr>
                <w:rFonts w:ascii="Arial" w:eastAsia="Times New Roman" w:hAnsi="Arial" w:cs="Arial"/>
                <w:color w:val="000000"/>
                <w:sz w:val="18"/>
                <w:szCs w:val="18"/>
                <w:lang w:eastAsia="es-MX"/>
              </w:rPr>
              <w:t xml:space="preserve"> San Pedro mediante la realización de actividades culturales, artísticas, cívicas, deportivas</w:t>
            </w:r>
            <w:proofErr w:type="gramStart"/>
            <w:r w:rsidRPr="001D3CCF">
              <w:rPr>
                <w:rFonts w:ascii="Arial" w:eastAsia="Times New Roman" w:hAnsi="Arial" w:cs="Arial"/>
                <w:color w:val="000000"/>
                <w:sz w:val="18"/>
                <w:szCs w:val="18"/>
                <w:lang w:eastAsia="es-MX"/>
              </w:rPr>
              <w:t>,  y</w:t>
            </w:r>
            <w:proofErr w:type="gramEnd"/>
            <w:r w:rsidRPr="001D3CCF">
              <w:rPr>
                <w:rFonts w:ascii="Arial" w:eastAsia="Times New Roman" w:hAnsi="Arial" w:cs="Arial"/>
                <w:color w:val="000000"/>
                <w:sz w:val="18"/>
                <w:szCs w:val="18"/>
                <w:lang w:eastAsia="es-MX"/>
              </w:rPr>
              <w:t xml:space="preserve"> recreativas. (Actividades Formativas).</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Actividades formativas.</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sz w:val="18"/>
                <w:szCs w:val="18"/>
                <w:lang w:eastAsia="es-MX"/>
              </w:rPr>
            </w:pPr>
            <w:r w:rsidRPr="001D3CCF">
              <w:rPr>
                <w:rFonts w:ascii="Arial" w:eastAsia="Times New Roman" w:hAnsi="Arial" w:cs="Arial"/>
                <w:sz w:val="18"/>
                <w:szCs w:val="18"/>
                <w:lang w:eastAsia="es-MX"/>
              </w:rPr>
              <w:t xml:space="preserve">Archivos Internos del </w:t>
            </w:r>
            <w:proofErr w:type="spellStart"/>
            <w:r w:rsidRPr="001D3CCF">
              <w:rPr>
                <w:rFonts w:ascii="Arial" w:eastAsia="Times New Roman" w:hAnsi="Arial" w:cs="Arial"/>
                <w:sz w:val="18"/>
                <w:szCs w:val="18"/>
                <w:lang w:eastAsia="es-MX"/>
              </w:rPr>
              <w:t>Tec</w:t>
            </w:r>
            <w:proofErr w:type="spellEnd"/>
            <w:r w:rsidRPr="001D3CCF">
              <w:rPr>
                <w:rFonts w:ascii="Arial" w:eastAsia="Times New Roman" w:hAnsi="Arial" w:cs="Arial"/>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Los alumnos se desarrollaron integralmente por medio de una educación integral.</w:t>
            </w:r>
          </w:p>
        </w:tc>
      </w:tr>
      <w:tr w:rsidR="001D3CCF" w:rsidRPr="001D3CCF" w:rsidTr="000B6837">
        <w:trPr>
          <w:trHeight w:val="96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0B6837">
            <w:pPr>
              <w:spacing w:after="0" w:line="240" w:lineRule="auto"/>
              <w:ind w:left="72" w:right="72"/>
              <w:jc w:val="both"/>
              <w:rPr>
                <w:rFonts w:ascii="Arial" w:eastAsia="Times New Roman" w:hAnsi="Arial" w:cs="Arial"/>
                <w:sz w:val="18"/>
                <w:szCs w:val="18"/>
                <w:lang w:eastAsia="es-MX"/>
              </w:rPr>
            </w:pPr>
            <w:r w:rsidRPr="001D3CCF">
              <w:rPr>
                <w:rFonts w:ascii="Arial" w:eastAsia="Times New Roman" w:hAnsi="Arial" w:cs="Arial"/>
                <w:sz w:val="18"/>
                <w:szCs w:val="18"/>
                <w:lang w:eastAsia="es-MX"/>
              </w:rPr>
              <w:t xml:space="preserve">Se fomentó que los alumnos del </w:t>
            </w:r>
            <w:proofErr w:type="spellStart"/>
            <w:r w:rsidRPr="001D3CCF">
              <w:rPr>
                <w:rFonts w:ascii="Arial" w:eastAsia="Times New Roman" w:hAnsi="Arial" w:cs="Arial"/>
                <w:sz w:val="18"/>
                <w:szCs w:val="18"/>
                <w:lang w:eastAsia="es-MX"/>
              </w:rPr>
              <w:t>Tec</w:t>
            </w:r>
            <w:proofErr w:type="spellEnd"/>
            <w:r w:rsidRPr="001D3CCF">
              <w:rPr>
                <w:rFonts w:ascii="Arial" w:eastAsia="Times New Roman" w:hAnsi="Arial" w:cs="Arial"/>
                <w:sz w:val="18"/>
                <w:szCs w:val="18"/>
                <w:lang w:eastAsia="es-MX"/>
              </w:rPr>
              <w:t xml:space="preserve"> San Pedro participen </w:t>
            </w:r>
            <w:proofErr w:type="gramStart"/>
            <w:r w:rsidRPr="001D3CCF">
              <w:rPr>
                <w:rFonts w:ascii="Arial" w:eastAsia="Times New Roman" w:hAnsi="Arial" w:cs="Arial"/>
                <w:sz w:val="18"/>
                <w:szCs w:val="18"/>
                <w:lang w:eastAsia="es-MX"/>
              </w:rPr>
              <w:t>en  actividades</w:t>
            </w:r>
            <w:proofErr w:type="gramEnd"/>
            <w:r w:rsidRPr="001D3CCF">
              <w:rPr>
                <w:rFonts w:ascii="Arial" w:eastAsia="Times New Roman" w:hAnsi="Arial" w:cs="Arial"/>
                <w:sz w:val="18"/>
                <w:szCs w:val="18"/>
                <w:lang w:eastAsia="es-MX"/>
              </w:rPr>
              <w:t xml:space="preserve"> y/o eventos en el área deportiva y recreativa.</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sz w:val="18"/>
                <w:szCs w:val="18"/>
                <w:lang w:eastAsia="es-MX"/>
              </w:rPr>
            </w:pPr>
            <w:r w:rsidRPr="001D3CCF">
              <w:rPr>
                <w:rFonts w:ascii="Arial" w:eastAsia="Times New Roman" w:hAnsi="Arial" w:cs="Arial"/>
                <w:sz w:val="18"/>
                <w:szCs w:val="18"/>
                <w:lang w:eastAsia="es-MX"/>
              </w:rPr>
              <w:t>Estudiantes en actividades deportivas y recreativas.</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sz w:val="18"/>
                <w:szCs w:val="18"/>
                <w:lang w:eastAsia="es-MX"/>
              </w:rPr>
            </w:pPr>
            <w:r w:rsidRPr="001D3CCF">
              <w:rPr>
                <w:rFonts w:ascii="Arial" w:eastAsia="Times New Roman" w:hAnsi="Arial" w:cs="Arial"/>
                <w:sz w:val="18"/>
                <w:szCs w:val="18"/>
                <w:lang w:eastAsia="es-MX"/>
              </w:rPr>
              <w:t xml:space="preserve">Archivos Internos del </w:t>
            </w:r>
            <w:proofErr w:type="spellStart"/>
            <w:r w:rsidRPr="001D3CCF">
              <w:rPr>
                <w:rFonts w:ascii="Arial" w:eastAsia="Times New Roman" w:hAnsi="Arial" w:cs="Arial"/>
                <w:sz w:val="18"/>
                <w:szCs w:val="18"/>
                <w:lang w:eastAsia="es-MX"/>
              </w:rPr>
              <w:t>Tec</w:t>
            </w:r>
            <w:proofErr w:type="spellEnd"/>
            <w:r w:rsidRPr="001D3CCF">
              <w:rPr>
                <w:rFonts w:ascii="Arial" w:eastAsia="Times New Roman" w:hAnsi="Arial" w:cs="Arial"/>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Los alumnos participaron de forma activa en las actividades deportivas.</w:t>
            </w:r>
          </w:p>
        </w:tc>
      </w:tr>
      <w:tr w:rsidR="001D3CCF" w:rsidRPr="001D3CCF" w:rsidTr="000B6837">
        <w:trPr>
          <w:trHeight w:val="120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0B6837">
            <w:pPr>
              <w:spacing w:after="0" w:line="240" w:lineRule="auto"/>
              <w:ind w:left="72" w:right="72"/>
              <w:jc w:val="both"/>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 xml:space="preserve">Se fomentó que los alumnos del </w:t>
            </w:r>
            <w:proofErr w:type="spellStart"/>
            <w:r w:rsidRPr="001D3CCF">
              <w:rPr>
                <w:rFonts w:ascii="Arial" w:eastAsia="Times New Roman" w:hAnsi="Arial" w:cs="Arial"/>
                <w:color w:val="000000"/>
                <w:sz w:val="18"/>
                <w:szCs w:val="18"/>
                <w:lang w:eastAsia="es-MX"/>
              </w:rPr>
              <w:t>Tec</w:t>
            </w:r>
            <w:proofErr w:type="spellEnd"/>
            <w:r w:rsidRPr="001D3CCF">
              <w:rPr>
                <w:rFonts w:ascii="Arial" w:eastAsia="Times New Roman" w:hAnsi="Arial" w:cs="Arial"/>
                <w:color w:val="000000"/>
                <w:sz w:val="18"/>
                <w:szCs w:val="18"/>
                <w:lang w:eastAsia="es-MX"/>
              </w:rPr>
              <w:t xml:space="preserve"> San Pedros participen en actividades y/o eventos culturales, </w:t>
            </w:r>
            <w:r w:rsidR="000B6837" w:rsidRPr="001D3CCF">
              <w:rPr>
                <w:rFonts w:ascii="Arial" w:eastAsia="Times New Roman" w:hAnsi="Arial" w:cs="Arial"/>
                <w:color w:val="000000"/>
                <w:sz w:val="18"/>
                <w:szCs w:val="18"/>
                <w:lang w:eastAsia="es-MX"/>
              </w:rPr>
              <w:t>artísticos</w:t>
            </w:r>
            <w:r w:rsidRPr="001D3CCF">
              <w:rPr>
                <w:rFonts w:ascii="Arial" w:eastAsia="Times New Roman" w:hAnsi="Arial" w:cs="Arial"/>
                <w:color w:val="000000"/>
                <w:sz w:val="18"/>
                <w:szCs w:val="18"/>
                <w:lang w:eastAsia="es-MX"/>
              </w:rPr>
              <w:t xml:space="preserve"> y cívicos. </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Estudiantes en actividades culturales, artísticas y cívicas.</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sz w:val="18"/>
                <w:szCs w:val="18"/>
                <w:lang w:eastAsia="es-MX"/>
              </w:rPr>
            </w:pPr>
            <w:r w:rsidRPr="001D3CCF">
              <w:rPr>
                <w:rFonts w:ascii="Arial" w:eastAsia="Times New Roman" w:hAnsi="Arial" w:cs="Arial"/>
                <w:sz w:val="18"/>
                <w:szCs w:val="18"/>
                <w:lang w:eastAsia="es-MX"/>
              </w:rPr>
              <w:t xml:space="preserve">Archivos Internos del </w:t>
            </w:r>
            <w:proofErr w:type="spellStart"/>
            <w:r w:rsidRPr="001D3CCF">
              <w:rPr>
                <w:rFonts w:ascii="Arial" w:eastAsia="Times New Roman" w:hAnsi="Arial" w:cs="Arial"/>
                <w:sz w:val="18"/>
                <w:szCs w:val="18"/>
                <w:lang w:eastAsia="es-MX"/>
              </w:rPr>
              <w:t>Tec</w:t>
            </w:r>
            <w:proofErr w:type="spellEnd"/>
            <w:r w:rsidRPr="001D3CCF">
              <w:rPr>
                <w:rFonts w:ascii="Arial" w:eastAsia="Times New Roman" w:hAnsi="Arial" w:cs="Arial"/>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Los alumnos participaron de forma activa en las actividades culturales y artísticas.</w:t>
            </w:r>
          </w:p>
        </w:tc>
      </w:tr>
      <w:tr w:rsidR="001D3CCF" w:rsidRPr="001D3CCF" w:rsidTr="000B6837">
        <w:trPr>
          <w:trHeight w:val="96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Componente 3</w:t>
            </w:r>
          </w:p>
        </w:tc>
        <w:tc>
          <w:tcPr>
            <w:tcW w:w="3544"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0B6837">
            <w:pPr>
              <w:spacing w:after="0" w:line="240" w:lineRule="auto"/>
              <w:ind w:left="72" w:right="72"/>
              <w:jc w:val="both"/>
              <w:rPr>
                <w:rFonts w:ascii="Arial" w:eastAsia="Times New Roman" w:hAnsi="Arial" w:cs="Arial"/>
                <w:sz w:val="18"/>
                <w:szCs w:val="18"/>
                <w:lang w:eastAsia="es-MX"/>
              </w:rPr>
            </w:pPr>
            <w:r w:rsidRPr="001D3CCF">
              <w:rPr>
                <w:rFonts w:ascii="Arial" w:eastAsia="Times New Roman" w:hAnsi="Arial" w:cs="Arial"/>
                <w:sz w:val="18"/>
                <w:szCs w:val="18"/>
                <w:lang w:eastAsia="es-MX"/>
              </w:rPr>
              <w:t xml:space="preserve">Se incrementó la </w:t>
            </w:r>
            <w:r w:rsidR="000B6837" w:rsidRPr="001D3CCF">
              <w:rPr>
                <w:rFonts w:ascii="Arial" w:eastAsia="Times New Roman" w:hAnsi="Arial" w:cs="Arial"/>
                <w:sz w:val="18"/>
                <w:szCs w:val="18"/>
                <w:lang w:eastAsia="es-MX"/>
              </w:rPr>
              <w:t>cobertura, inclusión</w:t>
            </w:r>
            <w:r w:rsidRPr="001D3CCF">
              <w:rPr>
                <w:rFonts w:ascii="Arial" w:eastAsia="Times New Roman" w:hAnsi="Arial" w:cs="Arial"/>
                <w:sz w:val="18"/>
                <w:szCs w:val="18"/>
                <w:lang w:eastAsia="es-MX"/>
              </w:rPr>
              <w:t xml:space="preserve"> y la equidad educativa para la obtención de becas a los alumnos del </w:t>
            </w:r>
            <w:proofErr w:type="spellStart"/>
            <w:r w:rsidRPr="001D3CCF">
              <w:rPr>
                <w:rFonts w:ascii="Arial" w:eastAsia="Times New Roman" w:hAnsi="Arial" w:cs="Arial"/>
                <w:sz w:val="18"/>
                <w:szCs w:val="18"/>
                <w:lang w:eastAsia="es-MX"/>
              </w:rPr>
              <w:t>Tec</w:t>
            </w:r>
            <w:proofErr w:type="spellEnd"/>
            <w:r w:rsidRPr="001D3CCF">
              <w:rPr>
                <w:rFonts w:ascii="Arial" w:eastAsia="Times New Roman" w:hAnsi="Arial" w:cs="Arial"/>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sz w:val="18"/>
                <w:szCs w:val="18"/>
                <w:lang w:eastAsia="es-MX"/>
              </w:rPr>
            </w:pPr>
            <w:r w:rsidRPr="001D3CCF">
              <w:rPr>
                <w:rFonts w:ascii="Arial" w:eastAsia="Times New Roman" w:hAnsi="Arial" w:cs="Arial"/>
                <w:sz w:val="18"/>
                <w:szCs w:val="18"/>
                <w:lang w:eastAsia="es-MX"/>
              </w:rPr>
              <w:t>Becas.</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sz w:val="18"/>
                <w:szCs w:val="18"/>
                <w:lang w:eastAsia="es-MX"/>
              </w:rPr>
            </w:pPr>
            <w:r w:rsidRPr="001D3CCF">
              <w:rPr>
                <w:rFonts w:ascii="Arial" w:eastAsia="Times New Roman" w:hAnsi="Arial" w:cs="Arial"/>
                <w:sz w:val="18"/>
                <w:szCs w:val="18"/>
                <w:lang w:eastAsia="es-MX"/>
              </w:rPr>
              <w:t xml:space="preserve">Archivos Internos del </w:t>
            </w:r>
            <w:proofErr w:type="spellStart"/>
            <w:r w:rsidRPr="001D3CCF">
              <w:rPr>
                <w:rFonts w:ascii="Arial" w:eastAsia="Times New Roman" w:hAnsi="Arial" w:cs="Arial"/>
                <w:sz w:val="18"/>
                <w:szCs w:val="18"/>
                <w:lang w:eastAsia="es-MX"/>
              </w:rPr>
              <w:t>Tec</w:t>
            </w:r>
            <w:proofErr w:type="spellEnd"/>
            <w:r w:rsidRPr="001D3CCF">
              <w:rPr>
                <w:rFonts w:ascii="Arial" w:eastAsia="Times New Roman" w:hAnsi="Arial" w:cs="Arial"/>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Los alumnos obtuvieron una beca para continuar con sus estudios.</w:t>
            </w:r>
          </w:p>
        </w:tc>
      </w:tr>
      <w:tr w:rsidR="001D3CCF" w:rsidRPr="001D3CCF" w:rsidTr="000B6837">
        <w:trPr>
          <w:trHeight w:val="96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0B6837">
            <w:pPr>
              <w:spacing w:after="0" w:line="240" w:lineRule="auto"/>
              <w:ind w:left="72" w:right="72"/>
              <w:jc w:val="both"/>
              <w:rPr>
                <w:rFonts w:ascii="Arial" w:eastAsia="Times New Roman" w:hAnsi="Arial" w:cs="Arial"/>
                <w:sz w:val="18"/>
                <w:szCs w:val="18"/>
                <w:lang w:eastAsia="es-MX"/>
              </w:rPr>
            </w:pPr>
            <w:r w:rsidRPr="001D3CCF">
              <w:rPr>
                <w:rFonts w:ascii="Arial" w:eastAsia="Times New Roman" w:hAnsi="Arial" w:cs="Arial"/>
                <w:sz w:val="18"/>
                <w:szCs w:val="18"/>
                <w:lang w:eastAsia="es-MX"/>
              </w:rPr>
              <w:t xml:space="preserve">Se incrementó la </w:t>
            </w:r>
            <w:r w:rsidR="000B6837" w:rsidRPr="001D3CCF">
              <w:rPr>
                <w:rFonts w:ascii="Arial" w:eastAsia="Times New Roman" w:hAnsi="Arial" w:cs="Arial"/>
                <w:sz w:val="18"/>
                <w:szCs w:val="18"/>
                <w:lang w:eastAsia="es-MX"/>
              </w:rPr>
              <w:t>cobertura, inclusión</w:t>
            </w:r>
            <w:r w:rsidRPr="001D3CCF">
              <w:rPr>
                <w:rFonts w:ascii="Arial" w:eastAsia="Times New Roman" w:hAnsi="Arial" w:cs="Arial"/>
                <w:sz w:val="18"/>
                <w:szCs w:val="18"/>
                <w:lang w:eastAsia="es-MX"/>
              </w:rPr>
              <w:t xml:space="preserve"> y la equidad educativa para la obtención de becas a los alumnos del </w:t>
            </w:r>
            <w:proofErr w:type="spellStart"/>
            <w:r w:rsidRPr="001D3CCF">
              <w:rPr>
                <w:rFonts w:ascii="Arial" w:eastAsia="Times New Roman" w:hAnsi="Arial" w:cs="Arial"/>
                <w:sz w:val="18"/>
                <w:szCs w:val="18"/>
                <w:lang w:eastAsia="es-MX"/>
              </w:rPr>
              <w:t>Tec</w:t>
            </w:r>
            <w:proofErr w:type="spellEnd"/>
            <w:r w:rsidRPr="001D3CCF">
              <w:rPr>
                <w:rFonts w:ascii="Arial" w:eastAsia="Times New Roman" w:hAnsi="Arial" w:cs="Arial"/>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Porcentaje de estudiantes becados.</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sz w:val="18"/>
                <w:szCs w:val="18"/>
                <w:lang w:eastAsia="es-MX"/>
              </w:rPr>
            </w:pPr>
            <w:r w:rsidRPr="001D3CCF">
              <w:rPr>
                <w:rFonts w:ascii="Arial" w:eastAsia="Times New Roman" w:hAnsi="Arial" w:cs="Arial"/>
                <w:sz w:val="18"/>
                <w:szCs w:val="18"/>
                <w:lang w:eastAsia="es-MX"/>
              </w:rPr>
              <w:t xml:space="preserve">Archivos Internos del </w:t>
            </w:r>
            <w:proofErr w:type="spellStart"/>
            <w:r w:rsidRPr="001D3CCF">
              <w:rPr>
                <w:rFonts w:ascii="Arial" w:eastAsia="Times New Roman" w:hAnsi="Arial" w:cs="Arial"/>
                <w:sz w:val="18"/>
                <w:szCs w:val="18"/>
                <w:lang w:eastAsia="es-MX"/>
              </w:rPr>
              <w:t>Tec</w:t>
            </w:r>
            <w:proofErr w:type="spellEnd"/>
            <w:r w:rsidRPr="001D3CCF">
              <w:rPr>
                <w:rFonts w:ascii="Arial" w:eastAsia="Times New Roman" w:hAnsi="Arial" w:cs="Arial"/>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Los alumnos obtuvieron una beca para continuar con sus estudios.</w:t>
            </w:r>
          </w:p>
        </w:tc>
      </w:tr>
      <w:tr w:rsidR="001D3CCF" w:rsidRPr="001D3CCF" w:rsidTr="000B6837">
        <w:trPr>
          <w:trHeight w:val="1776"/>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Componente 4</w:t>
            </w:r>
          </w:p>
        </w:tc>
        <w:tc>
          <w:tcPr>
            <w:tcW w:w="3544"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0B6837">
            <w:pPr>
              <w:spacing w:after="0" w:line="240" w:lineRule="auto"/>
              <w:ind w:left="72" w:right="72"/>
              <w:jc w:val="both"/>
              <w:rPr>
                <w:rFonts w:ascii="Arial" w:eastAsia="Times New Roman" w:hAnsi="Arial" w:cs="Arial"/>
                <w:sz w:val="18"/>
                <w:szCs w:val="18"/>
                <w:lang w:eastAsia="es-MX"/>
              </w:rPr>
            </w:pPr>
            <w:r w:rsidRPr="001D3CCF">
              <w:rPr>
                <w:rFonts w:ascii="Arial" w:eastAsia="Times New Roman" w:hAnsi="Arial" w:cs="Arial"/>
                <w:sz w:val="18"/>
                <w:szCs w:val="18"/>
                <w:lang w:eastAsia="es-MX"/>
              </w:rPr>
              <w:t xml:space="preserve">Se promovió la oferta educativa del </w:t>
            </w:r>
            <w:proofErr w:type="spellStart"/>
            <w:r w:rsidRPr="001D3CCF">
              <w:rPr>
                <w:rFonts w:ascii="Arial" w:eastAsia="Times New Roman" w:hAnsi="Arial" w:cs="Arial"/>
                <w:sz w:val="18"/>
                <w:szCs w:val="18"/>
                <w:lang w:eastAsia="es-MX"/>
              </w:rPr>
              <w:t>Tec</w:t>
            </w:r>
            <w:proofErr w:type="spellEnd"/>
            <w:r w:rsidRPr="001D3CCF">
              <w:rPr>
                <w:rFonts w:ascii="Arial" w:eastAsia="Times New Roman" w:hAnsi="Arial" w:cs="Arial"/>
                <w:sz w:val="18"/>
                <w:szCs w:val="18"/>
                <w:lang w:eastAsia="es-MX"/>
              </w:rPr>
              <w:t xml:space="preserve"> San Pedro en las instituciones de educación media superior.</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sz w:val="18"/>
                <w:szCs w:val="18"/>
                <w:lang w:eastAsia="es-MX"/>
              </w:rPr>
            </w:pPr>
            <w:r w:rsidRPr="001D3CCF">
              <w:rPr>
                <w:rFonts w:ascii="Arial" w:eastAsia="Times New Roman" w:hAnsi="Arial" w:cs="Arial"/>
                <w:sz w:val="18"/>
                <w:szCs w:val="18"/>
                <w:lang w:eastAsia="es-MX"/>
              </w:rPr>
              <w:t>Admisiones.</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sz w:val="18"/>
                <w:szCs w:val="18"/>
                <w:lang w:eastAsia="es-MX"/>
              </w:rPr>
            </w:pPr>
            <w:r w:rsidRPr="001D3CCF">
              <w:rPr>
                <w:rFonts w:ascii="Arial" w:eastAsia="Times New Roman" w:hAnsi="Arial" w:cs="Arial"/>
                <w:sz w:val="18"/>
                <w:szCs w:val="18"/>
                <w:lang w:eastAsia="es-MX"/>
              </w:rPr>
              <w:t xml:space="preserve">Archivos Internos del </w:t>
            </w:r>
            <w:proofErr w:type="spellStart"/>
            <w:r w:rsidRPr="001D3CCF">
              <w:rPr>
                <w:rFonts w:ascii="Arial" w:eastAsia="Times New Roman" w:hAnsi="Arial" w:cs="Arial"/>
                <w:sz w:val="18"/>
                <w:szCs w:val="18"/>
                <w:lang w:eastAsia="es-MX"/>
              </w:rPr>
              <w:t>Tec</w:t>
            </w:r>
            <w:proofErr w:type="spellEnd"/>
            <w:r w:rsidRPr="001D3CCF">
              <w:rPr>
                <w:rFonts w:ascii="Arial" w:eastAsia="Times New Roman" w:hAnsi="Arial" w:cs="Arial"/>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sz w:val="18"/>
                <w:szCs w:val="18"/>
                <w:lang w:eastAsia="es-MX"/>
              </w:rPr>
            </w:pPr>
            <w:r w:rsidRPr="001D3CCF">
              <w:rPr>
                <w:rFonts w:ascii="Arial" w:eastAsia="Times New Roman" w:hAnsi="Arial" w:cs="Arial"/>
                <w:sz w:val="18"/>
                <w:szCs w:val="18"/>
                <w:lang w:eastAsia="es-MX"/>
              </w:rPr>
              <w:t xml:space="preserve">Se respetaron y cumplieron los acuerdos de </w:t>
            </w:r>
            <w:r w:rsidR="000B6837" w:rsidRPr="001D3CCF">
              <w:rPr>
                <w:rFonts w:ascii="Arial" w:eastAsia="Times New Roman" w:hAnsi="Arial" w:cs="Arial"/>
                <w:sz w:val="18"/>
                <w:szCs w:val="18"/>
                <w:lang w:eastAsia="es-MX"/>
              </w:rPr>
              <w:t>vinculación</w:t>
            </w:r>
            <w:r w:rsidRPr="001D3CCF">
              <w:rPr>
                <w:rFonts w:ascii="Arial" w:eastAsia="Times New Roman" w:hAnsi="Arial" w:cs="Arial"/>
                <w:sz w:val="18"/>
                <w:szCs w:val="18"/>
                <w:lang w:eastAsia="es-MX"/>
              </w:rPr>
              <w:t>, los alumnos cumplieron con las exigencias del mercado, las condiciones sanitarias permitieron cumplir los tiempos de los acuerdos.</w:t>
            </w:r>
          </w:p>
        </w:tc>
      </w:tr>
      <w:tr w:rsidR="001D3CCF" w:rsidRPr="001D3CCF" w:rsidTr="000B6837">
        <w:trPr>
          <w:trHeight w:val="1701"/>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0B6837">
            <w:pPr>
              <w:spacing w:after="0" w:line="240" w:lineRule="auto"/>
              <w:ind w:left="72" w:right="72"/>
              <w:jc w:val="both"/>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 xml:space="preserve"> Se promovió la oferta educativa del </w:t>
            </w:r>
            <w:proofErr w:type="spellStart"/>
            <w:r w:rsidRPr="001D3CCF">
              <w:rPr>
                <w:rFonts w:ascii="Arial" w:eastAsia="Times New Roman" w:hAnsi="Arial" w:cs="Arial"/>
                <w:color w:val="000000"/>
                <w:sz w:val="18"/>
                <w:szCs w:val="18"/>
                <w:lang w:eastAsia="es-MX"/>
              </w:rPr>
              <w:t>Tec</w:t>
            </w:r>
            <w:proofErr w:type="spellEnd"/>
            <w:r w:rsidRPr="001D3CCF">
              <w:rPr>
                <w:rFonts w:ascii="Arial" w:eastAsia="Times New Roman" w:hAnsi="Arial" w:cs="Arial"/>
                <w:color w:val="000000"/>
                <w:sz w:val="18"/>
                <w:szCs w:val="18"/>
                <w:lang w:eastAsia="es-MX"/>
              </w:rPr>
              <w:t xml:space="preserve"> San Pedro en Instituciones de nivel medio superior del área de influencia del Instituto.</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Cobertura en el entorno.</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sz w:val="18"/>
                <w:szCs w:val="18"/>
                <w:lang w:eastAsia="es-MX"/>
              </w:rPr>
            </w:pPr>
            <w:r w:rsidRPr="001D3CCF">
              <w:rPr>
                <w:rFonts w:ascii="Arial" w:eastAsia="Times New Roman" w:hAnsi="Arial" w:cs="Arial"/>
                <w:sz w:val="18"/>
                <w:szCs w:val="18"/>
                <w:lang w:eastAsia="es-MX"/>
              </w:rPr>
              <w:t xml:space="preserve">Archivos Internos del </w:t>
            </w:r>
            <w:proofErr w:type="spellStart"/>
            <w:r w:rsidRPr="001D3CCF">
              <w:rPr>
                <w:rFonts w:ascii="Arial" w:eastAsia="Times New Roman" w:hAnsi="Arial" w:cs="Arial"/>
                <w:sz w:val="18"/>
                <w:szCs w:val="18"/>
                <w:lang w:eastAsia="es-MX"/>
              </w:rPr>
              <w:t>Tec</w:t>
            </w:r>
            <w:proofErr w:type="spellEnd"/>
            <w:r w:rsidRPr="001D3CCF">
              <w:rPr>
                <w:rFonts w:ascii="Arial" w:eastAsia="Times New Roman" w:hAnsi="Arial" w:cs="Arial"/>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sz w:val="18"/>
                <w:szCs w:val="18"/>
                <w:lang w:eastAsia="es-MX"/>
              </w:rPr>
            </w:pPr>
            <w:r w:rsidRPr="001D3CCF">
              <w:rPr>
                <w:rFonts w:ascii="Arial" w:eastAsia="Times New Roman" w:hAnsi="Arial" w:cs="Arial"/>
                <w:sz w:val="18"/>
                <w:szCs w:val="18"/>
                <w:lang w:eastAsia="es-MX"/>
              </w:rPr>
              <w:t xml:space="preserve">Se respetaron y cumplieron los acuerdos de </w:t>
            </w:r>
            <w:r w:rsidR="000B6837" w:rsidRPr="001D3CCF">
              <w:rPr>
                <w:rFonts w:ascii="Arial" w:eastAsia="Times New Roman" w:hAnsi="Arial" w:cs="Arial"/>
                <w:sz w:val="18"/>
                <w:szCs w:val="18"/>
                <w:lang w:eastAsia="es-MX"/>
              </w:rPr>
              <w:t>vinculación</w:t>
            </w:r>
            <w:r w:rsidRPr="001D3CCF">
              <w:rPr>
                <w:rFonts w:ascii="Arial" w:eastAsia="Times New Roman" w:hAnsi="Arial" w:cs="Arial"/>
                <w:sz w:val="18"/>
                <w:szCs w:val="18"/>
                <w:lang w:eastAsia="es-MX"/>
              </w:rPr>
              <w:t>, los alumnos cumplieron con las exigencias del mercado, las condiciones sanitarias permitieron cumplir los tiempos de los acuerdos.</w:t>
            </w:r>
          </w:p>
        </w:tc>
      </w:tr>
      <w:tr w:rsidR="001D3CCF" w:rsidRPr="001D3CCF" w:rsidTr="000B6837">
        <w:trPr>
          <w:trHeight w:val="120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0B6837">
            <w:pPr>
              <w:spacing w:after="0" w:line="240" w:lineRule="auto"/>
              <w:ind w:left="72" w:right="72"/>
              <w:jc w:val="both"/>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 xml:space="preserve">Se identificó el número de alumnos del </w:t>
            </w:r>
            <w:proofErr w:type="spellStart"/>
            <w:r w:rsidRPr="001D3CCF">
              <w:rPr>
                <w:rFonts w:ascii="Arial" w:eastAsia="Times New Roman" w:hAnsi="Arial" w:cs="Arial"/>
                <w:color w:val="000000"/>
                <w:sz w:val="18"/>
                <w:szCs w:val="18"/>
                <w:lang w:eastAsia="es-MX"/>
              </w:rPr>
              <w:t>Tec</w:t>
            </w:r>
            <w:proofErr w:type="spellEnd"/>
            <w:r w:rsidRPr="001D3CCF">
              <w:rPr>
                <w:rFonts w:ascii="Arial" w:eastAsia="Times New Roman" w:hAnsi="Arial" w:cs="Arial"/>
                <w:color w:val="000000"/>
                <w:sz w:val="18"/>
                <w:szCs w:val="18"/>
                <w:lang w:eastAsia="es-MX"/>
              </w:rPr>
              <w:t xml:space="preserve"> San Pedro inscritos en primer semestre en el ciclo escolar 2022-2023.</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Porcentaje de atención a la demanda en primer semestre.</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sz w:val="18"/>
                <w:szCs w:val="18"/>
                <w:lang w:eastAsia="es-MX"/>
              </w:rPr>
            </w:pPr>
            <w:r w:rsidRPr="001D3CCF">
              <w:rPr>
                <w:rFonts w:ascii="Arial" w:eastAsia="Times New Roman" w:hAnsi="Arial" w:cs="Arial"/>
                <w:sz w:val="18"/>
                <w:szCs w:val="18"/>
                <w:lang w:eastAsia="es-MX"/>
              </w:rPr>
              <w:t xml:space="preserve">Archivos Internos del </w:t>
            </w:r>
            <w:proofErr w:type="spellStart"/>
            <w:r w:rsidRPr="001D3CCF">
              <w:rPr>
                <w:rFonts w:ascii="Arial" w:eastAsia="Times New Roman" w:hAnsi="Arial" w:cs="Arial"/>
                <w:sz w:val="18"/>
                <w:szCs w:val="18"/>
                <w:lang w:eastAsia="es-MX"/>
              </w:rPr>
              <w:t>Tec</w:t>
            </w:r>
            <w:proofErr w:type="spellEnd"/>
            <w:r w:rsidRPr="001D3CCF">
              <w:rPr>
                <w:rFonts w:ascii="Arial" w:eastAsia="Times New Roman" w:hAnsi="Arial" w:cs="Arial"/>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El personal realizo los procesos administrativos en apego a la normatividad.</w:t>
            </w:r>
          </w:p>
        </w:tc>
      </w:tr>
      <w:tr w:rsidR="001D3CCF" w:rsidRPr="001D3CCF" w:rsidTr="000B6837">
        <w:trPr>
          <w:trHeight w:val="1124"/>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Componente 5</w:t>
            </w:r>
          </w:p>
        </w:tc>
        <w:tc>
          <w:tcPr>
            <w:tcW w:w="3544"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0B6837">
            <w:pPr>
              <w:spacing w:after="0" w:line="240" w:lineRule="auto"/>
              <w:ind w:left="72" w:right="72"/>
              <w:jc w:val="both"/>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 xml:space="preserve">Se oferta un curso de </w:t>
            </w:r>
            <w:r w:rsidR="000B6837" w:rsidRPr="001D3CCF">
              <w:rPr>
                <w:rFonts w:ascii="Arial" w:eastAsia="Times New Roman" w:hAnsi="Arial" w:cs="Arial"/>
                <w:color w:val="000000"/>
                <w:sz w:val="18"/>
                <w:szCs w:val="18"/>
                <w:lang w:eastAsia="es-MX"/>
              </w:rPr>
              <w:t>inglés</w:t>
            </w:r>
            <w:r w:rsidRPr="001D3CCF">
              <w:rPr>
                <w:rFonts w:ascii="Arial" w:eastAsia="Times New Roman" w:hAnsi="Arial" w:cs="Arial"/>
                <w:color w:val="000000"/>
                <w:sz w:val="18"/>
                <w:szCs w:val="18"/>
                <w:lang w:eastAsia="es-MX"/>
              </w:rPr>
              <w:t xml:space="preserve"> (los primeros 4 niveles generación 2019-2023) para que a los alumnos del </w:t>
            </w:r>
            <w:proofErr w:type="spellStart"/>
            <w:r w:rsidRPr="001D3CCF">
              <w:rPr>
                <w:rFonts w:ascii="Arial" w:eastAsia="Times New Roman" w:hAnsi="Arial" w:cs="Arial"/>
                <w:color w:val="000000"/>
                <w:sz w:val="18"/>
                <w:szCs w:val="18"/>
                <w:lang w:eastAsia="es-MX"/>
              </w:rPr>
              <w:t>Tec</w:t>
            </w:r>
            <w:proofErr w:type="spellEnd"/>
            <w:r w:rsidRPr="001D3CCF">
              <w:rPr>
                <w:rFonts w:ascii="Arial" w:eastAsia="Times New Roman" w:hAnsi="Arial" w:cs="Arial"/>
                <w:color w:val="000000"/>
                <w:sz w:val="18"/>
                <w:szCs w:val="18"/>
                <w:lang w:eastAsia="es-MX"/>
              </w:rPr>
              <w:t xml:space="preserve"> San Pedro les permita alcanzar un nivel A2 (básico avanzado).</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Lengua extranjera.</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 xml:space="preserve">Archivos Internos del </w:t>
            </w:r>
            <w:proofErr w:type="spellStart"/>
            <w:r w:rsidRPr="001D3CCF">
              <w:rPr>
                <w:rFonts w:ascii="Arial" w:eastAsia="Times New Roman" w:hAnsi="Arial" w:cs="Arial"/>
                <w:color w:val="000000"/>
                <w:sz w:val="18"/>
                <w:szCs w:val="18"/>
                <w:lang w:eastAsia="es-MX"/>
              </w:rPr>
              <w:t>Tec</w:t>
            </w:r>
            <w:proofErr w:type="spellEnd"/>
            <w:r w:rsidRPr="001D3CCF">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 xml:space="preserve">El personal logro incentivar al alumno para la toma de curso de </w:t>
            </w:r>
            <w:r w:rsidR="000B6837" w:rsidRPr="001D3CCF">
              <w:rPr>
                <w:rFonts w:ascii="Arial" w:eastAsia="Times New Roman" w:hAnsi="Arial" w:cs="Arial"/>
                <w:color w:val="000000"/>
                <w:sz w:val="18"/>
                <w:szCs w:val="18"/>
                <w:lang w:eastAsia="es-MX"/>
              </w:rPr>
              <w:t>inglés</w:t>
            </w:r>
            <w:r w:rsidRPr="001D3CCF">
              <w:rPr>
                <w:rFonts w:ascii="Arial" w:eastAsia="Times New Roman" w:hAnsi="Arial" w:cs="Arial"/>
                <w:color w:val="000000"/>
                <w:sz w:val="18"/>
                <w:szCs w:val="18"/>
                <w:lang w:eastAsia="es-MX"/>
              </w:rPr>
              <w:t xml:space="preserve">, se recibieron los recursos en </w:t>
            </w:r>
            <w:r w:rsidR="000B6837" w:rsidRPr="001D3CCF">
              <w:rPr>
                <w:rFonts w:ascii="Arial" w:eastAsia="Times New Roman" w:hAnsi="Arial" w:cs="Arial"/>
                <w:color w:val="000000"/>
                <w:sz w:val="18"/>
                <w:szCs w:val="18"/>
                <w:lang w:eastAsia="es-MX"/>
              </w:rPr>
              <w:t>tiempo</w:t>
            </w:r>
            <w:r w:rsidRPr="001D3CCF">
              <w:rPr>
                <w:rFonts w:ascii="Arial" w:eastAsia="Times New Roman" w:hAnsi="Arial" w:cs="Arial"/>
                <w:color w:val="000000"/>
                <w:sz w:val="18"/>
                <w:szCs w:val="18"/>
                <w:lang w:eastAsia="es-MX"/>
              </w:rPr>
              <w:t xml:space="preserve"> y forma.</w:t>
            </w:r>
          </w:p>
        </w:tc>
      </w:tr>
      <w:tr w:rsidR="001D3CCF" w:rsidRPr="001D3CCF" w:rsidTr="000B6837">
        <w:trPr>
          <w:trHeight w:val="1833"/>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noWrap/>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lastRenderedPageBreak/>
              <w:t>Actividad 1</w:t>
            </w:r>
          </w:p>
        </w:tc>
        <w:tc>
          <w:tcPr>
            <w:tcW w:w="3544" w:type="dxa"/>
            <w:tcBorders>
              <w:top w:val="single" w:sz="4" w:space="0" w:color="A5A5A5" w:themeColor="accent3"/>
              <w:left w:val="nil"/>
              <w:bottom w:val="single" w:sz="4" w:space="0" w:color="A6A6A6"/>
              <w:right w:val="single" w:sz="4" w:space="0" w:color="A6A6A6"/>
            </w:tcBorders>
            <w:shd w:val="clear" w:color="auto" w:fill="auto"/>
            <w:vAlign w:val="center"/>
            <w:hideMark/>
          </w:tcPr>
          <w:p w:rsidR="001D3CCF" w:rsidRPr="001D3CCF" w:rsidRDefault="001D3CCF" w:rsidP="000B6837">
            <w:pPr>
              <w:spacing w:after="0" w:line="240" w:lineRule="auto"/>
              <w:ind w:left="72" w:right="72"/>
              <w:jc w:val="both"/>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 xml:space="preserve">Se acreditó a un 70% de los alumnos del </w:t>
            </w:r>
            <w:proofErr w:type="spellStart"/>
            <w:r w:rsidRPr="001D3CCF">
              <w:rPr>
                <w:rFonts w:ascii="Arial" w:eastAsia="Times New Roman" w:hAnsi="Arial" w:cs="Arial"/>
                <w:color w:val="000000"/>
                <w:sz w:val="18"/>
                <w:szCs w:val="18"/>
                <w:lang w:eastAsia="es-MX"/>
              </w:rPr>
              <w:t>Tec</w:t>
            </w:r>
            <w:proofErr w:type="spellEnd"/>
            <w:r w:rsidRPr="001D3CCF">
              <w:rPr>
                <w:rFonts w:ascii="Arial" w:eastAsia="Times New Roman" w:hAnsi="Arial" w:cs="Arial"/>
                <w:color w:val="000000"/>
                <w:sz w:val="18"/>
                <w:szCs w:val="18"/>
                <w:lang w:eastAsia="es-MX"/>
              </w:rPr>
              <w:t xml:space="preserve"> San Pedro de la generación 2019-2023 de los 4 niveles, para alcanzar un nivel </w:t>
            </w:r>
            <w:r w:rsidR="000B6837" w:rsidRPr="001D3CCF">
              <w:rPr>
                <w:rFonts w:ascii="Arial" w:eastAsia="Times New Roman" w:hAnsi="Arial" w:cs="Arial"/>
                <w:color w:val="000000"/>
                <w:sz w:val="18"/>
                <w:szCs w:val="18"/>
                <w:lang w:eastAsia="es-MX"/>
              </w:rPr>
              <w:t>básico</w:t>
            </w:r>
            <w:r w:rsidRPr="001D3CCF">
              <w:rPr>
                <w:rFonts w:ascii="Arial" w:eastAsia="Times New Roman" w:hAnsi="Arial" w:cs="Arial"/>
                <w:color w:val="000000"/>
                <w:sz w:val="18"/>
                <w:szCs w:val="18"/>
                <w:lang w:eastAsia="es-MX"/>
              </w:rPr>
              <w:t xml:space="preserve"> avanzado.</w:t>
            </w:r>
          </w:p>
        </w:tc>
        <w:tc>
          <w:tcPr>
            <w:tcW w:w="1701" w:type="dxa"/>
            <w:tcBorders>
              <w:top w:val="single" w:sz="4" w:space="0" w:color="A5A5A5" w:themeColor="accent3"/>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Porcentaje de estudiantes inscritos en Lengua Extranjera.</w:t>
            </w:r>
          </w:p>
        </w:tc>
        <w:tc>
          <w:tcPr>
            <w:tcW w:w="1701" w:type="dxa"/>
            <w:tcBorders>
              <w:top w:val="single" w:sz="4" w:space="0" w:color="A5A5A5" w:themeColor="accent3"/>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 xml:space="preserve">Archivos Internos del </w:t>
            </w:r>
            <w:proofErr w:type="spellStart"/>
            <w:r w:rsidRPr="001D3CCF">
              <w:rPr>
                <w:rFonts w:ascii="Arial" w:eastAsia="Times New Roman" w:hAnsi="Arial" w:cs="Arial"/>
                <w:color w:val="000000"/>
                <w:sz w:val="18"/>
                <w:szCs w:val="18"/>
                <w:lang w:eastAsia="es-MX"/>
              </w:rPr>
              <w:t>Tec</w:t>
            </w:r>
            <w:proofErr w:type="spellEnd"/>
            <w:r w:rsidRPr="001D3CCF">
              <w:rPr>
                <w:rFonts w:ascii="Arial" w:eastAsia="Times New Roman" w:hAnsi="Arial" w:cs="Arial"/>
                <w:color w:val="000000"/>
                <w:sz w:val="18"/>
                <w:szCs w:val="18"/>
                <w:lang w:eastAsia="es-MX"/>
              </w:rPr>
              <w:t xml:space="preserve"> San Pedro.</w:t>
            </w:r>
          </w:p>
        </w:tc>
        <w:tc>
          <w:tcPr>
            <w:tcW w:w="2551" w:type="dxa"/>
            <w:tcBorders>
              <w:top w:val="single" w:sz="4" w:space="0" w:color="A5A5A5" w:themeColor="accent3"/>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 xml:space="preserve">Los alumnos contaron con todas los elementos para el aprendizaje y </w:t>
            </w:r>
            <w:r w:rsidR="000B6837" w:rsidRPr="001D3CCF">
              <w:rPr>
                <w:rFonts w:ascii="Arial" w:eastAsia="Times New Roman" w:hAnsi="Arial" w:cs="Arial"/>
                <w:color w:val="000000"/>
                <w:sz w:val="18"/>
                <w:szCs w:val="18"/>
                <w:lang w:eastAsia="es-MX"/>
              </w:rPr>
              <w:t>aprobación</w:t>
            </w:r>
            <w:r w:rsidRPr="001D3CCF">
              <w:rPr>
                <w:rFonts w:ascii="Arial" w:eastAsia="Times New Roman" w:hAnsi="Arial" w:cs="Arial"/>
                <w:color w:val="000000"/>
                <w:sz w:val="18"/>
                <w:szCs w:val="18"/>
                <w:lang w:eastAsia="es-MX"/>
              </w:rPr>
              <w:t xml:space="preserve"> de su curso de </w:t>
            </w:r>
            <w:r w:rsidR="000B6837" w:rsidRPr="001D3CCF">
              <w:rPr>
                <w:rFonts w:ascii="Arial" w:eastAsia="Times New Roman" w:hAnsi="Arial" w:cs="Arial"/>
                <w:color w:val="000000"/>
                <w:sz w:val="18"/>
                <w:szCs w:val="18"/>
                <w:lang w:eastAsia="es-MX"/>
              </w:rPr>
              <w:t>inglés</w:t>
            </w:r>
            <w:r w:rsidRPr="001D3CCF">
              <w:rPr>
                <w:rFonts w:ascii="Arial" w:eastAsia="Times New Roman" w:hAnsi="Arial" w:cs="Arial"/>
                <w:color w:val="000000"/>
                <w:sz w:val="18"/>
                <w:szCs w:val="18"/>
                <w:lang w:eastAsia="es-MX"/>
              </w:rPr>
              <w:t xml:space="preserve"> en </w:t>
            </w:r>
            <w:proofErr w:type="gramStart"/>
            <w:r w:rsidRPr="001D3CCF">
              <w:rPr>
                <w:rFonts w:ascii="Arial" w:eastAsia="Times New Roman" w:hAnsi="Arial" w:cs="Arial"/>
                <w:color w:val="000000"/>
                <w:sz w:val="18"/>
                <w:szCs w:val="18"/>
                <w:lang w:eastAsia="es-MX"/>
              </w:rPr>
              <w:t>tiempo  forma</w:t>
            </w:r>
            <w:proofErr w:type="gramEnd"/>
            <w:r w:rsidRPr="001D3CCF">
              <w:rPr>
                <w:rFonts w:ascii="Arial" w:eastAsia="Times New Roman" w:hAnsi="Arial" w:cs="Arial"/>
                <w:color w:val="000000"/>
                <w:sz w:val="18"/>
                <w:szCs w:val="18"/>
                <w:lang w:eastAsia="es-MX"/>
              </w:rPr>
              <w:t>, las medidas sanitarias permitieron terminar los cursos a maestros y alumnos.</w:t>
            </w:r>
          </w:p>
        </w:tc>
      </w:tr>
      <w:tr w:rsidR="001D3CCF" w:rsidRPr="001D3CCF" w:rsidTr="000B6837">
        <w:trPr>
          <w:trHeight w:val="227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0B6837">
            <w:pPr>
              <w:spacing w:after="0" w:line="240" w:lineRule="auto"/>
              <w:ind w:left="72" w:right="72"/>
              <w:jc w:val="both"/>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 xml:space="preserve">Se obtiene un registro de la Coordinación de Lengua Extranjera del </w:t>
            </w:r>
            <w:proofErr w:type="spellStart"/>
            <w:r w:rsidRPr="001D3CCF">
              <w:rPr>
                <w:rFonts w:ascii="Arial" w:eastAsia="Times New Roman" w:hAnsi="Arial" w:cs="Arial"/>
                <w:color w:val="000000"/>
                <w:sz w:val="18"/>
                <w:szCs w:val="18"/>
                <w:lang w:eastAsia="es-MX"/>
              </w:rPr>
              <w:t>Tec</w:t>
            </w:r>
            <w:proofErr w:type="spellEnd"/>
            <w:r w:rsidRPr="001D3CCF">
              <w:rPr>
                <w:rFonts w:ascii="Arial" w:eastAsia="Times New Roman" w:hAnsi="Arial" w:cs="Arial"/>
                <w:color w:val="000000"/>
                <w:sz w:val="18"/>
                <w:szCs w:val="18"/>
                <w:lang w:eastAsia="es-MX"/>
              </w:rPr>
              <w:t xml:space="preserve"> San </w:t>
            </w:r>
            <w:r w:rsidR="000B6837" w:rsidRPr="001D3CCF">
              <w:rPr>
                <w:rFonts w:ascii="Arial" w:eastAsia="Times New Roman" w:hAnsi="Arial" w:cs="Arial"/>
                <w:color w:val="000000"/>
                <w:sz w:val="18"/>
                <w:szCs w:val="18"/>
                <w:lang w:eastAsia="es-MX"/>
              </w:rPr>
              <w:t>Pedro,</w:t>
            </w:r>
            <w:r w:rsidRPr="001D3CCF">
              <w:rPr>
                <w:rFonts w:ascii="Arial" w:eastAsia="Times New Roman" w:hAnsi="Arial" w:cs="Arial"/>
                <w:color w:val="000000"/>
                <w:sz w:val="18"/>
                <w:szCs w:val="18"/>
                <w:lang w:eastAsia="es-MX"/>
              </w:rPr>
              <w:t xml:space="preserve"> para con ello tener la facultad de liberar a los alumnos de la parte de inglés con fines de titulación que marca el manual de lineamientos tecnm_2015.</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 xml:space="preserve">Registro de la </w:t>
            </w:r>
            <w:r w:rsidR="000B6837" w:rsidRPr="001D3CCF">
              <w:rPr>
                <w:rFonts w:ascii="Arial" w:eastAsia="Times New Roman" w:hAnsi="Arial" w:cs="Arial"/>
                <w:color w:val="000000"/>
                <w:sz w:val="18"/>
                <w:szCs w:val="18"/>
                <w:lang w:eastAsia="es-MX"/>
              </w:rPr>
              <w:t>Coordinación</w:t>
            </w:r>
            <w:r w:rsidRPr="001D3CCF">
              <w:rPr>
                <w:rFonts w:ascii="Arial" w:eastAsia="Times New Roman" w:hAnsi="Arial" w:cs="Arial"/>
                <w:color w:val="000000"/>
                <w:sz w:val="18"/>
                <w:szCs w:val="18"/>
                <w:lang w:eastAsia="es-MX"/>
              </w:rPr>
              <w:t xml:space="preserve"> de Lenguas Extranjeras del Instituto en </w:t>
            </w:r>
            <w:proofErr w:type="gramStart"/>
            <w:r w:rsidRPr="001D3CCF">
              <w:rPr>
                <w:rFonts w:ascii="Arial" w:eastAsia="Times New Roman" w:hAnsi="Arial" w:cs="Arial"/>
                <w:color w:val="000000"/>
                <w:sz w:val="18"/>
                <w:szCs w:val="18"/>
                <w:lang w:eastAsia="es-MX"/>
              </w:rPr>
              <w:t>el  Programa</w:t>
            </w:r>
            <w:proofErr w:type="gramEnd"/>
            <w:r w:rsidRPr="001D3CCF">
              <w:rPr>
                <w:rFonts w:ascii="Arial" w:eastAsia="Times New Roman" w:hAnsi="Arial" w:cs="Arial"/>
                <w:color w:val="000000"/>
                <w:sz w:val="18"/>
                <w:szCs w:val="18"/>
                <w:lang w:eastAsia="es-MX"/>
              </w:rPr>
              <w:t xml:space="preserve"> Coordinador de Lenguas Extranjeras del TECNM.</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 xml:space="preserve">Archivos Internos del </w:t>
            </w:r>
            <w:proofErr w:type="spellStart"/>
            <w:r w:rsidRPr="001D3CCF">
              <w:rPr>
                <w:rFonts w:ascii="Arial" w:eastAsia="Times New Roman" w:hAnsi="Arial" w:cs="Arial"/>
                <w:color w:val="000000"/>
                <w:sz w:val="18"/>
                <w:szCs w:val="18"/>
                <w:lang w:eastAsia="es-MX"/>
              </w:rPr>
              <w:t>Tec</w:t>
            </w:r>
            <w:proofErr w:type="spellEnd"/>
            <w:r w:rsidRPr="001D3CCF">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 xml:space="preserve">Se </w:t>
            </w:r>
            <w:r w:rsidR="000B6837" w:rsidRPr="001D3CCF">
              <w:rPr>
                <w:rFonts w:ascii="Arial" w:eastAsia="Times New Roman" w:hAnsi="Arial" w:cs="Arial"/>
                <w:color w:val="000000"/>
                <w:sz w:val="18"/>
                <w:szCs w:val="18"/>
                <w:lang w:eastAsia="es-MX"/>
              </w:rPr>
              <w:t>realizó</w:t>
            </w:r>
            <w:r w:rsidRPr="001D3CCF">
              <w:rPr>
                <w:rFonts w:ascii="Arial" w:eastAsia="Times New Roman" w:hAnsi="Arial" w:cs="Arial"/>
                <w:color w:val="000000"/>
                <w:sz w:val="18"/>
                <w:szCs w:val="18"/>
                <w:lang w:eastAsia="es-MX"/>
              </w:rPr>
              <w:t xml:space="preserve"> las gestiones y se recibieron los recursos en tiempo y forma.</w:t>
            </w:r>
          </w:p>
        </w:tc>
      </w:tr>
      <w:tr w:rsidR="001D3CCF" w:rsidRPr="001D3CCF" w:rsidTr="000B6837">
        <w:trPr>
          <w:trHeight w:val="2118"/>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Componente 6</w:t>
            </w:r>
          </w:p>
        </w:tc>
        <w:tc>
          <w:tcPr>
            <w:tcW w:w="3544"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0B6837">
            <w:pPr>
              <w:spacing w:after="0" w:line="240" w:lineRule="auto"/>
              <w:ind w:left="72" w:right="72"/>
              <w:jc w:val="both"/>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Se propició la incubación y creación de empresas generando empleos de calidad además de valor agregado en bienes y servicios además de contribuir al desarrollo tecnológico y a la innovación.</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Centro de incubación e innovación empresarial.</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 xml:space="preserve">Archivos Internos del </w:t>
            </w:r>
            <w:proofErr w:type="spellStart"/>
            <w:r w:rsidRPr="001D3CCF">
              <w:rPr>
                <w:rFonts w:ascii="Arial" w:eastAsia="Times New Roman" w:hAnsi="Arial" w:cs="Arial"/>
                <w:color w:val="000000"/>
                <w:sz w:val="18"/>
                <w:szCs w:val="18"/>
                <w:lang w:eastAsia="es-MX"/>
              </w:rPr>
              <w:t>Tec</w:t>
            </w:r>
            <w:proofErr w:type="spellEnd"/>
            <w:r w:rsidRPr="001D3CCF">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 xml:space="preserve">Los docentes lograron </w:t>
            </w:r>
            <w:r w:rsidR="000B6837" w:rsidRPr="001D3CCF">
              <w:rPr>
                <w:rFonts w:ascii="Arial" w:eastAsia="Times New Roman" w:hAnsi="Arial" w:cs="Arial"/>
                <w:color w:val="000000"/>
                <w:sz w:val="18"/>
                <w:szCs w:val="18"/>
                <w:lang w:eastAsia="es-MX"/>
              </w:rPr>
              <w:t>incentivar</w:t>
            </w:r>
            <w:r w:rsidRPr="001D3CCF">
              <w:rPr>
                <w:rFonts w:ascii="Arial" w:eastAsia="Times New Roman" w:hAnsi="Arial" w:cs="Arial"/>
                <w:color w:val="000000"/>
                <w:sz w:val="18"/>
                <w:szCs w:val="18"/>
                <w:lang w:eastAsia="es-MX"/>
              </w:rPr>
              <w:t xml:space="preserve"> al alumno para la </w:t>
            </w:r>
            <w:r w:rsidR="000B6837" w:rsidRPr="001D3CCF">
              <w:rPr>
                <w:rFonts w:ascii="Arial" w:eastAsia="Times New Roman" w:hAnsi="Arial" w:cs="Arial"/>
                <w:color w:val="000000"/>
                <w:sz w:val="18"/>
                <w:szCs w:val="18"/>
                <w:lang w:eastAsia="es-MX"/>
              </w:rPr>
              <w:t>creación</w:t>
            </w:r>
            <w:r w:rsidRPr="001D3CCF">
              <w:rPr>
                <w:rFonts w:ascii="Arial" w:eastAsia="Times New Roman" w:hAnsi="Arial" w:cs="Arial"/>
                <w:color w:val="000000"/>
                <w:sz w:val="18"/>
                <w:szCs w:val="18"/>
                <w:lang w:eastAsia="es-MX"/>
              </w:rPr>
              <w:t xml:space="preserve"> de nuevas empresas, los alumnos obtuvieron todas las bases para la correcta </w:t>
            </w:r>
            <w:r w:rsidR="000B6837" w:rsidRPr="001D3CCF">
              <w:rPr>
                <w:rFonts w:ascii="Arial" w:eastAsia="Times New Roman" w:hAnsi="Arial" w:cs="Arial"/>
                <w:color w:val="000000"/>
                <w:sz w:val="18"/>
                <w:szCs w:val="18"/>
                <w:lang w:eastAsia="es-MX"/>
              </w:rPr>
              <w:t>creación</w:t>
            </w:r>
            <w:r w:rsidRPr="001D3CCF">
              <w:rPr>
                <w:rFonts w:ascii="Arial" w:eastAsia="Times New Roman" w:hAnsi="Arial" w:cs="Arial"/>
                <w:color w:val="000000"/>
                <w:sz w:val="18"/>
                <w:szCs w:val="18"/>
                <w:lang w:eastAsia="es-MX"/>
              </w:rPr>
              <w:t xml:space="preserve"> de una empresa, se realizaron las gestiones en tiempo y forma.</w:t>
            </w:r>
          </w:p>
        </w:tc>
      </w:tr>
      <w:tr w:rsidR="001D3CCF" w:rsidRPr="001D3CCF" w:rsidTr="000B6837">
        <w:trPr>
          <w:trHeight w:val="212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0B6837">
            <w:pPr>
              <w:spacing w:after="0" w:line="240" w:lineRule="auto"/>
              <w:ind w:left="72" w:right="72"/>
              <w:jc w:val="both"/>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 xml:space="preserve">Se impulsó en los estudiantes del </w:t>
            </w:r>
            <w:proofErr w:type="spellStart"/>
            <w:r w:rsidRPr="001D3CCF">
              <w:rPr>
                <w:rFonts w:ascii="Arial" w:eastAsia="Times New Roman" w:hAnsi="Arial" w:cs="Arial"/>
                <w:color w:val="000000"/>
                <w:sz w:val="18"/>
                <w:szCs w:val="18"/>
                <w:lang w:eastAsia="es-MX"/>
              </w:rPr>
              <w:t>Tec</w:t>
            </w:r>
            <w:proofErr w:type="spellEnd"/>
            <w:r w:rsidRPr="001D3CCF">
              <w:rPr>
                <w:rFonts w:ascii="Arial" w:eastAsia="Times New Roman" w:hAnsi="Arial" w:cs="Arial"/>
                <w:color w:val="000000"/>
                <w:sz w:val="18"/>
                <w:szCs w:val="18"/>
                <w:lang w:eastAsia="es-MX"/>
              </w:rPr>
              <w:t xml:space="preserve"> San Pedro la cultura emprendedora, a través de la participación en las nuevas empresas de la Región, así como en el fortalecimiento de las ya existentes.</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 xml:space="preserve">Proyectos incubados y/o seguimiento a </w:t>
            </w:r>
            <w:r w:rsidR="000B6837" w:rsidRPr="001D3CCF">
              <w:rPr>
                <w:rFonts w:ascii="Arial" w:eastAsia="Times New Roman" w:hAnsi="Arial" w:cs="Arial"/>
                <w:color w:val="000000"/>
                <w:sz w:val="18"/>
                <w:szCs w:val="18"/>
                <w:lang w:eastAsia="es-MX"/>
              </w:rPr>
              <w:t>través</w:t>
            </w:r>
            <w:r w:rsidRPr="001D3CCF">
              <w:rPr>
                <w:rFonts w:ascii="Arial" w:eastAsia="Times New Roman" w:hAnsi="Arial" w:cs="Arial"/>
                <w:color w:val="000000"/>
                <w:sz w:val="18"/>
                <w:szCs w:val="18"/>
                <w:lang w:eastAsia="es-MX"/>
              </w:rPr>
              <w:t xml:space="preserve"> del modelo Institucional de Incubación.</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 xml:space="preserve">Archivos Internos del </w:t>
            </w:r>
            <w:proofErr w:type="spellStart"/>
            <w:r w:rsidRPr="001D3CCF">
              <w:rPr>
                <w:rFonts w:ascii="Arial" w:eastAsia="Times New Roman" w:hAnsi="Arial" w:cs="Arial"/>
                <w:color w:val="000000"/>
                <w:sz w:val="18"/>
                <w:szCs w:val="18"/>
                <w:lang w:eastAsia="es-MX"/>
              </w:rPr>
              <w:t>Tec</w:t>
            </w:r>
            <w:proofErr w:type="spellEnd"/>
            <w:r w:rsidRPr="001D3CCF">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 xml:space="preserve">Los docentes lograron </w:t>
            </w:r>
            <w:r w:rsidR="000B6837" w:rsidRPr="001D3CCF">
              <w:rPr>
                <w:rFonts w:ascii="Arial" w:eastAsia="Times New Roman" w:hAnsi="Arial" w:cs="Arial"/>
                <w:color w:val="000000"/>
                <w:sz w:val="18"/>
                <w:szCs w:val="18"/>
                <w:lang w:eastAsia="es-MX"/>
              </w:rPr>
              <w:t>incentivar</w:t>
            </w:r>
            <w:r w:rsidRPr="001D3CCF">
              <w:rPr>
                <w:rFonts w:ascii="Arial" w:eastAsia="Times New Roman" w:hAnsi="Arial" w:cs="Arial"/>
                <w:color w:val="000000"/>
                <w:sz w:val="18"/>
                <w:szCs w:val="18"/>
                <w:lang w:eastAsia="es-MX"/>
              </w:rPr>
              <w:t xml:space="preserve"> al alumno para la </w:t>
            </w:r>
            <w:r w:rsidR="000B6837" w:rsidRPr="001D3CCF">
              <w:rPr>
                <w:rFonts w:ascii="Arial" w:eastAsia="Times New Roman" w:hAnsi="Arial" w:cs="Arial"/>
                <w:color w:val="000000"/>
                <w:sz w:val="18"/>
                <w:szCs w:val="18"/>
                <w:lang w:eastAsia="es-MX"/>
              </w:rPr>
              <w:t>creación</w:t>
            </w:r>
            <w:r w:rsidRPr="001D3CCF">
              <w:rPr>
                <w:rFonts w:ascii="Arial" w:eastAsia="Times New Roman" w:hAnsi="Arial" w:cs="Arial"/>
                <w:color w:val="000000"/>
                <w:sz w:val="18"/>
                <w:szCs w:val="18"/>
                <w:lang w:eastAsia="es-MX"/>
              </w:rPr>
              <w:t xml:space="preserve"> de nuevas empresas, los alumnos obtuvieron todas las bases para la correcta </w:t>
            </w:r>
            <w:r w:rsidR="000B6837" w:rsidRPr="001D3CCF">
              <w:rPr>
                <w:rFonts w:ascii="Arial" w:eastAsia="Times New Roman" w:hAnsi="Arial" w:cs="Arial"/>
                <w:color w:val="000000"/>
                <w:sz w:val="18"/>
                <w:szCs w:val="18"/>
                <w:lang w:eastAsia="es-MX"/>
              </w:rPr>
              <w:t>creación</w:t>
            </w:r>
            <w:r w:rsidRPr="001D3CCF">
              <w:rPr>
                <w:rFonts w:ascii="Arial" w:eastAsia="Times New Roman" w:hAnsi="Arial" w:cs="Arial"/>
                <w:color w:val="000000"/>
                <w:sz w:val="18"/>
                <w:szCs w:val="18"/>
                <w:lang w:eastAsia="es-MX"/>
              </w:rPr>
              <w:t xml:space="preserve"> de una empresa, se realizaron las gestiones en tiempo y forma.</w:t>
            </w:r>
          </w:p>
        </w:tc>
      </w:tr>
      <w:tr w:rsidR="001D3CCF" w:rsidRPr="001D3CCF" w:rsidTr="000B6837">
        <w:trPr>
          <w:trHeight w:val="225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0B6837">
            <w:pPr>
              <w:spacing w:after="0" w:line="240" w:lineRule="auto"/>
              <w:ind w:left="72" w:right="72"/>
              <w:jc w:val="both"/>
              <w:rPr>
                <w:rFonts w:ascii="Arial" w:eastAsia="Times New Roman" w:hAnsi="Arial" w:cs="Arial"/>
                <w:sz w:val="18"/>
                <w:szCs w:val="18"/>
                <w:lang w:eastAsia="es-MX"/>
              </w:rPr>
            </w:pPr>
            <w:r w:rsidRPr="001D3CCF">
              <w:rPr>
                <w:rFonts w:ascii="Arial" w:eastAsia="Times New Roman" w:hAnsi="Arial" w:cs="Arial"/>
                <w:sz w:val="18"/>
                <w:szCs w:val="18"/>
                <w:lang w:eastAsia="es-MX"/>
              </w:rPr>
              <w:t xml:space="preserve">Se fomentó en los estudiantes la </w:t>
            </w:r>
            <w:proofErr w:type="gramStart"/>
            <w:r w:rsidRPr="001D3CCF">
              <w:rPr>
                <w:rFonts w:ascii="Arial" w:eastAsia="Times New Roman" w:hAnsi="Arial" w:cs="Arial"/>
                <w:sz w:val="18"/>
                <w:szCs w:val="18"/>
                <w:lang w:eastAsia="es-MX"/>
              </w:rPr>
              <w:t>participación  en</w:t>
            </w:r>
            <w:proofErr w:type="gramEnd"/>
            <w:r w:rsidRPr="001D3CCF">
              <w:rPr>
                <w:rFonts w:ascii="Arial" w:eastAsia="Times New Roman" w:hAnsi="Arial" w:cs="Arial"/>
                <w:sz w:val="18"/>
                <w:szCs w:val="18"/>
                <w:lang w:eastAsia="es-MX"/>
              </w:rPr>
              <w:t xml:space="preserve"> actividades de </w:t>
            </w:r>
            <w:proofErr w:type="spellStart"/>
            <w:r w:rsidRPr="001D3CCF">
              <w:rPr>
                <w:rFonts w:ascii="Arial" w:eastAsia="Times New Roman" w:hAnsi="Arial" w:cs="Arial"/>
                <w:sz w:val="18"/>
                <w:szCs w:val="18"/>
                <w:lang w:eastAsia="es-MX"/>
              </w:rPr>
              <w:t>emprendedurismo</w:t>
            </w:r>
            <w:proofErr w:type="spellEnd"/>
            <w:r w:rsidRPr="001D3CCF">
              <w:rPr>
                <w:rFonts w:ascii="Arial" w:eastAsia="Times New Roman" w:hAnsi="Arial" w:cs="Arial"/>
                <w:sz w:val="18"/>
                <w:szCs w:val="18"/>
                <w:lang w:eastAsia="es-MX"/>
              </w:rPr>
              <w:t xml:space="preserve"> y/o incubadora del </w:t>
            </w:r>
            <w:proofErr w:type="spellStart"/>
            <w:r w:rsidRPr="001D3CCF">
              <w:rPr>
                <w:rFonts w:ascii="Arial" w:eastAsia="Times New Roman" w:hAnsi="Arial" w:cs="Arial"/>
                <w:sz w:val="18"/>
                <w:szCs w:val="18"/>
                <w:lang w:eastAsia="es-MX"/>
              </w:rPr>
              <w:t>Tec</w:t>
            </w:r>
            <w:proofErr w:type="spellEnd"/>
            <w:r w:rsidRPr="001D3CCF">
              <w:rPr>
                <w:rFonts w:ascii="Arial" w:eastAsia="Times New Roman" w:hAnsi="Arial" w:cs="Arial"/>
                <w:sz w:val="18"/>
                <w:szCs w:val="18"/>
                <w:lang w:eastAsia="es-MX"/>
              </w:rPr>
              <w:t xml:space="preserve"> San Pedro, con el objetivo de que adquieran habilidades para poder ser un emprendedor exitoso.</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0B6837" w:rsidP="001D3CCF">
            <w:pPr>
              <w:spacing w:after="0" w:line="240" w:lineRule="auto"/>
              <w:jc w:val="center"/>
              <w:rPr>
                <w:rFonts w:ascii="Arial" w:eastAsia="Times New Roman" w:hAnsi="Arial" w:cs="Arial"/>
                <w:sz w:val="18"/>
                <w:szCs w:val="18"/>
                <w:lang w:eastAsia="es-MX"/>
              </w:rPr>
            </w:pPr>
            <w:r w:rsidRPr="001D3CCF">
              <w:rPr>
                <w:rFonts w:ascii="Arial" w:eastAsia="Times New Roman" w:hAnsi="Arial" w:cs="Arial"/>
                <w:sz w:val="18"/>
                <w:szCs w:val="18"/>
                <w:lang w:eastAsia="es-MX"/>
              </w:rPr>
              <w:t>Porcentaje</w:t>
            </w:r>
            <w:r w:rsidR="001D3CCF" w:rsidRPr="001D3CCF">
              <w:rPr>
                <w:rFonts w:ascii="Arial" w:eastAsia="Times New Roman" w:hAnsi="Arial" w:cs="Arial"/>
                <w:sz w:val="18"/>
                <w:szCs w:val="18"/>
                <w:lang w:eastAsia="es-MX"/>
              </w:rPr>
              <w:t xml:space="preserve"> de estudiantes en programa de emprendedores.</w:t>
            </w:r>
          </w:p>
        </w:tc>
        <w:tc>
          <w:tcPr>
            <w:tcW w:w="170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 xml:space="preserve">Archivos Internos del </w:t>
            </w:r>
            <w:proofErr w:type="spellStart"/>
            <w:r w:rsidRPr="001D3CCF">
              <w:rPr>
                <w:rFonts w:ascii="Arial" w:eastAsia="Times New Roman" w:hAnsi="Arial" w:cs="Arial"/>
                <w:color w:val="000000"/>
                <w:sz w:val="18"/>
                <w:szCs w:val="18"/>
                <w:lang w:eastAsia="es-MX"/>
              </w:rPr>
              <w:t>Tec</w:t>
            </w:r>
            <w:proofErr w:type="spellEnd"/>
            <w:r w:rsidRPr="001D3CCF">
              <w:rPr>
                <w:rFonts w:ascii="Arial" w:eastAsia="Times New Roman" w:hAnsi="Arial" w:cs="Arial"/>
                <w:color w:val="000000"/>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1D3CCF" w:rsidRPr="001D3CCF" w:rsidRDefault="001D3CCF" w:rsidP="001D3CCF">
            <w:pPr>
              <w:spacing w:after="0" w:line="240" w:lineRule="auto"/>
              <w:jc w:val="center"/>
              <w:rPr>
                <w:rFonts w:ascii="Arial" w:eastAsia="Times New Roman" w:hAnsi="Arial" w:cs="Arial"/>
                <w:color w:val="000000"/>
                <w:sz w:val="18"/>
                <w:szCs w:val="18"/>
                <w:lang w:eastAsia="es-MX"/>
              </w:rPr>
            </w:pPr>
            <w:r w:rsidRPr="001D3CCF">
              <w:rPr>
                <w:rFonts w:ascii="Arial" w:eastAsia="Times New Roman" w:hAnsi="Arial" w:cs="Arial"/>
                <w:color w:val="000000"/>
                <w:sz w:val="18"/>
                <w:szCs w:val="18"/>
                <w:lang w:eastAsia="es-MX"/>
              </w:rPr>
              <w:t xml:space="preserve">Los docentes lograron </w:t>
            </w:r>
            <w:r w:rsidR="000B6837" w:rsidRPr="001D3CCF">
              <w:rPr>
                <w:rFonts w:ascii="Arial" w:eastAsia="Times New Roman" w:hAnsi="Arial" w:cs="Arial"/>
                <w:color w:val="000000"/>
                <w:sz w:val="18"/>
                <w:szCs w:val="18"/>
                <w:lang w:eastAsia="es-MX"/>
              </w:rPr>
              <w:t>incentivar</w:t>
            </w:r>
            <w:r w:rsidRPr="001D3CCF">
              <w:rPr>
                <w:rFonts w:ascii="Arial" w:eastAsia="Times New Roman" w:hAnsi="Arial" w:cs="Arial"/>
                <w:color w:val="000000"/>
                <w:sz w:val="18"/>
                <w:szCs w:val="18"/>
                <w:lang w:eastAsia="es-MX"/>
              </w:rPr>
              <w:t xml:space="preserve"> al alumno para la </w:t>
            </w:r>
            <w:r w:rsidR="000B6837" w:rsidRPr="001D3CCF">
              <w:rPr>
                <w:rFonts w:ascii="Arial" w:eastAsia="Times New Roman" w:hAnsi="Arial" w:cs="Arial"/>
                <w:color w:val="000000"/>
                <w:sz w:val="18"/>
                <w:szCs w:val="18"/>
                <w:lang w:eastAsia="es-MX"/>
              </w:rPr>
              <w:t>creación</w:t>
            </w:r>
            <w:r w:rsidRPr="001D3CCF">
              <w:rPr>
                <w:rFonts w:ascii="Arial" w:eastAsia="Times New Roman" w:hAnsi="Arial" w:cs="Arial"/>
                <w:color w:val="000000"/>
                <w:sz w:val="18"/>
                <w:szCs w:val="18"/>
                <w:lang w:eastAsia="es-MX"/>
              </w:rPr>
              <w:t xml:space="preserve"> de nuevas empresas, los alumnos obtuvieron todas las bases para la correcta </w:t>
            </w:r>
            <w:r w:rsidR="000B6837" w:rsidRPr="001D3CCF">
              <w:rPr>
                <w:rFonts w:ascii="Arial" w:eastAsia="Times New Roman" w:hAnsi="Arial" w:cs="Arial"/>
                <w:color w:val="000000"/>
                <w:sz w:val="18"/>
                <w:szCs w:val="18"/>
                <w:lang w:eastAsia="es-MX"/>
              </w:rPr>
              <w:t>creación</w:t>
            </w:r>
            <w:r w:rsidRPr="001D3CCF">
              <w:rPr>
                <w:rFonts w:ascii="Arial" w:eastAsia="Times New Roman" w:hAnsi="Arial" w:cs="Arial"/>
                <w:color w:val="000000"/>
                <w:sz w:val="18"/>
                <w:szCs w:val="18"/>
                <w:lang w:eastAsia="es-MX"/>
              </w:rPr>
              <w:t xml:space="preserve"> de una empresa, se realizaron las gestiones en tiempo y forma.</w:t>
            </w:r>
          </w:p>
        </w:tc>
      </w:tr>
    </w:tbl>
    <w:p w:rsidR="001D3CCF" w:rsidRDefault="001D3CCF">
      <w:r>
        <w:fldChar w:fldCharType="end"/>
      </w:r>
    </w:p>
    <w:p w:rsidR="00E007C1" w:rsidRDefault="00E007C1"/>
    <w:p w:rsidR="00E007C1" w:rsidRDefault="00E007C1"/>
    <w:p w:rsidR="00E007C1" w:rsidRDefault="00E007C1"/>
    <w:p w:rsidR="00497E58" w:rsidRDefault="00497E58">
      <w:r>
        <w:fldChar w:fldCharType="begin"/>
      </w:r>
      <w:r>
        <w:instrText xml:space="preserve"> LINK Excel.Sheet.12 "C:\\Users\\Hp\\Downloads\\Matriz de indicadores-Gasto por categoría programática.xlsx" "Hoja5!F4C3:F16C7" \a \f 4 \h  \* MERGEFORMAT </w:instrText>
      </w:r>
      <w:r>
        <w:fldChar w:fldCharType="separate"/>
      </w:r>
    </w:p>
    <w:tbl>
      <w:tblPr>
        <w:tblW w:w="11057" w:type="dxa"/>
        <w:tblInd w:w="-714" w:type="dxa"/>
        <w:tblCellMar>
          <w:left w:w="70" w:type="dxa"/>
          <w:right w:w="70" w:type="dxa"/>
        </w:tblCellMar>
        <w:tblLook w:val="04A0" w:firstRow="1" w:lastRow="0" w:firstColumn="1" w:lastColumn="0" w:noHBand="0" w:noVBand="1"/>
      </w:tblPr>
      <w:tblGrid>
        <w:gridCol w:w="1560"/>
        <w:gridCol w:w="3544"/>
        <w:gridCol w:w="1701"/>
        <w:gridCol w:w="1701"/>
        <w:gridCol w:w="2551"/>
      </w:tblGrid>
      <w:tr w:rsidR="00497E58" w:rsidRPr="00497E58" w:rsidTr="00497E58">
        <w:trPr>
          <w:trHeight w:val="480"/>
        </w:trPr>
        <w:tc>
          <w:tcPr>
            <w:tcW w:w="11057"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497E58" w:rsidRPr="00497E58" w:rsidRDefault="00497E58" w:rsidP="00497E58">
            <w:pPr>
              <w:spacing w:after="0" w:line="240" w:lineRule="auto"/>
              <w:jc w:val="center"/>
              <w:rPr>
                <w:rFonts w:ascii="Arial" w:eastAsia="Times New Roman" w:hAnsi="Arial" w:cs="Arial"/>
                <w:color w:val="000000"/>
                <w:lang w:eastAsia="es-MX"/>
              </w:rPr>
            </w:pPr>
            <w:r w:rsidRPr="00497E58">
              <w:rPr>
                <w:rFonts w:ascii="Arial" w:eastAsia="Times New Roman" w:hAnsi="Arial" w:cs="Arial"/>
                <w:color w:val="000000"/>
                <w:lang w:eastAsia="es-MX"/>
              </w:rPr>
              <w:lastRenderedPageBreak/>
              <w:t>Matriz de Indicadores para Resultados 2023</w:t>
            </w:r>
          </w:p>
        </w:tc>
      </w:tr>
      <w:tr w:rsidR="00497E58" w:rsidRPr="00497E58" w:rsidTr="00497E58">
        <w:trPr>
          <w:trHeight w:val="645"/>
        </w:trPr>
        <w:tc>
          <w:tcPr>
            <w:tcW w:w="11057"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497E58" w:rsidRPr="00497E58" w:rsidRDefault="00497E58" w:rsidP="00497E58">
            <w:pPr>
              <w:spacing w:after="0" w:line="240" w:lineRule="auto"/>
              <w:jc w:val="center"/>
              <w:rPr>
                <w:rFonts w:ascii="Arial" w:eastAsia="Times New Roman" w:hAnsi="Arial" w:cs="Arial"/>
                <w:color w:val="000000"/>
                <w:sz w:val="20"/>
                <w:szCs w:val="20"/>
                <w:lang w:eastAsia="es-MX"/>
              </w:rPr>
            </w:pPr>
            <w:r w:rsidRPr="00497E58">
              <w:rPr>
                <w:rFonts w:ascii="Arial" w:eastAsia="Times New Roman" w:hAnsi="Arial" w:cs="Arial"/>
                <w:color w:val="000000"/>
                <w:sz w:val="20"/>
                <w:szCs w:val="20"/>
                <w:lang w:eastAsia="es-MX"/>
              </w:rPr>
              <w:t>Ente Público: Instituto Tecnológico Superior de San Pedro de las Colonias</w:t>
            </w:r>
          </w:p>
        </w:tc>
      </w:tr>
      <w:tr w:rsidR="00497E58" w:rsidRPr="00497E58" w:rsidTr="00497E58">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color w:val="000000"/>
                <w:sz w:val="20"/>
                <w:szCs w:val="20"/>
                <w:lang w:eastAsia="es-MX"/>
              </w:rPr>
            </w:pPr>
            <w:r w:rsidRPr="00497E58">
              <w:rPr>
                <w:rFonts w:ascii="Arial" w:eastAsia="Times New Roman" w:hAnsi="Arial" w:cs="Arial"/>
                <w:color w:val="000000"/>
                <w:sz w:val="20"/>
                <w:szCs w:val="20"/>
                <w:lang w:eastAsia="es-MX"/>
              </w:rPr>
              <w:t xml:space="preserve">Nivel </w:t>
            </w:r>
          </w:p>
        </w:tc>
        <w:tc>
          <w:tcPr>
            <w:tcW w:w="3544"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color w:val="000000"/>
                <w:sz w:val="20"/>
                <w:szCs w:val="20"/>
                <w:lang w:eastAsia="es-MX"/>
              </w:rPr>
            </w:pPr>
            <w:r w:rsidRPr="00497E58">
              <w:rPr>
                <w:rFonts w:ascii="Arial" w:eastAsia="Times New Roman" w:hAnsi="Arial" w:cs="Arial"/>
                <w:color w:val="000000"/>
                <w:sz w:val="20"/>
                <w:szCs w:val="20"/>
                <w:lang w:eastAsia="es-MX"/>
              </w:rPr>
              <w:t xml:space="preserve">Resumen Narrativo </w:t>
            </w:r>
          </w:p>
        </w:tc>
        <w:tc>
          <w:tcPr>
            <w:tcW w:w="1701"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color w:val="000000"/>
                <w:sz w:val="20"/>
                <w:szCs w:val="20"/>
                <w:lang w:eastAsia="es-MX"/>
              </w:rPr>
            </w:pPr>
            <w:r w:rsidRPr="00497E58">
              <w:rPr>
                <w:rFonts w:ascii="Arial" w:eastAsia="Times New Roman" w:hAnsi="Arial" w:cs="Arial"/>
                <w:color w:val="000000"/>
                <w:sz w:val="20"/>
                <w:szCs w:val="20"/>
                <w:lang w:eastAsia="es-MX"/>
              </w:rPr>
              <w:t xml:space="preserve">Indicador </w:t>
            </w:r>
          </w:p>
        </w:tc>
        <w:tc>
          <w:tcPr>
            <w:tcW w:w="1701"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color w:val="000000"/>
                <w:sz w:val="20"/>
                <w:szCs w:val="20"/>
                <w:lang w:eastAsia="es-MX"/>
              </w:rPr>
            </w:pPr>
            <w:r w:rsidRPr="00497E58">
              <w:rPr>
                <w:rFonts w:ascii="Arial" w:eastAsia="Times New Roman" w:hAnsi="Arial" w:cs="Arial"/>
                <w:color w:val="000000"/>
                <w:sz w:val="20"/>
                <w:szCs w:val="20"/>
                <w:lang w:eastAsia="es-MX"/>
              </w:rPr>
              <w:t xml:space="preserve">Medios de verificación </w:t>
            </w:r>
          </w:p>
        </w:tc>
        <w:tc>
          <w:tcPr>
            <w:tcW w:w="2551"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color w:val="000000"/>
                <w:sz w:val="20"/>
                <w:szCs w:val="20"/>
                <w:lang w:eastAsia="es-MX"/>
              </w:rPr>
            </w:pPr>
            <w:r w:rsidRPr="00497E58">
              <w:rPr>
                <w:rFonts w:ascii="Arial" w:eastAsia="Times New Roman" w:hAnsi="Arial" w:cs="Arial"/>
                <w:color w:val="000000"/>
                <w:sz w:val="20"/>
                <w:szCs w:val="20"/>
                <w:lang w:eastAsia="es-MX"/>
              </w:rPr>
              <w:t xml:space="preserve">Supuestos </w:t>
            </w:r>
          </w:p>
        </w:tc>
      </w:tr>
      <w:tr w:rsidR="00497E58" w:rsidRPr="00497E58" w:rsidTr="00497E58">
        <w:trPr>
          <w:trHeight w:val="1715"/>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97E58" w:rsidRPr="00497E58" w:rsidRDefault="00497E58" w:rsidP="00497E58">
            <w:pPr>
              <w:spacing w:after="0" w:line="240" w:lineRule="auto"/>
              <w:jc w:val="center"/>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Fin</w:t>
            </w:r>
          </w:p>
        </w:tc>
        <w:tc>
          <w:tcPr>
            <w:tcW w:w="3544"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3E4322">
            <w:pPr>
              <w:spacing w:after="0" w:line="240" w:lineRule="auto"/>
              <w:ind w:left="72" w:right="72"/>
              <w:jc w:val="both"/>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Promover la equidad e inclusión con un enfoque integral, en el que se desarrollan condiciones necesarias a todos los estudiantes en todos los niveles educativos.</w:t>
            </w:r>
          </w:p>
        </w:tc>
        <w:tc>
          <w:tcPr>
            <w:tcW w:w="1701"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sz w:val="18"/>
                <w:szCs w:val="18"/>
                <w:lang w:eastAsia="es-MX"/>
              </w:rPr>
            </w:pPr>
            <w:r w:rsidRPr="00497E58">
              <w:rPr>
                <w:rFonts w:ascii="Arial" w:eastAsia="Times New Roman" w:hAnsi="Arial" w:cs="Arial"/>
                <w:sz w:val="18"/>
                <w:szCs w:val="18"/>
                <w:lang w:eastAsia="es-MX"/>
              </w:rPr>
              <w:t>Porcentaje de población con rezago educativo.</w:t>
            </w:r>
          </w:p>
        </w:tc>
        <w:tc>
          <w:tcPr>
            <w:tcW w:w="1701"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Informe anual de resultados del Gobernador, y las páginas de Indicadores de Secretaría de Educación.</w:t>
            </w:r>
          </w:p>
        </w:tc>
        <w:tc>
          <w:tcPr>
            <w:tcW w:w="2551"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Existe continuidad en los programas educativos por pa</w:t>
            </w:r>
            <w:r>
              <w:rPr>
                <w:rFonts w:ascii="Arial" w:eastAsia="Times New Roman" w:hAnsi="Arial" w:cs="Arial"/>
                <w:color w:val="000000"/>
                <w:sz w:val="18"/>
                <w:szCs w:val="18"/>
                <w:lang w:eastAsia="es-MX"/>
              </w:rPr>
              <w:t>rte de la Secretaria de Educació</w:t>
            </w:r>
            <w:r w:rsidRPr="00497E58">
              <w:rPr>
                <w:rFonts w:ascii="Arial" w:eastAsia="Times New Roman" w:hAnsi="Arial" w:cs="Arial"/>
                <w:color w:val="000000"/>
                <w:sz w:val="18"/>
                <w:szCs w:val="18"/>
                <w:lang w:eastAsia="es-MX"/>
              </w:rPr>
              <w:t>n y el Tecnológico de México.</w:t>
            </w:r>
          </w:p>
        </w:tc>
      </w:tr>
      <w:tr w:rsidR="00497E58" w:rsidRPr="00497E58" w:rsidTr="00497E58">
        <w:trPr>
          <w:trHeight w:val="1696"/>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97E58" w:rsidRPr="00497E58" w:rsidRDefault="00497E58" w:rsidP="00497E58">
            <w:pPr>
              <w:spacing w:after="0" w:line="240" w:lineRule="auto"/>
              <w:jc w:val="center"/>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Propósito</w:t>
            </w:r>
          </w:p>
        </w:tc>
        <w:tc>
          <w:tcPr>
            <w:tcW w:w="3544"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3E4322">
            <w:pPr>
              <w:spacing w:after="0" w:line="240" w:lineRule="auto"/>
              <w:ind w:left="72" w:right="72"/>
              <w:jc w:val="both"/>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 xml:space="preserve">Se mantuvieron los estándares de calidad del </w:t>
            </w:r>
            <w:proofErr w:type="spellStart"/>
            <w:r w:rsidRPr="00497E58">
              <w:rPr>
                <w:rFonts w:ascii="Arial" w:eastAsia="Times New Roman" w:hAnsi="Arial" w:cs="Arial"/>
                <w:color w:val="000000"/>
                <w:sz w:val="18"/>
                <w:szCs w:val="18"/>
                <w:lang w:eastAsia="es-MX"/>
              </w:rPr>
              <w:t>Tec</w:t>
            </w:r>
            <w:proofErr w:type="spellEnd"/>
            <w:r w:rsidRPr="00497E58">
              <w:rPr>
                <w:rFonts w:ascii="Arial" w:eastAsia="Times New Roman" w:hAnsi="Arial" w:cs="Arial"/>
                <w:color w:val="000000"/>
                <w:sz w:val="18"/>
                <w:szCs w:val="18"/>
                <w:lang w:eastAsia="es-MX"/>
              </w:rPr>
              <w:t xml:space="preserve"> San Pedro a través de las recomendaciones derivadas de los procesos de evaluación y certificación en forma permanente incorporando la perspectiva de género y no discriminación en los procesos.</w:t>
            </w:r>
          </w:p>
        </w:tc>
        <w:tc>
          <w:tcPr>
            <w:tcW w:w="1701"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sz w:val="18"/>
                <w:szCs w:val="18"/>
                <w:lang w:eastAsia="es-MX"/>
              </w:rPr>
            </w:pPr>
            <w:r w:rsidRPr="00497E58">
              <w:rPr>
                <w:rFonts w:ascii="Arial" w:eastAsia="Times New Roman" w:hAnsi="Arial" w:cs="Arial"/>
                <w:sz w:val="18"/>
                <w:szCs w:val="18"/>
                <w:lang w:eastAsia="es-MX"/>
              </w:rPr>
              <w:t>Realización de actividades de innovación y calidad.</w:t>
            </w:r>
          </w:p>
        </w:tc>
        <w:tc>
          <w:tcPr>
            <w:tcW w:w="1701"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sz w:val="18"/>
                <w:szCs w:val="18"/>
                <w:lang w:eastAsia="es-MX"/>
              </w:rPr>
            </w:pPr>
            <w:r w:rsidRPr="00497E58">
              <w:rPr>
                <w:rFonts w:ascii="Arial" w:eastAsia="Times New Roman" w:hAnsi="Arial" w:cs="Arial"/>
                <w:sz w:val="18"/>
                <w:szCs w:val="18"/>
                <w:lang w:eastAsia="es-MX"/>
              </w:rPr>
              <w:t xml:space="preserve">Archivos Internos del </w:t>
            </w:r>
            <w:proofErr w:type="spellStart"/>
            <w:r w:rsidRPr="00497E58">
              <w:rPr>
                <w:rFonts w:ascii="Arial" w:eastAsia="Times New Roman" w:hAnsi="Arial" w:cs="Arial"/>
                <w:sz w:val="18"/>
                <w:szCs w:val="18"/>
                <w:lang w:eastAsia="es-MX"/>
              </w:rPr>
              <w:t>Tec</w:t>
            </w:r>
            <w:proofErr w:type="spellEnd"/>
            <w:r w:rsidRPr="00497E58">
              <w:rPr>
                <w:rFonts w:ascii="Arial" w:eastAsia="Times New Roman" w:hAnsi="Arial" w:cs="Arial"/>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El personal colaboro y se realizaron las evaluaciones y recomendaciones realizadas, se contó con los recursos en tiempo y forma.</w:t>
            </w:r>
          </w:p>
        </w:tc>
      </w:tr>
      <w:tr w:rsidR="00497E58" w:rsidRPr="00497E58" w:rsidTr="00497E58">
        <w:trPr>
          <w:trHeight w:val="1683"/>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97E58" w:rsidRPr="00497E58" w:rsidRDefault="00497E58" w:rsidP="00497E58">
            <w:pPr>
              <w:spacing w:after="0" w:line="240" w:lineRule="auto"/>
              <w:jc w:val="center"/>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Componente 1</w:t>
            </w:r>
          </w:p>
        </w:tc>
        <w:tc>
          <w:tcPr>
            <w:tcW w:w="3544"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3E4322">
            <w:pPr>
              <w:spacing w:after="0" w:line="240" w:lineRule="auto"/>
              <w:ind w:left="72" w:right="72"/>
              <w:jc w:val="both"/>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 xml:space="preserve">Se mantuvieron los estándares de calidad del </w:t>
            </w:r>
            <w:proofErr w:type="spellStart"/>
            <w:r w:rsidRPr="00497E58">
              <w:rPr>
                <w:rFonts w:ascii="Arial" w:eastAsia="Times New Roman" w:hAnsi="Arial" w:cs="Arial"/>
                <w:color w:val="000000"/>
                <w:sz w:val="18"/>
                <w:szCs w:val="18"/>
                <w:lang w:eastAsia="es-MX"/>
              </w:rPr>
              <w:t>Tec</w:t>
            </w:r>
            <w:proofErr w:type="spellEnd"/>
            <w:r w:rsidRPr="00497E58">
              <w:rPr>
                <w:rFonts w:ascii="Arial" w:eastAsia="Times New Roman" w:hAnsi="Arial" w:cs="Arial"/>
                <w:color w:val="000000"/>
                <w:sz w:val="18"/>
                <w:szCs w:val="18"/>
                <w:lang w:eastAsia="es-MX"/>
              </w:rPr>
              <w:t xml:space="preserve"> San Pedro a través de las recomendaciones derivadas de los procesos de evaluación y certificación en forma permanente incorporando la perspectiva de género y no discriminación en los procesos.</w:t>
            </w:r>
          </w:p>
        </w:tc>
        <w:tc>
          <w:tcPr>
            <w:tcW w:w="1701"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Sistema de gestión integral.</w:t>
            </w:r>
          </w:p>
        </w:tc>
        <w:tc>
          <w:tcPr>
            <w:tcW w:w="1701"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sz w:val="18"/>
                <w:szCs w:val="18"/>
                <w:lang w:eastAsia="es-MX"/>
              </w:rPr>
            </w:pPr>
            <w:r w:rsidRPr="00497E58">
              <w:rPr>
                <w:rFonts w:ascii="Arial" w:eastAsia="Times New Roman" w:hAnsi="Arial" w:cs="Arial"/>
                <w:sz w:val="18"/>
                <w:szCs w:val="18"/>
                <w:lang w:eastAsia="es-MX"/>
              </w:rPr>
              <w:t xml:space="preserve">Archivos Internos del </w:t>
            </w:r>
            <w:proofErr w:type="spellStart"/>
            <w:r w:rsidRPr="00497E58">
              <w:rPr>
                <w:rFonts w:ascii="Arial" w:eastAsia="Times New Roman" w:hAnsi="Arial" w:cs="Arial"/>
                <w:sz w:val="18"/>
                <w:szCs w:val="18"/>
                <w:lang w:eastAsia="es-MX"/>
              </w:rPr>
              <w:t>Tec</w:t>
            </w:r>
            <w:proofErr w:type="spellEnd"/>
            <w:r w:rsidRPr="00497E58">
              <w:rPr>
                <w:rFonts w:ascii="Arial" w:eastAsia="Times New Roman" w:hAnsi="Arial" w:cs="Arial"/>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El personal colaboro y se realizaron las evaluaciones y recomendaciones realizadas, se contó con los recursos en tiempo y forma.</w:t>
            </w:r>
          </w:p>
        </w:tc>
      </w:tr>
      <w:tr w:rsidR="00497E58" w:rsidRPr="00497E58" w:rsidTr="00497E58">
        <w:trPr>
          <w:trHeight w:val="127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97E58" w:rsidRPr="00497E58" w:rsidRDefault="00497E58" w:rsidP="00497E58">
            <w:pPr>
              <w:spacing w:after="0" w:line="240" w:lineRule="auto"/>
              <w:jc w:val="center"/>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3E4322">
            <w:pPr>
              <w:spacing w:after="0" w:line="240" w:lineRule="auto"/>
              <w:ind w:left="72" w:right="72"/>
              <w:jc w:val="both"/>
              <w:rPr>
                <w:rFonts w:ascii="Arial" w:eastAsia="Times New Roman" w:hAnsi="Arial" w:cs="Arial"/>
                <w:sz w:val="18"/>
                <w:szCs w:val="18"/>
                <w:lang w:eastAsia="es-MX"/>
              </w:rPr>
            </w:pPr>
            <w:r w:rsidRPr="00497E58">
              <w:rPr>
                <w:rFonts w:ascii="Arial" w:eastAsia="Times New Roman" w:hAnsi="Arial" w:cs="Arial"/>
                <w:sz w:val="18"/>
                <w:szCs w:val="18"/>
                <w:lang w:eastAsia="es-MX"/>
              </w:rPr>
              <w:t xml:space="preserve">Se </w:t>
            </w:r>
            <w:r>
              <w:rPr>
                <w:rFonts w:ascii="Arial" w:eastAsia="Times New Roman" w:hAnsi="Arial" w:cs="Arial"/>
                <w:sz w:val="18"/>
                <w:szCs w:val="18"/>
                <w:lang w:eastAsia="es-MX"/>
              </w:rPr>
              <w:t>consolidó</w:t>
            </w:r>
            <w:r w:rsidRPr="00497E58">
              <w:rPr>
                <w:rFonts w:ascii="Arial" w:eastAsia="Times New Roman" w:hAnsi="Arial" w:cs="Arial"/>
                <w:sz w:val="18"/>
                <w:szCs w:val="18"/>
                <w:lang w:eastAsia="es-MX"/>
              </w:rPr>
              <w:t xml:space="preserve"> el sistema de calidad basado en los 5 procesos estratégicos del </w:t>
            </w:r>
            <w:proofErr w:type="spellStart"/>
            <w:r w:rsidRPr="00497E58">
              <w:rPr>
                <w:rFonts w:ascii="Arial" w:eastAsia="Times New Roman" w:hAnsi="Arial" w:cs="Arial"/>
                <w:sz w:val="18"/>
                <w:szCs w:val="18"/>
                <w:lang w:eastAsia="es-MX"/>
              </w:rPr>
              <w:t>Tec</w:t>
            </w:r>
            <w:proofErr w:type="spellEnd"/>
            <w:r w:rsidRPr="00497E58">
              <w:rPr>
                <w:rFonts w:ascii="Arial" w:eastAsia="Times New Roman" w:hAnsi="Arial" w:cs="Arial"/>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Mantener la certificación del SGI.</w:t>
            </w:r>
          </w:p>
        </w:tc>
        <w:tc>
          <w:tcPr>
            <w:tcW w:w="1701"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sz w:val="18"/>
                <w:szCs w:val="18"/>
                <w:lang w:eastAsia="es-MX"/>
              </w:rPr>
            </w:pPr>
            <w:r w:rsidRPr="00497E58">
              <w:rPr>
                <w:rFonts w:ascii="Arial" w:eastAsia="Times New Roman" w:hAnsi="Arial" w:cs="Arial"/>
                <w:sz w:val="18"/>
                <w:szCs w:val="18"/>
                <w:lang w:eastAsia="es-MX"/>
              </w:rPr>
              <w:t xml:space="preserve">Archivos Internos del </w:t>
            </w:r>
            <w:proofErr w:type="spellStart"/>
            <w:r w:rsidRPr="00497E58">
              <w:rPr>
                <w:rFonts w:ascii="Arial" w:eastAsia="Times New Roman" w:hAnsi="Arial" w:cs="Arial"/>
                <w:sz w:val="18"/>
                <w:szCs w:val="18"/>
                <w:lang w:eastAsia="es-MX"/>
              </w:rPr>
              <w:t>Tec</w:t>
            </w:r>
            <w:proofErr w:type="spellEnd"/>
            <w:r w:rsidRPr="00497E58">
              <w:rPr>
                <w:rFonts w:ascii="Arial" w:eastAsia="Times New Roman" w:hAnsi="Arial" w:cs="Arial"/>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El personal se capacito y realizo sus funciones aplicando sistemas de calidad en todos sus procesos.</w:t>
            </w:r>
          </w:p>
        </w:tc>
      </w:tr>
      <w:tr w:rsidR="00497E58" w:rsidRPr="00497E58" w:rsidTr="00497E58">
        <w:trPr>
          <w:trHeight w:val="1474"/>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97E58" w:rsidRPr="00497E58" w:rsidRDefault="00497E58" w:rsidP="00497E58">
            <w:pPr>
              <w:spacing w:after="0" w:line="240" w:lineRule="auto"/>
              <w:jc w:val="center"/>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3E4322">
            <w:pPr>
              <w:spacing w:after="0" w:line="240" w:lineRule="auto"/>
              <w:ind w:left="72" w:right="72"/>
              <w:jc w:val="both"/>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 xml:space="preserve">Se implementó la mejora continua en la norma ambiental del </w:t>
            </w:r>
            <w:proofErr w:type="spellStart"/>
            <w:r w:rsidRPr="00497E58">
              <w:rPr>
                <w:rFonts w:ascii="Arial" w:eastAsia="Times New Roman" w:hAnsi="Arial" w:cs="Arial"/>
                <w:color w:val="000000"/>
                <w:sz w:val="18"/>
                <w:szCs w:val="18"/>
                <w:lang w:eastAsia="es-MX"/>
              </w:rPr>
              <w:t>Tec</w:t>
            </w:r>
            <w:proofErr w:type="spellEnd"/>
            <w:r w:rsidRPr="00497E58">
              <w:rPr>
                <w:rFonts w:ascii="Arial" w:eastAsia="Times New Roman" w:hAnsi="Arial" w:cs="Arial"/>
                <w:color w:val="000000"/>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Cumplimiento de los planes de acción de la matriz ambiental.</w:t>
            </w:r>
          </w:p>
        </w:tc>
        <w:tc>
          <w:tcPr>
            <w:tcW w:w="1701"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sz w:val="18"/>
                <w:szCs w:val="18"/>
                <w:lang w:eastAsia="es-MX"/>
              </w:rPr>
            </w:pPr>
            <w:r w:rsidRPr="00497E58">
              <w:rPr>
                <w:rFonts w:ascii="Arial" w:eastAsia="Times New Roman" w:hAnsi="Arial" w:cs="Arial"/>
                <w:sz w:val="18"/>
                <w:szCs w:val="18"/>
                <w:lang w:eastAsia="es-MX"/>
              </w:rPr>
              <w:t xml:space="preserve">Archivos Internos del </w:t>
            </w:r>
            <w:proofErr w:type="spellStart"/>
            <w:r w:rsidRPr="00497E58">
              <w:rPr>
                <w:rFonts w:ascii="Arial" w:eastAsia="Times New Roman" w:hAnsi="Arial" w:cs="Arial"/>
                <w:sz w:val="18"/>
                <w:szCs w:val="18"/>
                <w:lang w:eastAsia="es-MX"/>
              </w:rPr>
              <w:t>Tec</w:t>
            </w:r>
            <w:proofErr w:type="spellEnd"/>
            <w:r w:rsidRPr="00497E58">
              <w:rPr>
                <w:rFonts w:ascii="Arial" w:eastAsia="Times New Roman" w:hAnsi="Arial" w:cs="Arial"/>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El personal y alumnos aplicaron y desarrollaron actividades para la mejora continua de norma ambiental, se contó con los recursos en tiempo y forma.</w:t>
            </w:r>
          </w:p>
        </w:tc>
      </w:tr>
      <w:tr w:rsidR="00497E58" w:rsidRPr="00497E58" w:rsidTr="00497E58">
        <w:trPr>
          <w:trHeight w:val="1701"/>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97E58" w:rsidRPr="00497E58" w:rsidRDefault="00497E58" w:rsidP="00497E58">
            <w:pPr>
              <w:spacing w:after="0" w:line="240" w:lineRule="auto"/>
              <w:jc w:val="center"/>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Actividad 3</w:t>
            </w:r>
          </w:p>
        </w:tc>
        <w:tc>
          <w:tcPr>
            <w:tcW w:w="3544"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3E4322">
            <w:pPr>
              <w:spacing w:after="0" w:line="240" w:lineRule="auto"/>
              <w:ind w:left="72" w:right="72"/>
              <w:jc w:val="both"/>
              <w:rPr>
                <w:rFonts w:ascii="Arial" w:eastAsia="Times New Roman" w:hAnsi="Arial" w:cs="Arial"/>
                <w:sz w:val="18"/>
                <w:szCs w:val="18"/>
                <w:lang w:eastAsia="es-MX"/>
              </w:rPr>
            </w:pPr>
            <w:r w:rsidRPr="00497E58">
              <w:rPr>
                <w:rFonts w:ascii="Arial" w:eastAsia="Times New Roman" w:hAnsi="Arial" w:cs="Arial"/>
                <w:sz w:val="18"/>
                <w:szCs w:val="18"/>
                <w:lang w:eastAsia="es-MX"/>
              </w:rPr>
              <w:t xml:space="preserve">Se implementó la mejora continua en la norma de seguridad y salud ocupacional del </w:t>
            </w:r>
            <w:proofErr w:type="spellStart"/>
            <w:r w:rsidRPr="00497E58">
              <w:rPr>
                <w:rFonts w:ascii="Arial" w:eastAsia="Times New Roman" w:hAnsi="Arial" w:cs="Arial"/>
                <w:sz w:val="18"/>
                <w:szCs w:val="18"/>
                <w:lang w:eastAsia="es-MX"/>
              </w:rPr>
              <w:t>Tec</w:t>
            </w:r>
            <w:proofErr w:type="spellEnd"/>
            <w:r w:rsidRPr="00497E58">
              <w:rPr>
                <w:rFonts w:ascii="Arial" w:eastAsia="Times New Roman" w:hAnsi="Arial" w:cs="Arial"/>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Cumplimiento de los planes de acción de la matriz de seguridad y salud ocupacional.</w:t>
            </w:r>
          </w:p>
        </w:tc>
        <w:tc>
          <w:tcPr>
            <w:tcW w:w="1701"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sz w:val="18"/>
                <w:szCs w:val="18"/>
                <w:lang w:eastAsia="es-MX"/>
              </w:rPr>
            </w:pPr>
            <w:r w:rsidRPr="00497E58">
              <w:rPr>
                <w:rFonts w:ascii="Arial" w:eastAsia="Times New Roman" w:hAnsi="Arial" w:cs="Arial"/>
                <w:sz w:val="18"/>
                <w:szCs w:val="18"/>
                <w:lang w:eastAsia="es-MX"/>
              </w:rPr>
              <w:t xml:space="preserve">Archivos Internos del </w:t>
            </w:r>
            <w:proofErr w:type="spellStart"/>
            <w:r w:rsidRPr="00497E58">
              <w:rPr>
                <w:rFonts w:ascii="Arial" w:eastAsia="Times New Roman" w:hAnsi="Arial" w:cs="Arial"/>
                <w:sz w:val="18"/>
                <w:szCs w:val="18"/>
                <w:lang w:eastAsia="es-MX"/>
              </w:rPr>
              <w:t>Tec</w:t>
            </w:r>
            <w:proofErr w:type="spellEnd"/>
            <w:r w:rsidRPr="00497E58">
              <w:rPr>
                <w:rFonts w:ascii="Arial" w:eastAsia="Times New Roman" w:hAnsi="Arial" w:cs="Arial"/>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El personal y alumnos aplicaron y desarrollaron actividades para la mejora continua de norma ambiental, se contó con los recursos en tiempo y forma.</w:t>
            </w:r>
          </w:p>
        </w:tc>
      </w:tr>
      <w:tr w:rsidR="00497E58" w:rsidRPr="00497E58" w:rsidTr="00497E58">
        <w:trPr>
          <w:trHeight w:val="1408"/>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97E58" w:rsidRPr="00497E58" w:rsidRDefault="00497E58" w:rsidP="00497E58">
            <w:pPr>
              <w:spacing w:after="0" w:line="240" w:lineRule="auto"/>
              <w:jc w:val="center"/>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Actividad 4</w:t>
            </w:r>
          </w:p>
        </w:tc>
        <w:tc>
          <w:tcPr>
            <w:tcW w:w="3544"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3E4322">
            <w:pPr>
              <w:spacing w:after="0" w:line="240" w:lineRule="auto"/>
              <w:ind w:left="72" w:right="72"/>
              <w:jc w:val="both"/>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 xml:space="preserve">Se </w:t>
            </w:r>
            <w:proofErr w:type="gramStart"/>
            <w:r w:rsidRPr="00497E58">
              <w:rPr>
                <w:rFonts w:ascii="Arial" w:eastAsia="Times New Roman" w:hAnsi="Arial" w:cs="Arial"/>
                <w:color w:val="000000"/>
                <w:sz w:val="18"/>
                <w:szCs w:val="18"/>
                <w:lang w:eastAsia="es-MX"/>
              </w:rPr>
              <w:t>implementó  la</w:t>
            </w:r>
            <w:proofErr w:type="gramEnd"/>
            <w:r w:rsidRPr="00497E58">
              <w:rPr>
                <w:rFonts w:ascii="Arial" w:eastAsia="Times New Roman" w:hAnsi="Arial" w:cs="Arial"/>
                <w:color w:val="000000"/>
                <w:sz w:val="18"/>
                <w:szCs w:val="18"/>
                <w:lang w:eastAsia="es-MX"/>
              </w:rPr>
              <w:t xml:space="preserve"> mejora continua en la norma de energía del </w:t>
            </w:r>
            <w:proofErr w:type="spellStart"/>
            <w:r w:rsidRPr="00497E58">
              <w:rPr>
                <w:rFonts w:ascii="Arial" w:eastAsia="Times New Roman" w:hAnsi="Arial" w:cs="Arial"/>
                <w:color w:val="000000"/>
                <w:sz w:val="18"/>
                <w:szCs w:val="18"/>
                <w:lang w:eastAsia="es-MX"/>
              </w:rPr>
              <w:t>Tec</w:t>
            </w:r>
            <w:proofErr w:type="spellEnd"/>
            <w:r w:rsidRPr="00497E58">
              <w:rPr>
                <w:rFonts w:ascii="Arial" w:eastAsia="Times New Roman" w:hAnsi="Arial" w:cs="Arial"/>
                <w:color w:val="000000"/>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 xml:space="preserve">Cumplimiento de los planes de acción de la matriz de energía. </w:t>
            </w:r>
          </w:p>
        </w:tc>
        <w:tc>
          <w:tcPr>
            <w:tcW w:w="1701"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sz w:val="18"/>
                <w:szCs w:val="18"/>
                <w:lang w:eastAsia="es-MX"/>
              </w:rPr>
            </w:pPr>
            <w:r w:rsidRPr="00497E58">
              <w:rPr>
                <w:rFonts w:ascii="Arial" w:eastAsia="Times New Roman" w:hAnsi="Arial" w:cs="Arial"/>
                <w:sz w:val="18"/>
                <w:szCs w:val="18"/>
                <w:lang w:eastAsia="es-MX"/>
              </w:rPr>
              <w:t xml:space="preserve">Archivos Internos del </w:t>
            </w:r>
            <w:proofErr w:type="spellStart"/>
            <w:r w:rsidRPr="00497E58">
              <w:rPr>
                <w:rFonts w:ascii="Arial" w:eastAsia="Times New Roman" w:hAnsi="Arial" w:cs="Arial"/>
                <w:sz w:val="18"/>
                <w:szCs w:val="18"/>
                <w:lang w:eastAsia="es-MX"/>
              </w:rPr>
              <w:t>Tec</w:t>
            </w:r>
            <w:proofErr w:type="spellEnd"/>
            <w:r w:rsidRPr="00497E58">
              <w:rPr>
                <w:rFonts w:ascii="Arial" w:eastAsia="Times New Roman" w:hAnsi="Arial" w:cs="Arial"/>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El personal y alumnos aplicaron y desarrollaron actividades para la mejora continua de norma ambiental, se contó con los recursos en tiempo y forma.</w:t>
            </w:r>
          </w:p>
        </w:tc>
      </w:tr>
      <w:tr w:rsidR="00497E58" w:rsidRPr="00497E58" w:rsidTr="0027422F">
        <w:trPr>
          <w:trHeight w:val="2259"/>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noWrap/>
            <w:vAlign w:val="center"/>
            <w:hideMark/>
          </w:tcPr>
          <w:p w:rsidR="00497E58" w:rsidRPr="00497E58" w:rsidRDefault="00497E58" w:rsidP="00497E58">
            <w:pPr>
              <w:spacing w:after="0" w:line="240" w:lineRule="auto"/>
              <w:jc w:val="center"/>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lastRenderedPageBreak/>
              <w:t>Componente 2</w:t>
            </w:r>
          </w:p>
        </w:tc>
        <w:tc>
          <w:tcPr>
            <w:tcW w:w="3544" w:type="dxa"/>
            <w:tcBorders>
              <w:top w:val="single" w:sz="4" w:space="0" w:color="A5A5A5" w:themeColor="accent3"/>
              <w:left w:val="nil"/>
              <w:bottom w:val="single" w:sz="4" w:space="0" w:color="A6A6A6"/>
              <w:right w:val="single" w:sz="4" w:space="0" w:color="A6A6A6"/>
            </w:tcBorders>
            <w:shd w:val="clear" w:color="auto" w:fill="auto"/>
            <w:vAlign w:val="center"/>
            <w:hideMark/>
          </w:tcPr>
          <w:p w:rsidR="00497E58" w:rsidRPr="00497E58" w:rsidRDefault="00497E58" w:rsidP="003E4322">
            <w:pPr>
              <w:spacing w:after="0" w:line="240" w:lineRule="auto"/>
              <w:ind w:left="72" w:right="72"/>
              <w:jc w:val="both"/>
              <w:rPr>
                <w:rFonts w:ascii="Arial" w:eastAsia="Times New Roman" w:hAnsi="Arial" w:cs="Arial"/>
                <w:sz w:val="18"/>
                <w:szCs w:val="18"/>
                <w:lang w:eastAsia="es-MX"/>
              </w:rPr>
            </w:pPr>
            <w:r w:rsidRPr="00497E58">
              <w:rPr>
                <w:rFonts w:ascii="Arial" w:eastAsia="Times New Roman" w:hAnsi="Arial" w:cs="Arial"/>
                <w:sz w:val="18"/>
                <w:szCs w:val="18"/>
                <w:lang w:eastAsia="es-MX"/>
              </w:rPr>
              <w:t xml:space="preserve">Se incorporó la perspectiva de género y no discriminación en los procesos de reclutamiento, selección, movilidad y capacitación, así como prevenir y atender la violencia laboral y realizar acciones de corresponsabilidad entre la vida laboral, familiar y personal las trabajadoras y los trabajadores del </w:t>
            </w:r>
            <w:proofErr w:type="spellStart"/>
            <w:r w:rsidRPr="00497E58">
              <w:rPr>
                <w:rFonts w:ascii="Arial" w:eastAsia="Times New Roman" w:hAnsi="Arial" w:cs="Arial"/>
                <w:sz w:val="18"/>
                <w:szCs w:val="18"/>
                <w:lang w:eastAsia="es-MX"/>
              </w:rPr>
              <w:t>Tec</w:t>
            </w:r>
            <w:proofErr w:type="spellEnd"/>
            <w:r w:rsidRPr="00497E58">
              <w:rPr>
                <w:rFonts w:ascii="Arial" w:eastAsia="Times New Roman" w:hAnsi="Arial" w:cs="Arial"/>
                <w:sz w:val="18"/>
                <w:szCs w:val="18"/>
                <w:lang w:eastAsia="es-MX"/>
              </w:rPr>
              <w:t xml:space="preserve"> San Pedro.</w:t>
            </w:r>
          </w:p>
        </w:tc>
        <w:tc>
          <w:tcPr>
            <w:tcW w:w="1701" w:type="dxa"/>
            <w:tcBorders>
              <w:top w:val="single" w:sz="4" w:space="0" w:color="A5A5A5" w:themeColor="accent3"/>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Igualdad y no discriminación.</w:t>
            </w:r>
          </w:p>
        </w:tc>
        <w:tc>
          <w:tcPr>
            <w:tcW w:w="1701" w:type="dxa"/>
            <w:tcBorders>
              <w:top w:val="single" w:sz="4" w:space="0" w:color="A5A5A5" w:themeColor="accent3"/>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sz w:val="18"/>
                <w:szCs w:val="18"/>
                <w:lang w:eastAsia="es-MX"/>
              </w:rPr>
            </w:pPr>
            <w:r w:rsidRPr="00497E58">
              <w:rPr>
                <w:rFonts w:ascii="Arial" w:eastAsia="Times New Roman" w:hAnsi="Arial" w:cs="Arial"/>
                <w:sz w:val="18"/>
                <w:szCs w:val="18"/>
                <w:lang w:eastAsia="es-MX"/>
              </w:rPr>
              <w:t xml:space="preserve">Archivos Internos del </w:t>
            </w:r>
            <w:proofErr w:type="spellStart"/>
            <w:r w:rsidRPr="00497E58">
              <w:rPr>
                <w:rFonts w:ascii="Arial" w:eastAsia="Times New Roman" w:hAnsi="Arial" w:cs="Arial"/>
                <w:sz w:val="18"/>
                <w:szCs w:val="18"/>
                <w:lang w:eastAsia="es-MX"/>
              </w:rPr>
              <w:t>Tec</w:t>
            </w:r>
            <w:proofErr w:type="spellEnd"/>
            <w:r w:rsidRPr="00497E58">
              <w:rPr>
                <w:rFonts w:ascii="Arial" w:eastAsia="Times New Roman" w:hAnsi="Arial" w:cs="Arial"/>
                <w:sz w:val="18"/>
                <w:szCs w:val="18"/>
                <w:lang w:eastAsia="es-MX"/>
              </w:rPr>
              <w:t xml:space="preserve"> San Pedro.</w:t>
            </w:r>
          </w:p>
        </w:tc>
        <w:tc>
          <w:tcPr>
            <w:tcW w:w="2551" w:type="dxa"/>
            <w:tcBorders>
              <w:top w:val="single" w:sz="4" w:space="0" w:color="A5A5A5" w:themeColor="accent3"/>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El personal respeto la normatividad para la contratación sin caer en ninguna falta de ética y discriminación.</w:t>
            </w:r>
          </w:p>
        </w:tc>
      </w:tr>
      <w:tr w:rsidR="00497E58" w:rsidRPr="00497E58" w:rsidTr="00497E58">
        <w:trPr>
          <w:trHeight w:val="168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97E58" w:rsidRPr="00497E58" w:rsidRDefault="00497E58" w:rsidP="00497E58">
            <w:pPr>
              <w:spacing w:after="0" w:line="240" w:lineRule="auto"/>
              <w:jc w:val="center"/>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3E4322">
            <w:pPr>
              <w:spacing w:after="0" w:line="240" w:lineRule="auto"/>
              <w:ind w:left="72" w:right="72"/>
              <w:jc w:val="both"/>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 xml:space="preserve">Se consolidó el Sistema de Gestión de Igualdad de Género, incorporado a cada uno de los procesos del </w:t>
            </w:r>
            <w:proofErr w:type="spellStart"/>
            <w:r w:rsidRPr="00497E58">
              <w:rPr>
                <w:rFonts w:ascii="Arial" w:eastAsia="Times New Roman" w:hAnsi="Arial" w:cs="Arial"/>
                <w:color w:val="000000"/>
                <w:sz w:val="18"/>
                <w:szCs w:val="18"/>
                <w:lang w:eastAsia="es-MX"/>
              </w:rPr>
              <w:t>Tec</w:t>
            </w:r>
            <w:proofErr w:type="spellEnd"/>
            <w:r w:rsidRPr="00497E58">
              <w:rPr>
                <w:rFonts w:ascii="Arial" w:eastAsia="Times New Roman" w:hAnsi="Arial" w:cs="Arial"/>
                <w:color w:val="000000"/>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Mantener la certificación del Sistema de Gestión de Igualdad y no Discriminación.</w:t>
            </w:r>
          </w:p>
        </w:tc>
        <w:tc>
          <w:tcPr>
            <w:tcW w:w="1701"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sz w:val="18"/>
                <w:szCs w:val="18"/>
                <w:lang w:eastAsia="es-MX"/>
              </w:rPr>
            </w:pPr>
            <w:r w:rsidRPr="00497E58">
              <w:rPr>
                <w:rFonts w:ascii="Arial" w:eastAsia="Times New Roman" w:hAnsi="Arial" w:cs="Arial"/>
                <w:sz w:val="18"/>
                <w:szCs w:val="18"/>
                <w:lang w:eastAsia="es-MX"/>
              </w:rPr>
              <w:t xml:space="preserve">Archivos Internos del </w:t>
            </w:r>
            <w:proofErr w:type="spellStart"/>
            <w:r w:rsidRPr="00497E58">
              <w:rPr>
                <w:rFonts w:ascii="Arial" w:eastAsia="Times New Roman" w:hAnsi="Arial" w:cs="Arial"/>
                <w:sz w:val="18"/>
                <w:szCs w:val="18"/>
                <w:lang w:eastAsia="es-MX"/>
              </w:rPr>
              <w:t>Tec</w:t>
            </w:r>
            <w:proofErr w:type="spellEnd"/>
            <w:r w:rsidRPr="00497E58">
              <w:rPr>
                <w:rFonts w:ascii="Arial" w:eastAsia="Times New Roman" w:hAnsi="Arial" w:cs="Arial"/>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El personal y alumnos aplicaron la igualdad de género en todos sus procesos de forma incluyente.</w:t>
            </w:r>
          </w:p>
        </w:tc>
      </w:tr>
      <w:tr w:rsidR="00497E58" w:rsidRPr="00497E58" w:rsidTr="003E4322">
        <w:trPr>
          <w:trHeight w:val="1577"/>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97E58" w:rsidRPr="00497E58" w:rsidRDefault="00497E58" w:rsidP="00497E58">
            <w:pPr>
              <w:spacing w:after="0" w:line="240" w:lineRule="auto"/>
              <w:jc w:val="center"/>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3E4322">
            <w:pPr>
              <w:spacing w:after="0" w:line="240" w:lineRule="auto"/>
              <w:ind w:left="72" w:right="72"/>
              <w:jc w:val="both"/>
              <w:rPr>
                <w:rFonts w:ascii="Arial" w:eastAsia="Times New Roman" w:hAnsi="Arial" w:cs="Arial"/>
                <w:sz w:val="18"/>
                <w:szCs w:val="18"/>
                <w:lang w:eastAsia="es-MX"/>
              </w:rPr>
            </w:pPr>
            <w:r w:rsidRPr="00497E58">
              <w:rPr>
                <w:rFonts w:ascii="Arial" w:eastAsia="Times New Roman" w:hAnsi="Arial" w:cs="Arial"/>
                <w:sz w:val="18"/>
                <w:szCs w:val="18"/>
                <w:lang w:eastAsia="es-MX"/>
              </w:rPr>
              <w:t xml:space="preserve">Se incorporó la perspectiva de género y no discriminación en los procesos del </w:t>
            </w:r>
            <w:proofErr w:type="spellStart"/>
            <w:r w:rsidRPr="00497E58">
              <w:rPr>
                <w:rFonts w:ascii="Arial" w:eastAsia="Times New Roman" w:hAnsi="Arial" w:cs="Arial"/>
                <w:sz w:val="18"/>
                <w:szCs w:val="18"/>
                <w:lang w:eastAsia="es-MX"/>
              </w:rPr>
              <w:t>Tec</w:t>
            </w:r>
            <w:proofErr w:type="spellEnd"/>
            <w:r w:rsidRPr="00497E58">
              <w:rPr>
                <w:rFonts w:ascii="Arial" w:eastAsia="Times New Roman" w:hAnsi="Arial" w:cs="Arial"/>
                <w:sz w:val="18"/>
                <w:szCs w:val="18"/>
                <w:lang w:eastAsia="es-MX"/>
              </w:rPr>
              <w:t xml:space="preserve"> San Pedro.</w:t>
            </w:r>
          </w:p>
        </w:tc>
        <w:tc>
          <w:tcPr>
            <w:tcW w:w="1701"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Cumplimiento de los planes de acción de igualdad y no discriminación.</w:t>
            </w:r>
          </w:p>
        </w:tc>
        <w:tc>
          <w:tcPr>
            <w:tcW w:w="1701"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sz w:val="18"/>
                <w:szCs w:val="18"/>
                <w:lang w:eastAsia="es-MX"/>
              </w:rPr>
            </w:pPr>
            <w:r w:rsidRPr="00497E58">
              <w:rPr>
                <w:rFonts w:ascii="Arial" w:eastAsia="Times New Roman" w:hAnsi="Arial" w:cs="Arial"/>
                <w:sz w:val="18"/>
                <w:szCs w:val="18"/>
                <w:lang w:eastAsia="es-MX"/>
              </w:rPr>
              <w:t xml:space="preserve">Archivos Internos del </w:t>
            </w:r>
            <w:proofErr w:type="spellStart"/>
            <w:r w:rsidRPr="00497E58">
              <w:rPr>
                <w:rFonts w:ascii="Arial" w:eastAsia="Times New Roman" w:hAnsi="Arial" w:cs="Arial"/>
                <w:sz w:val="18"/>
                <w:szCs w:val="18"/>
                <w:lang w:eastAsia="es-MX"/>
              </w:rPr>
              <w:t>Tec</w:t>
            </w:r>
            <w:proofErr w:type="spellEnd"/>
            <w:r w:rsidRPr="00497E58">
              <w:rPr>
                <w:rFonts w:ascii="Arial" w:eastAsia="Times New Roman" w:hAnsi="Arial" w:cs="Arial"/>
                <w:sz w:val="18"/>
                <w:szCs w:val="18"/>
                <w:lang w:eastAsia="es-MX"/>
              </w:rPr>
              <w:t xml:space="preserve"> San Pedro.</w:t>
            </w:r>
          </w:p>
        </w:tc>
        <w:tc>
          <w:tcPr>
            <w:tcW w:w="2551" w:type="dxa"/>
            <w:tcBorders>
              <w:top w:val="nil"/>
              <w:left w:val="nil"/>
              <w:bottom w:val="single" w:sz="4" w:space="0" w:color="A6A6A6"/>
              <w:right w:val="single" w:sz="4" w:space="0" w:color="A6A6A6"/>
            </w:tcBorders>
            <w:shd w:val="clear" w:color="auto" w:fill="auto"/>
            <w:vAlign w:val="center"/>
            <w:hideMark/>
          </w:tcPr>
          <w:p w:rsidR="00497E58" w:rsidRPr="00497E58" w:rsidRDefault="00497E58" w:rsidP="00497E58">
            <w:pPr>
              <w:spacing w:after="0" w:line="240" w:lineRule="auto"/>
              <w:jc w:val="center"/>
              <w:rPr>
                <w:rFonts w:ascii="Arial" w:eastAsia="Times New Roman" w:hAnsi="Arial" w:cs="Arial"/>
                <w:color w:val="000000"/>
                <w:sz w:val="18"/>
                <w:szCs w:val="18"/>
                <w:lang w:eastAsia="es-MX"/>
              </w:rPr>
            </w:pPr>
            <w:r w:rsidRPr="00497E58">
              <w:rPr>
                <w:rFonts w:ascii="Arial" w:eastAsia="Times New Roman" w:hAnsi="Arial" w:cs="Arial"/>
                <w:color w:val="000000"/>
                <w:sz w:val="18"/>
                <w:szCs w:val="18"/>
                <w:lang w:eastAsia="es-MX"/>
              </w:rPr>
              <w:t>El personal y los alumnos aplicaron de forma efectiva la normatividad en materia de equidad de género y no discriminación.</w:t>
            </w:r>
          </w:p>
        </w:tc>
      </w:tr>
    </w:tbl>
    <w:p w:rsidR="00E007C1" w:rsidRDefault="00497E58">
      <w:r>
        <w:fldChar w:fldCharType="end"/>
      </w:r>
    </w:p>
    <w:p w:rsidR="00992A55" w:rsidRDefault="00992A55"/>
    <w:p w:rsidR="00992A55" w:rsidRDefault="00992A55"/>
    <w:p w:rsidR="00992A55" w:rsidRDefault="00992A55"/>
    <w:p w:rsidR="004754B2" w:rsidRDefault="004754B2"/>
    <w:p w:rsidR="004754B2" w:rsidRDefault="004754B2"/>
    <w:p w:rsidR="004754B2" w:rsidRDefault="004754B2"/>
    <w:p w:rsidR="004754B2" w:rsidRDefault="004754B2"/>
    <w:p w:rsidR="004754B2" w:rsidRDefault="004754B2"/>
    <w:p w:rsidR="004754B2" w:rsidRDefault="004754B2"/>
    <w:p w:rsidR="004754B2" w:rsidRDefault="004754B2"/>
    <w:p w:rsidR="004754B2" w:rsidRDefault="004754B2"/>
    <w:p w:rsidR="004754B2" w:rsidRDefault="004754B2"/>
    <w:p w:rsidR="004754B2" w:rsidRDefault="004754B2"/>
    <w:p w:rsidR="004754B2" w:rsidRDefault="004754B2"/>
    <w:p w:rsidR="004754B2" w:rsidRDefault="004754B2">
      <w:r>
        <w:fldChar w:fldCharType="begin"/>
      </w:r>
      <w:r>
        <w:instrText xml:space="preserve"> LINK Excel.Sheet.12 "C:\\Users\\Hp\\Downloads\\Copia de PROYECTO 001 ACCIONES ACADEMICAS.xlsx" "MIR 1!F4C3:F17C7" \a \f 4 \h  \* MERGEFORMAT </w:instrText>
      </w:r>
      <w:r>
        <w:fldChar w:fldCharType="separate"/>
      </w:r>
    </w:p>
    <w:tbl>
      <w:tblPr>
        <w:tblW w:w="11057" w:type="dxa"/>
        <w:tblInd w:w="-714" w:type="dxa"/>
        <w:tblCellMar>
          <w:left w:w="70" w:type="dxa"/>
          <w:right w:w="70" w:type="dxa"/>
        </w:tblCellMar>
        <w:tblLook w:val="04A0" w:firstRow="1" w:lastRow="0" w:firstColumn="1" w:lastColumn="0" w:noHBand="0" w:noVBand="1"/>
      </w:tblPr>
      <w:tblGrid>
        <w:gridCol w:w="1560"/>
        <w:gridCol w:w="3544"/>
        <w:gridCol w:w="1701"/>
        <w:gridCol w:w="1701"/>
        <w:gridCol w:w="2551"/>
      </w:tblGrid>
      <w:tr w:rsidR="004754B2" w:rsidRPr="004754B2" w:rsidTr="004754B2">
        <w:trPr>
          <w:trHeight w:val="480"/>
        </w:trPr>
        <w:tc>
          <w:tcPr>
            <w:tcW w:w="11057"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4754B2" w:rsidRPr="004754B2" w:rsidRDefault="004754B2" w:rsidP="004754B2">
            <w:pPr>
              <w:spacing w:after="0" w:line="240" w:lineRule="auto"/>
              <w:jc w:val="center"/>
              <w:rPr>
                <w:rFonts w:ascii="Arial" w:eastAsia="Times New Roman" w:hAnsi="Arial" w:cs="Arial"/>
                <w:color w:val="000000"/>
                <w:lang w:eastAsia="es-MX"/>
              </w:rPr>
            </w:pPr>
            <w:r w:rsidRPr="004754B2">
              <w:rPr>
                <w:rFonts w:ascii="Arial" w:eastAsia="Times New Roman" w:hAnsi="Arial" w:cs="Arial"/>
                <w:color w:val="000000"/>
                <w:lang w:eastAsia="es-MX"/>
              </w:rPr>
              <w:lastRenderedPageBreak/>
              <w:t>Matriz de Indicadores para Resultados 2023</w:t>
            </w:r>
          </w:p>
        </w:tc>
      </w:tr>
      <w:tr w:rsidR="004754B2" w:rsidRPr="004754B2" w:rsidTr="004754B2">
        <w:trPr>
          <w:trHeight w:val="645"/>
        </w:trPr>
        <w:tc>
          <w:tcPr>
            <w:tcW w:w="11057"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20"/>
                <w:szCs w:val="20"/>
                <w:lang w:eastAsia="es-MX"/>
              </w:rPr>
            </w:pPr>
            <w:r w:rsidRPr="004754B2">
              <w:rPr>
                <w:rFonts w:ascii="Arial" w:eastAsia="Times New Roman" w:hAnsi="Arial" w:cs="Arial"/>
                <w:color w:val="000000"/>
                <w:sz w:val="20"/>
                <w:szCs w:val="20"/>
                <w:lang w:eastAsia="es-MX"/>
              </w:rPr>
              <w:t xml:space="preserve">Ente Público: Colegio de Bachilleres de Coahuila </w:t>
            </w:r>
          </w:p>
        </w:tc>
      </w:tr>
      <w:tr w:rsidR="004754B2" w:rsidRPr="004754B2" w:rsidTr="004754B2">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20"/>
                <w:szCs w:val="20"/>
                <w:lang w:eastAsia="es-MX"/>
              </w:rPr>
            </w:pPr>
            <w:r w:rsidRPr="004754B2">
              <w:rPr>
                <w:rFonts w:ascii="Arial" w:eastAsia="Times New Roman" w:hAnsi="Arial" w:cs="Arial"/>
                <w:color w:val="000000"/>
                <w:sz w:val="20"/>
                <w:szCs w:val="20"/>
                <w:lang w:eastAsia="es-MX"/>
              </w:rPr>
              <w:t>Nivel</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20"/>
                <w:szCs w:val="20"/>
                <w:lang w:eastAsia="es-MX"/>
              </w:rPr>
            </w:pPr>
            <w:r w:rsidRPr="004754B2">
              <w:rPr>
                <w:rFonts w:ascii="Arial" w:eastAsia="Times New Roman" w:hAnsi="Arial" w:cs="Arial"/>
                <w:color w:val="000000"/>
                <w:sz w:val="20"/>
                <w:szCs w:val="20"/>
                <w:lang w:eastAsia="es-MX"/>
              </w:rPr>
              <w:t xml:space="preserve">Resumen Narrativo </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20"/>
                <w:szCs w:val="20"/>
                <w:lang w:eastAsia="es-MX"/>
              </w:rPr>
            </w:pPr>
            <w:r w:rsidRPr="004754B2">
              <w:rPr>
                <w:rFonts w:ascii="Arial" w:eastAsia="Times New Roman" w:hAnsi="Arial" w:cs="Arial"/>
                <w:color w:val="000000"/>
                <w:sz w:val="20"/>
                <w:szCs w:val="20"/>
                <w:lang w:eastAsia="es-MX"/>
              </w:rPr>
              <w:t>Nombre</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20"/>
                <w:szCs w:val="20"/>
                <w:lang w:eastAsia="es-MX"/>
              </w:rPr>
            </w:pPr>
            <w:r w:rsidRPr="004754B2">
              <w:rPr>
                <w:rFonts w:ascii="Arial" w:eastAsia="Times New Roman" w:hAnsi="Arial" w:cs="Arial"/>
                <w:color w:val="000000"/>
                <w:sz w:val="20"/>
                <w:szCs w:val="20"/>
                <w:lang w:eastAsia="es-MX"/>
              </w:rPr>
              <w:t xml:space="preserve">Medios de Verificación </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20"/>
                <w:szCs w:val="20"/>
                <w:lang w:eastAsia="es-MX"/>
              </w:rPr>
            </w:pPr>
            <w:r w:rsidRPr="004754B2">
              <w:rPr>
                <w:rFonts w:ascii="Arial" w:eastAsia="Times New Roman" w:hAnsi="Arial" w:cs="Arial"/>
                <w:color w:val="000000"/>
                <w:sz w:val="20"/>
                <w:szCs w:val="20"/>
                <w:lang w:eastAsia="es-MX"/>
              </w:rPr>
              <w:t xml:space="preserve">Supuestos </w:t>
            </w:r>
          </w:p>
        </w:tc>
      </w:tr>
      <w:tr w:rsidR="004754B2" w:rsidRPr="004754B2" w:rsidTr="004754B2">
        <w:trPr>
          <w:trHeight w:val="120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Fin</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Implementación del nuevo Modelo Educativo</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Promedio semestral de la Calidad Educativa</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Base de datos del sistema de Control Escolar (SISEEMS) del COBAC</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Que  cambie la normatividad aplicable</w:t>
            </w:r>
          </w:p>
        </w:tc>
      </w:tr>
      <w:tr w:rsidR="004754B2" w:rsidRPr="004754B2" w:rsidTr="004754B2">
        <w:trPr>
          <w:trHeight w:val="120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Propósito </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Generar entornos favorables para el proceso  de enseñanza-aprendizaje de los estudiantes del Colegio de Bachilleres de Coahuila</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Promedio por parcial de la calidad educativa</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Base de datos del sistema de Control Escolar (SISEEMS) del COBAC</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Fallas en el sistema informático en la Secretaría de Educación</w:t>
            </w:r>
          </w:p>
        </w:tc>
      </w:tr>
      <w:tr w:rsidR="004754B2" w:rsidRPr="004754B2" w:rsidTr="004754B2">
        <w:trPr>
          <w:trHeight w:val="87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Componente 1</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Desarrollo de aprendizajes clave que contribuyan al desarrollo integral de los estudiantes</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Evaluación académica diaria</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Hoja de evaluación del docente</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Perdida del documento</w:t>
            </w:r>
          </w:p>
        </w:tc>
      </w:tr>
      <w:tr w:rsidR="004754B2" w:rsidRPr="004754B2" w:rsidTr="004754B2">
        <w:trPr>
          <w:trHeight w:val="120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Elaboración de secuencias acordes a la normatividad vigente</w:t>
            </w:r>
          </w:p>
        </w:tc>
        <w:tc>
          <w:tcPr>
            <w:tcW w:w="1701" w:type="dxa"/>
            <w:tcBorders>
              <w:top w:val="nil"/>
              <w:left w:val="nil"/>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Cumplimiento docente</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proofErr w:type="spellStart"/>
            <w:r w:rsidRPr="004754B2">
              <w:rPr>
                <w:rFonts w:ascii="Arial" w:eastAsia="Times New Roman" w:hAnsi="Arial" w:cs="Arial"/>
                <w:color w:val="000000"/>
                <w:sz w:val="18"/>
                <w:szCs w:val="18"/>
                <w:lang w:eastAsia="es-MX"/>
              </w:rPr>
              <w:t>Check</w:t>
            </w:r>
            <w:proofErr w:type="spellEnd"/>
            <w:r w:rsidRPr="004754B2">
              <w:rPr>
                <w:rFonts w:ascii="Arial" w:eastAsia="Times New Roman" w:hAnsi="Arial" w:cs="Arial"/>
                <w:color w:val="000000"/>
                <w:sz w:val="18"/>
                <w:szCs w:val="18"/>
                <w:lang w:eastAsia="es-MX"/>
              </w:rPr>
              <w:t xml:space="preserve"> </w:t>
            </w:r>
            <w:proofErr w:type="spellStart"/>
            <w:r w:rsidRPr="004754B2">
              <w:rPr>
                <w:rFonts w:ascii="Arial" w:eastAsia="Times New Roman" w:hAnsi="Arial" w:cs="Arial"/>
                <w:color w:val="000000"/>
                <w:sz w:val="18"/>
                <w:szCs w:val="18"/>
                <w:lang w:eastAsia="es-MX"/>
              </w:rPr>
              <w:t>List</w:t>
            </w:r>
            <w:proofErr w:type="spellEnd"/>
            <w:r w:rsidRPr="004754B2">
              <w:rPr>
                <w:rFonts w:ascii="Arial" w:eastAsia="Times New Roman" w:hAnsi="Arial" w:cs="Arial"/>
                <w:color w:val="000000"/>
                <w:sz w:val="18"/>
                <w:szCs w:val="18"/>
                <w:lang w:eastAsia="es-MX"/>
              </w:rPr>
              <w:t xml:space="preserve"> de Revisión de Secuencias /Oficio emitido al docente</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No entrega del documento por parte del docente</w:t>
            </w:r>
          </w:p>
        </w:tc>
      </w:tr>
      <w:tr w:rsidR="004754B2" w:rsidRPr="004754B2" w:rsidTr="004754B2">
        <w:trPr>
          <w:trHeight w:val="72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Evaluación de actividades académicas de los estudiantes</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Evaluación académica diaria</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Hoja de evaluación del docente</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Perdida del documento</w:t>
            </w:r>
          </w:p>
        </w:tc>
      </w:tr>
      <w:tr w:rsidR="004754B2" w:rsidRPr="004754B2" w:rsidTr="004754B2">
        <w:trPr>
          <w:trHeight w:val="995"/>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Componente 2</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Fortalecer canales de vinculación, basada en la participación de distinto actores y sectores de la sociedad </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Convenios de vinculación</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Registro del convenio autorizado y firmado</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No existen convenios autorizados</w:t>
            </w:r>
          </w:p>
        </w:tc>
      </w:tr>
      <w:tr w:rsidR="004754B2" w:rsidRPr="004754B2" w:rsidTr="004754B2">
        <w:trPr>
          <w:trHeight w:val="1155"/>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Implementación en cada plantel de comités de vinculación con el sector productivo, educativo y asociaciones civiles</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Aplicación de convenios de vinculación</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Registro de alumnos participantes en cada convenio</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que las instituciones no estén interesadas en firmar</w:t>
            </w:r>
          </w:p>
        </w:tc>
      </w:tr>
      <w:tr w:rsidR="004754B2" w:rsidRPr="004754B2" w:rsidTr="004754B2">
        <w:trPr>
          <w:trHeight w:val="1111"/>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Componente 3</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Actividades para el mejor funcionamiento del plantel (asistencia técnico-pedagógica, mayor participación de los padres de familia)</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Fortalecimiento Institucional</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Actas de reuniones</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No asistencia de participantes</w:t>
            </w:r>
          </w:p>
        </w:tc>
      </w:tr>
      <w:tr w:rsidR="004754B2" w:rsidRPr="004754B2" w:rsidTr="004754B2">
        <w:trPr>
          <w:trHeight w:val="72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Docentes participantes en el programa de tutorías docentes</w:t>
            </w:r>
          </w:p>
        </w:tc>
        <w:tc>
          <w:tcPr>
            <w:tcW w:w="1701" w:type="dxa"/>
            <w:tcBorders>
              <w:top w:val="nil"/>
              <w:left w:val="nil"/>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Tutorías docentes</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Hoja de registro de seguimiento docente</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Que  cambie la normatividad aplicable</w:t>
            </w:r>
          </w:p>
        </w:tc>
      </w:tr>
      <w:tr w:rsidR="004754B2" w:rsidRPr="004754B2" w:rsidTr="004754B2">
        <w:trPr>
          <w:trHeight w:val="975"/>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Instauración de comités de alumnos y padres de familia)</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Comités de alumnos y padres de familia</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Acta de conformación de comités</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No participación de actores</w:t>
            </w:r>
          </w:p>
        </w:tc>
      </w:tr>
      <w:tr w:rsidR="004754B2" w:rsidRPr="004754B2" w:rsidTr="004754B2">
        <w:trPr>
          <w:trHeight w:val="72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Actividad 3</w:t>
            </w:r>
          </w:p>
        </w:tc>
        <w:tc>
          <w:tcPr>
            <w:tcW w:w="3544" w:type="dxa"/>
            <w:tcBorders>
              <w:top w:val="nil"/>
              <w:left w:val="nil"/>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Reuniones de comités</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Acuerdos, compromisos y actividades</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Hoja de cumplimiento de comités</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Que  cambie la normatividad aplicable</w:t>
            </w:r>
          </w:p>
        </w:tc>
      </w:tr>
    </w:tbl>
    <w:p w:rsidR="004754B2" w:rsidRDefault="004754B2">
      <w:r>
        <w:lastRenderedPageBreak/>
        <w:fldChar w:fldCharType="end"/>
      </w:r>
      <w:r>
        <w:fldChar w:fldCharType="begin"/>
      </w:r>
      <w:r>
        <w:instrText xml:space="preserve"> LINK Excel.Sheet.12 "C:\\Users\\Hp\\Downloads\\Copia de PROYECTO 001 ACCIONES ACADEMICAS.xlsx" "MIR 2!F3C3:F16C7" \a \f 4 \h  \* MERGEFORMAT </w:instrText>
      </w:r>
      <w:r>
        <w:fldChar w:fldCharType="separate"/>
      </w:r>
    </w:p>
    <w:tbl>
      <w:tblPr>
        <w:tblW w:w="11057" w:type="dxa"/>
        <w:tblInd w:w="-714" w:type="dxa"/>
        <w:tblCellMar>
          <w:left w:w="70" w:type="dxa"/>
          <w:right w:w="70" w:type="dxa"/>
        </w:tblCellMar>
        <w:tblLook w:val="04A0" w:firstRow="1" w:lastRow="0" w:firstColumn="1" w:lastColumn="0" w:noHBand="0" w:noVBand="1"/>
      </w:tblPr>
      <w:tblGrid>
        <w:gridCol w:w="1560"/>
        <w:gridCol w:w="3544"/>
        <w:gridCol w:w="1701"/>
        <w:gridCol w:w="1701"/>
        <w:gridCol w:w="2551"/>
      </w:tblGrid>
      <w:tr w:rsidR="004754B2" w:rsidRPr="004754B2" w:rsidTr="004754B2">
        <w:trPr>
          <w:trHeight w:val="480"/>
        </w:trPr>
        <w:tc>
          <w:tcPr>
            <w:tcW w:w="11057"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4754B2" w:rsidRPr="004754B2" w:rsidRDefault="004754B2">
            <w:pPr>
              <w:jc w:val="center"/>
              <w:rPr>
                <w:rFonts w:ascii="Arial" w:eastAsia="Times New Roman" w:hAnsi="Arial" w:cs="Arial"/>
                <w:color w:val="000000"/>
                <w:lang w:eastAsia="es-MX"/>
              </w:rPr>
            </w:pPr>
            <w:r w:rsidRPr="004754B2">
              <w:rPr>
                <w:rFonts w:ascii="Arial" w:eastAsia="Times New Roman" w:hAnsi="Arial" w:cs="Arial"/>
                <w:color w:val="000000"/>
                <w:lang w:eastAsia="es-MX"/>
              </w:rPr>
              <w:t>Matriz de Indicadores para Resultados 2023</w:t>
            </w:r>
          </w:p>
        </w:tc>
      </w:tr>
      <w:tr w:rsidR="004754B2" w:rsidRPr="004754B2" w:rsidTr="004754B2">
        <w:trPr>
          <w:trHeight w:val="645"/>
        </w:trPr>
        <w:tc>
          <w:tcPr>
            <w:tcW w:w="11057"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20"/>
                <w:szCs w:val="20"/>
                <w:lang w:eastAsia="es-MX"/>
              </w:rPr>
            </w:pPr>
            <w:r w:rsidRPr="004754B2">
              <w:rPr>
                <w:rFonts w:ascii="Arial" w:eastAsia="Times New Roman" w:hAnsi="Arial" w:cs="Arial"/>
                <w:color w:val="000000"/>
                <w:sz w:val="20"/>
                <w:szCs w:val="20"/>
                <w:lang w:eastAsia="es-MX"/>
              </w:rPr>
              <w:t xml:space="preserve">Ente Público: Colegio de Bachilleres de Coahuila </w:t>
            </w:r>
          </w:p>
        </w:tc>
      </w:tr>
      <w:tr w:rsidR="004754B2" w:rsidRPr="004754B2" w:rsidTr="004754B2">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20"/>
                <w:szCs w:val="20"/>
                <w:lang w:eastAsia="es-MX"/>
              </w:rPr>
            </w:pPr>
            <w:r w:rsidRPr="004754B2">
              <w:rPr>
                <w:rFonts w:ascii="Arial" w:eastAsia="Times New Roman" w:hAnsi="Arial" w:cs="Arial"/>
                <w:color w:val="000000"/>
                <w:sz w:val="20"/>
                <w:szCs w:val="20"/>
                <w:lang w:eastAsia="es-MX"/>
              </w:rPr>
              <w:t>Nivel</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20"/>
                <w:szCs w:val="20"/>
                <w:lang w:eastAsia="es-MX"/>
              </w:rPr>
            </w:pPr>
            <w:r w:rsidRPr="004754B2">
              <w:rPr>
                <w:rFonts w:ascii="Arial" w:eastAsia="Times New Roman" w:hAnsi="Arial" w:cs="Arial"/>
                <w:color w:val="000000"/>
                <w:sz w:val="20"/>
                <w:szCs w:val="20"/>
                <w:lang w:eastAsia="es-MX"/>
              </w:rPr>
              <w:t>Resumen Narrativo</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20"/>
                <w:szCs w:val="20"/>
                <w:lang w:eastAsia="es-MX"/>
              </w:rPr>
            </w:pPr>
            <w:r w:rsidRPr="004754B2">
              <w:rPr>
                <w:rFonts w:ascii="Arial" w:eastAsia="Times New Roman" w:hAnsi="Arial" w:cs="Arial"/>
                <w:color w:val="000000"/>
                <w:sz w:val="20"/>
                <w:szCs w:val="20"/>
                <w:lang w:eastAsia="es-MX"/>
              </w:rPr>
              <w:t>Nombre</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20"/>
                <w:szCs w:val="20"/>
                <w:lang w:eastAsia="es-MX"/>
              </w:rPr>
            </w:pPr>
            <w:r w:rsidRPr="004754B2">
              <w:rPr>
                <w:rFonts w:ascii="Arial" w:eastAsia="Times New Roman" w:hAnsi="Arial" w:cs="Arial"/>
                <w:color w:val="000000"/>
                <w:sz w:val="20"/>
                <w:szCs w:val="20"/>
                <w:lang w:eastAsia="es-MX"/>
              </w:rPr>
              <w:t>Medios de Verificación</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20"/>
                <w:szCs w:val="20"/>
                <w:lang w:eastAsia="es-MX"/>
              </w:rPr>
            </w:pPr>
            <w:r w:rsidRPr="004754B2">
              <w:rPr>
                <w:rFonts w:ascii="Arial" w:eastAsia="Times New Roman" w:hAnsi="Arial" w:cs="Arial"/>
                <w:color w:val="000000"/>
                <w:sz w:val="20"/>
                <w:szCs w:val="20"/>
                <w:lang w:eastAsia="es-MX"/>
              </w:rPr>
              <w:t>Supuestos</w:t>
            </w:r>
          </w:p>
        </w:tc>
      </w:tr>
      <w:tr w:rsidR="004754B2" w:rsidRPr="004754B2" w:rsidTr="004754B2">
        <w:trPr>
          <w:trHeight w:val="9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Fin</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Fortalecer la formación y profesionalización del personal docente a través de capacitaciones y tutorías</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Formación Docente</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Registro COSFAC/ Registro tutorías</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No sistema de capacitación COSFAC</w:t>
            </w:r>
          </w:p>
        </w:tc>
      </w:tr>
      <w:tr w:rsidR="004754B2" w:rsidRPr="004754B2" w:rsidTr="004754B2">
        <w:trPr>
          <w:trHeight w:val="120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Propósito </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Revalorizar a las maestras y los maestros como agentes fundamentales del proceso educativo con pleno respeto a sus derechos </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Atención de docentes</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Base de datos del sistema de Control Escolar (SISEEMS) del COBAC</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Fallas en el sistema informático en la Secretaría de Educación</w:t>
            </w:r>
          </w:p>
        </w:tc>
      </w:tr>
      <w:tr w:rsidR="004754B2" w:rsidRPr="004754B2" w:rsidTr="004754B2">
        <w:trPr>
          <w:trHeight w:val="9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Componente 1</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Capacitación para docentes en área pedagógica y disciplinar</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Estrategia Nacional de Formación Continua</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Base de datos de COSFAC</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Fallas en el sistema informático en la COSFAC</w:t>
            </w:r>
          </w:p>
        </w:tc>
      </w:tr>
      <w:tr w:rsidR="004754B2" w:rsidRPr="004754B2" w:rsidTr="004754B2">
        <w:trPr>
          <w:trHeight w:val="48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Validación de registro de docentes en plataforma COSFAC</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Cursos COSFAC</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Registro obtenido de plataforma</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Que no hay el medio electrónico</w:t>
            </w:r>
          </w:p>
        </w:tc>
      </w:tr>
      <w:tr w:rsidR="004754B2" w:rsidRPr="004754B2" w:rsidTr="004754B2">
        <w:trPr>
          <w:trHeight w:val="9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Seguimiento a docentes en cursos de capacitación</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Formación Continua 0COSFAC</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Constancias de acreditación de cursos</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Que no concluyan los cursos de formación continua</w:t>
            </w:r>
          </w:p>
        </w:tc>
      </w:tr>
      <w:tr w:rsidR="004754B2" w:rsidRPr="004754B2" w:rsidTr="004754B2">
        <w:trPr>
          <w:trHeight w:val="72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Componente 2</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Promover estudios de posgrado</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Convenios para la profesionalización Docente</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Registro de seguimiento</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No exista el recurso para firma de convenios</w:t>
            </w:r>
          </w:p>
        </w:tc>
      </w:tr>
      <w:tr w:rsidR="004754B2" w:rsidRPr="004754B2" w:rsidTr="004754B2">
        <w:trPr>
          <w:trHeight w:val="120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Actividad 2 </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Gestionar con instituciones de nivel superior incentivos económicos para que docentes cursen estudios de posgrado</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Convenios para Posgrado</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Solicitud de apoyo</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Las instituciones de nivel superior no propongan incentivos para los maestros</w:t>
            </w:r>
          </w:p>
        </w:tc>
      </w:tr>
      <w:tr w:rsidR="004754B2" w:rsidRPr="004754B2" w:rsidTr="004754B2">
        <w:trPr>
          <w:trHeight w:val="120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Componente 3</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Implementación de la ley General para la carrera de los maestros y la maestras (USICAMM)</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 promoción Docente</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Nombramientos</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No se cuente con presupuesto para el ingreso y promoción de docentes</w:t>
            </w:r>
          </w:p>
        </w:tc>
      </w:tr>
      <w:tr w:rsidR="004754B2" w:rsidRPr="004754B2" w:rsidTr="004754B2">
        <w:trPr>
          <w:trHeight w:val="72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Elaboración de convocatorias para procesos de admisión y promoción docente</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Procesos USICAMM</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Registro de aspirantes Plataforma USICAMM</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Suspensión de proceso</w:t>
            </w:r>
          </w:p>
        </w:tc>
      </w:tr>
      <w:tr w:rsidR="004754B2" w:rsidRPr="004754B2" w:rsidTr="004754B2">
        <w:trPr>
          <w:trHeight w:val="9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Componente 4</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Observaciones in situ de clases </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Supervisión docente</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proofErr w:type="spellStart"/>
            <w:r w:rsidRPr="004754B2">
              <w:rPr>
                <w:rFonts w:ascii="Arial" w:eastAsia="Times New Roman" w:hAnsi="Arial" w:cs="Arial"/>
                <w:color w:val="000000"/>
                <w:sz w:val="18"/>
                <w:szCs w:val="18"/>
                <w:lang w:eastAsia="es-MX"/>
              </w:rPr>
              <w:t>Guión</w:t>
            </w:r>
            <w:proofErr w:type="spellEnd"/>
            <w:r w:rsidRPr="004754B2">
              <w:rPr>
                <w:rFonts w:ascii="Arial" w:eastAsia="Times New Roman" w:hAnsi="Arial" w:cs="Arial"/>
                <w:color w:val="000000"/>
                <w:sz w:val="18"/>
                <w:szCs w:val="18"/>
                <w:lang w:eastAsia="es-MX"/>
              </w:rPr>
              <w:t xml:space="preserve"> de observación de clase</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No se cuenta con personal para llevar a cabo la actividad</w:t>
            </w:r>
          </w:p>
        </w:tc>
      </w:tr>
      <w:tr w:rsidR="004754B2" w:rsidRPr="004754B2" w:rsidTr="004754B2">
        <w:trPr>
          <w:trHeight w:val="57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Supervisión de la práctica docente</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Supervisión de clase</w:t>
            </w:r>
          </w:p>
        </w:tc>
        <w:tc>
          <w:tcPr>
            <w:tcW w:w="170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proofErr w:type="spellStart"/>
            <w:r w:rsidRPr="004754B2">
              <w:rPr>
                <w:rFonts w:ascii="Arial" w:eastAsia="Times New Roman" w:hAnsi="Arial" w:cs="Arial"/>
                <w:color w:val="000000"/>
                <w:sz w:val="18"/>
                <w:szCs w:val="18"/>
                <w:lang w:eastAsia="es-MX"/>
              </w:rPr>
              <w:t>Guión</w:t>
            </w:r>
            <w:proofErr w:type="spellEnd"/>
            <w:r w:rsidRPr="004754B2">
              <w:rPr>
                <w:rFonts w:ascii="Arial" w:eastAsia="Times New Roman" w:hAnsi="Arial" w:cs="Arial"/>
                <w:color w:val="000000"/>
                <w:sz w:val="18"/>
                <w:szCs w:val="18"/>
                <w:lang w:eastAsia="es-MX"/>
              </w:rPr>
              <w:t xml:space="preserve"> de observación de clase</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Suspensión de clases</w:t>
            </w:r>
          </w:p>
        </w:tc>
      </w:tr>
    </w:tbl>
    <w:p w:rsidR="00486184" w:rsidRDefault="004754B2">
      <w:r>
        <w:fldChar w:fldCharType="end"/>
      </w:r>
      <w:r w:rsidR="00486184">
        <w:fldChar w:fldCharType="begin"/>
      </w:r>
      <w:r w:rsidR="00486184">
        <w:instrText xml:space="preserve"> LINK Excel.Sheet.12 "C:\\Users\\Hp\\Downloads\\Copia de PROYECTO 001 ACCIONES ACADEMICAS.xlsx" "MIR 3!F3C3:F15C7" \a \f 4 \h </w:instrText>
      </w:r>
      <w:r w:rsidR="00BC7AB6">
        <w:instrText xml:space="preserve"> \* MERGEFORMAT </w:instrText>
      </w:r>
      <w:r w:rsidR="00486184">
        <w:fldChar w:fldCharType="separate"/>
      </w:r>
    </w:p>
    <w:tbl>
      <w:tblPr>
        <w:tblW w:w="11034" w:type="dxa"/>
        <w:tblInd w:w="-714" w:type="dxa"/>
        <w:tblCellMar>
          <w:left w:w="70" w:type="dxa"/>
          <w:right w:w="70" w:type="dxa"/>
        </w:tblCellMar>
        <w:tblLook w:val="04A0" w:firstRow="1" w:lastRow="0" w:firstColumn="1" w:lastColumn="0" w:noHBand="0" w:noVBand="1"/>
      </w:tblPr>
      <w:tblGrid>
        <w:gridCol w:w="1560"/>
        <w:gridCol w:w="3544"/>
        <w:gridCol w:w="1842"/>
        <w:gridCol w:w="1560"/>
        <w:gridCol w:w="2528"/>
      </w:tblGrid>
      <w:tr w:rsidR="00486184" w:rsidRPr="00486184" w:rsidTr="00BC7AB6">
        <w:trPr>
          <w:trHeight w:val="480"/>
        </w:trPr>
        <w:tc>
          <w:tcPr>
            <w:tcW w:w="11034"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486184" w:rsidRPr="00486184" w:rsidRDefault="00486184" w:rsidP="00486184">
            <w:pPr>
              <w:spacing w:after="0" w:line="240" w:lineRule="auto"/>
              <w:jc w:val="center"/>
              <w:rPr>
                <w:rFonts w:ascii="Arial" w:eastAsia="Times New Roman" w:hAnsi="Arial" w:cs="Arial"/>
                <w:color w:val="000000"/>
                <w:lang w:eastAsia="es-MX"/>
              </w:rPr>
            </w:pPr>
            <w:r w:rsidRPr="00486184">
              <w:rPr>
                <w:rFonts w:ascii="Arial" w:eastAsia="Times New Roman" w:hAnsi="Arial" w:cs="Arial"/>
                <w:color w:val="000000"/>
                <w:lang w:eastAsia="es-MX"/>
              </w:rPr>
              <w:lastRenderedPageBreak/>
              <w:t xml:space="preserve">Matriz de Indicadores para Resultados 2023 </w:t>
            </w:r>
          </w:p>
        </w:tc>
      </w:tr>
      <w:tr w:rsidR="00486184" w:rsidRPr="00486184" w:rsidTr="00BC7AB6">
        <w:trPr>
          <w:trHeight w:val="645"/>
        </w:trPr>
        <w:tc>
          <w:tcPr>
            <w:tcW w:w="11034"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486184" w:rsidRPr="00486184" w:rsidRDefault="00486184" w:rsidP="00486184">
            <w:pPr>
              <w:spacing w:after="0" w:line="240" w:lineRule="auto"/>
              <w:jc w:val="center"/>
              <w:rPr>
                <w:rFonts w:ascii="Arial" w:eastAsia="Times New Roman" w:hAnsi="Arial" w:cs="Arial"/>
                <w:color w:val="000000"/>
                <w:sz w:val="20"/>
                <w:szCs w:val="20"/>
                <w:lang w:eastAsia="es-MX"/>
              </w:rPr>
            </w:pPr>
            <w:r w:rsidRPr="00486184">
              <w:rPr>
                <w:rFonts w:ascii="Arial" w:eastAsia="Times New Roman" w:hAnsi="Arial" w:cs="Arial"/>
                <w:color w:val="000000"/>
                <w:sz w:val="20"/>
                <w:szCs w:val="20"/>
                <w:lang w:eastAsia="es-MX"/>
              </w:rPr>
              <w:t>Ente Público: Colegio de Bachilleres de Coahuila</w:t>
            </w:r>
          </w:p>
        </w:tc>
      </w:tr>
      <w:tr w:rsidR="00486184" w:rsidRPr="00486184" w:rsidTr="00BC7AB6">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486184" w:rsidRPr="00486184" w:rsidRDefault="00486184" w:rsidP="00486184">
            <w:pPr>
              <w:spacing w:after="0" w:line="240" w:lineRule="auto"/>
              <w:jc w:val="center"/>
              <w:rPr>
                <w:rFonts w:ascii="Arial" w:eastAsia="Times New Roman" w:hAnsi="Arial" w:cs="Arial"/>
                <w:color w:val="000000"/>
                <w:sz w:val="20"/>
                <w:szCs w:val="20"/>
                <w:lang w:eastAsia="es-MX"/>
              </w:rPr>
            </w:pPr>
            <w:r w:rsidRPr="00486184">
              <w:rPr>
                <w:rFonts w:ascii="Arial" w:eastAsia="Times New Roman" w:hAnsi="Arial" w:cs="Arial"/>
                <w:color w:val="000000"/>
                <w:sz w:val="20"/>
                <w:szCs w:val="20"/>
                <w:lang w:eastAsia="es-MX"/>
              </w:rPr>
              <w:t xml:space="preserve">Nivel </w:t>
            </w:r>
          </w:p>
        </w:tc>
        <w:tc>
          <w:tcPr>
            <w:tcW w:w="3544"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486184">
            <w:pPr>
              <w:spacing w:after="0" w:line="240" w:lineRule="auto"/>
              <w:jc w:val="center"/>
              <w:rPr>
                <w:rFonts w:ascii="Arial" w:eastAsia="Times New Roman" w:hAnsi="Arial" w:cs="Arial"/>
                <w:color w:val="000000"/>
                <w:sz w:val="20"/>
                <w:szCs w:val="20"/>
                <w:lang w:eastAsia="es-MX"/>
              </w:rPr>
            </w:pPr>
            <w:r w:rsidRPr="00486184">
              <w:rPr>
                <w:rFonts w:ascii="Arial" w:eastAsia="Times New Roman" w:hAnsi="Arial" w:cs="Arial"/>
                <w:color w:val="000000"/>
                <w:sz w:val="20"/>
                <w:szCs w:val="20"/>
                <w:lang w:eastAsia="es-MX"/>
              </w:rPr>
              <w:t xml:space="preserve">Resumen Narrativo </w:t>
            </w:r>
          </w:p>
        </w:tc>
        <w:tc>
          <w:tcPr>
            <w:tcW w:w="1842"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486184">
            <w:pPr>
              <w:spacing w:after="0" w:line="240" w:lineRule="auto"/>
              <w:jc w:val="center"/>
              <w:rPr>
                <w:rFonts w:ascii="Arial" w:eastAsia="Times New Roman" w:hAnsi="Arial" w:cs="Arial"/>
                <w:color w:val="000000"/>
                <w:sz w:val="20"/>
                <w:szCs w:val="20"/>
                <w:lang w:eastAsia="es-MX"/>
              </w:rPr>
            </w:pPr>
            <w:r w:rsidRPr="00486184">
              <w:rPr>
                <w:rFonts w:ascii="Arial" w:eastAsia="Times New Roman" w:hAnsi="Arial" w:cs="Arial"/>
                <w:color w:val="000000"/>
                <w:sz w:val="20"/>
                <w:szCs w:val="20"/>
                <w:lang w:eastAsia="es-MX"/>
              </w:rPr>
              <w:t xml:space="preserve">Indicador </w:t>
            </w:r>
          </w:p>
        </w:tc>
        <w:tc>
          <w:tcPr>
            <w:tcW w:w="1560" w:type="dxa"/>
            <w:tcBorders>
              <w:top w:val="nil"/>
              <w:left w:val="nil"/>
              <w:bottom w:val="single" w:sz="4" w:space="0" w:color="A6A6A6"/>
              <w:right w:val="single" w:sz="4" w:space="0" w:color="A6A6A6"/>
            </w:tcBorders>
            <w:shd w:val="clear" w:color="auto" w:fill="auto"/>
            <w:noWrap/>
            <w:vAlign w:val="center"/>
            <w:hideMark/>
          </w:tcPr>
          <w:p w:rsidR="00486184" w:rsidRPr="00486184" w:rsidRDefault="00486184" w:rsidP="00486184">
            <w:pPr>
              <w:spacing w:after="0" w:line="240" w:lineRule="auto"/>
              <w:jc w:val="center"/>
              <w:rPr>
                <w:rFonts w:ascii="Arial" w:eastAsia="Times New Roman" w:hAnsi="Arial" w:cs="Arial"/>
                <w:color w:val="000000"/>
                <w:sz w:val="20"/>
                <w:szCs w:val="20"/>
                <w:lang w:eastAsia="es-MX"/>
              </w:rPr>
            </w:pPr>
            <w:r w:rsidRPr="00486184">
              <w:rPr>
                <w:rFonts w:ascii="Arial" w:eastAsia="Times New Roman" w:hAnsi="Arial" w:cs="Arial"/>
                <w:color w:val="000000"/>
                <w:sz w:val="20"/>
                <w:szCs w:val="20"/>
                <w:lang w:eastAsia="es-MX"/>
              </w:rPr>
              <w:t xml:space="preserve">Medios de Verificación </w:t>
            </w:r>
          </w:p>
        </w:tc>
        <w:tc>
          <w:tcPr>
            <w:tcW w:w="2528"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486184">
            <w:pPr>
              <w:spacing w:after="0" w:line="240" w:lineRule="auto"/>
              <w:jc w:val="center"/>
              <w:rPr>
                <w:rFonts w:ascii="Arial" w:eastAsia="Times New Roman" w:hAnsi="Arial" w:cs="Arial"/>
                <w:color w:val="000000"/>
                <w:sz w:val="20"/>
                <w:szCs w:val="20"/>
                <w:lang w:eastAsia="es-MX"/>
              </w:rPr>
            </w:pPr>
            <w:r w:rsidRPr="00486184">
              <w:rPr>
                <w:rFonts w:ascii="Arial" w:eastAsia="Times New Roman" w:hAnsi="Arial" w:cs="Arial"/>
                <w:color w:val="000000"/>
                <w:sz w:val="20"/>
                <w:szCs w:val="20"/>
                <w:lang w:eastAsia="es-MX"/>
              </w:rPr>
              <w:t xml:space="preserve">Supuestos </w:t>
            </w:r>
          </w:p>
        </w:tc>
      </w:tr>
      <w:tr w:rsidR="00486184" w:rsidRPr="00486184" w:rsidTr="00BC7AB6">
        <w:trPr>
          <w:trHeight w:val="1395"/>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Fin</w:t>
            </w:r>
          </w:p>
        </w:tc>
        <w:tc>
          <w:tcPr>
            <w:tcW w:w="3544"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BC7AB6">
            <w:pPr>
              <w:spacing w:after="0" w:line="240" w:lineRule="auto"/>
              <w:ind w:left="72" w:right="72"/>
              <w:jc w:val="both"/>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 xml:space="preserve"> Implementar estrategias dirigidas a la población estudiantil en desventaja económica que contribuyan a su permanencia en las escuelas públicas de todos los niveles educativos</w:t>
            </w:r>
          </w:p>
        </w:tc>
        <w:tc>
          <w:tcPr>
            <w:tcW w:w="1842"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Eficiencia Terminal</w:t>
            </w:r>
          </w:p>
        </w:tc>
        <w:tc>
          <w:tcPr>
            <w:tcW w:w="1560"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Base de datos del sistema de Control Escolar (SISEEMS) del COBAC</w:t>
            </w:r>
          </w:p>
        </w:tc>
        <w:tc>
          <w:tcPr>
            <w:tcW w:w="2528"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Fallas en el sistema informático en la Secretaría de Educación</w:t>
            </w:r>
          </w:p>
        </w:tc>
      </w:tr>
      <w:tr w:rsidR="00486184" w:rsidRPr="00486184" w:rsidTr="00BC7AB6">
        <w:trPr>
          <w:trHeight w:val="1415"/>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Propósito</w:t>
            </w:r>
          </w:p>
        </w:tc>
        <w:tc>
          <w:tcPr>
            <w:tcW w:w="3544"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BC7AB6">
            <w:pPr>
              <w:spacing w:after="0" w:line="240" w:lineRule="auto"/>
              <w:ind w:left="72" w:right="72"/>
              <w:jc w:val="both"/>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Garantizar el derecho de la población en México a una educación equitativa, inclusiva, intercultural e integral que tenga co</w:t>
            </w:r>
            <w:r>
              <w:rPr>
                <w:rFonts w:ascii="Arial" w:eastAsia="Times New Roman" w:hAnsi="Arial" w:cs="Arial"/>
                <w:color w:val="000000"/>
                <w:sz w:val="18"/>
                <w:szCs w:val="18"/>
                <w:lang w:eastAsia="es-MX"/>
              </w:rPr>
              <w:t>mo eje principal el interés sup</w:t>
            </w:r>
            <w:r w:rsidRPr="00486184">
              <w:rPr>
                <w:rFonts w:ascii="Arial" w:eastAsia="Times New Roman" w:hAnsi="Arial" w:cs="Arial"/>
                <w:color w:val="000000"/>
                <w:sz w:val="18"/>
                <w:szCs w:val="18"/>
                <w:lang w:eastAsia="es-MX"/>
              </w:rPr>
              <w:t>erior de los estudiantes de COBAC</w:t>
            </w:r>
          </w:p>
        </w:tc>
        <w:tc>
          <w:tcPr>
            <w:tcW w:w="1842"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Aprobación</w:t>
            </w:r>
          </w:p>
        </w:tc>
        <w:tc>
          <w:tcPr>
            <w:tcW w:w="1560"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Base de datos del sistema de Control Escolar (SISEEMS) del COBAC</w:t>
            </w:r>
          </w:p>
        </w:tc>
        <w:tc>
          <w:tcPr>
            <w:tcW w:w="2528"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Fallas en el sistema informático en la Secretaría de Educación</w:t>
            </w:r>
          </w:p>
        </w:tc>
      </w:tr>
      <w:tr w:rsidR="00486184" w:rsidRPr="00486184" w:rsidTr="00BC7AB6">
        <w:trPr>
          <w:trHeight w:val="84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 xml:space="preserve">Componente 1 </w:t>
            </w:r>
          </w:p>
        </w:tc>
        <w:tc>
          <w:tcPr>
            <w:tcW w:w="3544"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BC7AB6">
            <w:pPr>
              <w:spacing w:after="0" w:line="240" w:lineRule="auto"/>
              <w:ind w:left="72" w:right="72"/>
              <w:jc w:val="both"/>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Conformar equipos de diversas disciplinas deportivas</w:t>
            </w:r>
          </w:p>
        </w:tc>
        <w:tc>
          <w:tcPr>
            <w:tcW w:w="1842"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Disciplinas deportivas y culturales</w:t>
            </w:r>
          </w:p>
        </w:tc>
        <w:tc>
          <w:tcPr>
            <w:tcW w:w="1560"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Informe de actividades deportivas y culturales</w:t>
            </w:r>
          </w:p>
        </w:tc>
        <w:tc>
          <w:tcPr>
            <w:tcW w:w="2528"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No exista presupuesto para el pago de entrenadores</w:t>
            </w:r>
          </w:p>
        </w:tc>
      </w:tr>
      <w:tr w:rsidR="00486184" w:rsidRPr="00486184" w:rsidTr="00BC7AB6">
        <w:trPr>
          <w:trHeight w:val="71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 xml:space="preserve">Actividad 1 </w:t>
            </w:r>
          </w:p>
        </w:tc>
        <w:tc>
          <w:tcPr>
            <w:tcW w:w="3544"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BC7AB6">
            <w:pPr>
              <w:spacing w:after="0" w:line="240" w:lineRule="auto"/>
              <w:ind w:left="72" w:right="72"/>
              <w:jc w:val="both"/>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Participación de equipos representativos y logros obtenidos</w:t>
            </w:r>
          </w:p>
        </w:tc>
        <w:tc>
          <w:tcPr>
            <w:tcW w:w="1842"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Equipos representativos</w:t>
            </w:r>
          </w:p>
        </w:tc>
        <w:tc>
          <w:tcPr>
            <w:tcW w:w="1560"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Fichas de registro</w:t>
            </w:r>
          </w:p>
        </w:tc>
        <w:tc>
          <w:tcPr>
            <w:tcW w:w="2528"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Factor socioeconómico del estudiante</w:t>
            </w:r>
          </w:p>
        </w:tc>
      </w:tr>
      <w:tr w:rsidR="00486184" w:rsidRPr="00486184" w:rsidTr="00BC7AB6">
        <w:trPr>
          <w:trHeight w:val="976"/>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Componente 2</w:t>
            </w:r>
          </w:p>
        </w:tc>
        <w:tc>
          <w:tcPr>
            <w:tcW w:w="3544"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BC7AB6">
            <w:pPr>
              <w:spacing w:after="0" w:line="240" w:lineRule="auto"/>
              <w:ind w:left="72" w:right="72"/>
              <w:jc w:val="both"/>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Atención a estudiantes con necesidades académicas o bajo rendimiento escolar</w:t>
            </w:r>
          </w:p>
        </w:tc>
        <w:tc>
          <w:tcPr>
            <w:tcW w:w="1842"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Tutorías académicas</w:t>
            </w:r>
          </w:p>
        </w:tc>
        <w:tc>
          <w:tcPr>
            <w:tcW w:w="1560"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Informe de atención a estudiantes con necesidades académicas</w:t>
            </w:r>
          </w:p>
        </w:tc>
        <w:tc>
          <w:tcPr>
            <w:tcW w:w="2528"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 xml:space="preserve">falta de </w:t>
            </w:r>
            <w:proofErr w:type="spellStart"/>
            <w:r w:rsidRPr="00486184">
              <w:rPr>
                <w:rFonts w:ascii="Arial" w:eastAsia="Times New Roman" w:hAnsi="Arial" w:cs="Arial"/>
                <w:color w:val="000000"/>
                <w:sz w:val="18"/>
                <w:szCs w:val="18"/>
                <w:lang w:eastAsia="es-MX"/>
              </w:rPr>
              <w:t>interes</w:t>
            </w:r>
            <w:proofErr w:type="spellEnd"/>
            <w:r w:rsidRPr="00486184">
              <w:rPr>
                <w:rFonts w:ascii="Arial" w:eastAsia="Times New Roman" w:hAnsi="Arial" w:cs="Arial"/>
                <w:color w:val="000000"/>
                <w:sz w:val="18"/>
                <w:szCs w:val="18"/>
                <w:lang w:eastAsia="es-MX"/>
              </w:rPr>
              <w:t xml:space="preserve"> de los estudiantes</w:t>
            </w:r>
          </w:p>
        </w:tc>
      </w:tr>
      <w:tr w:rsidR="00486184" w:rsidRPr="00486184" w:rsidTr="00BC7AB6">
        <w:trPr>
          <w:trHeight w:val="1215"/>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 xml:space="preserve">Actividad 1 </w:t>
            </w:r>
          </w:p>
        </w:tc>
        <w:tc>
          <w:tcPr>
            <w:tcW w:w="3544"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BC7AB6">
            <w:pPr>
              <w:spacing w:after="0" w:line="240" w:lineRule="auto"/>
              <w:ind w:left="72" w:right="72"/>
              <w:jc w:val="both"/>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Docentes imparten asesorías académicas  a los estudiantes con necesidades académicas o bajo rendimiento académico</w:t>
            </w:r>
          </w:p>
        </w:tc>
        <w:tc>
          <w:tcPr>
            <w:tcW w:w="1842"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Asesorías académicas</w:t>
            </w:r>
          </w:p>
        </w:tc>
        <w:tc>
          <w:tcPr>
            <w:tcW w:w="1560"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Ficha de seguimiento académico</w:t>
            </w:r>
          </w:p>
        </w:tc>
        <w:tc>
          <w:tcPr>
            <w:tcW w:w="2528"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 xml:space="preserve">Los alumnos no asisten a  las </w:t>
            </w:r>
            <w:proofErr w:type="spellStart"/>
            <w:r w:rsidRPr="00486184">
              <w:rPr>
                <w:rFonts w:ascii="Arial" w:eastAsia="Times New Roman" w:hAnsi="Arial" w:cs="Arial"/>
                <w:color w:val="000000"/>
                <w:sz w:val="18"/>
                <w:szCs w:val="18"/>
                <w:lang w:eastAsia="es-MX"/>
              </w:rPr>
              <w:t>asesorias</w:t>
            </w:r>
            <w:proofErr w:type="spellEnd"/>
            <w:r w:rsidRPr="00486184">
              <w:rPr>
                <w:rFonts w:ascii="Arial" w:eastAsia="Times New Roman" w:hAnsi="Arial" w:cs="Arial"/>
                <w:color w:val="000000"/>
                <w:sz w:val="18"/>
                <w:szCs w:val="18"/>
                <w:lang w:eastAsia="es-MX"/>
              </w:rPr>
              <w:t xml:space="preserve"> por falta de tiempo </w:t>
            </w:r>
          </w:p>
        </w:tc>
      </w:tr>
      <w:tr w:rsidR="00486184" w:rsidRPr="00486184" w:rsidTr="00BC7AB6">
        <w:trPr>
          <w:trHeight w:val="87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Componente 3</w:t>
            </w:r>
          </w:p>
        </w:tc>
        <w:tc>
          <w:tcPr>
            <w:tcW w:w="3544"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BC7AB6">
            <w:pPr>
              <w:spacing w:after="0" w:line="240" w:lineRule="auto"/>
              <w:ind w:left="72" w:right="72"/>
              <w:jc w:val="both"/>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Registro y seguimiento al programa de becas</w:t>
            </w:r>
          </w:p>
        </w:tc>
        <w:tc>
          <w:tcPr>
            <w:tcW w:w="1842"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Programa de becas</w:t>
            </w:r>
          </w:p>
        </w:tc>
        <w:tc>
          <w:tcPr>
            <w:tcW w:w="1560"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Registro de alumnos becados</w:t>
            </w:r>
          </w:p>
        </w:tc>
        <w:tc>
          <w:tcPr>
            <w:tcW w:w="2528"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No se cuenta con recurso presupuestal</w:t>
            </w:r>
          </w:p>
        </w:tc>
      </w:tr>
      <w:tr w:rsidR="00486184" w:rsidRPr="00486184" w:rsidTr="004754B2">
        <w:trPr>
          <w:trHeight w:val="794"/>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 xml:space="preserve">Actividad 1 </w:t>
            </w:r>
          </w:p>
        </w:tc>
        <w:tc>
          <w:tcPr>
            <w:tcW w:w="3544"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BC7AB6">
            <w:pPr>
              <w:spacing w:after="0" w:line="240" w:lineRule="auto"/>
              <w:ind w:left="72" w:right="72"/>
              <w:jc w:val="both"/>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Otorgamiento de becas Benito Juárez</w:t>
            </w:r>
          </w:p>
        </w:tc>
        <w:tc>
          <w:tcPr>
            <w:tcW w:w="1842" w:type="dxa"/>
            <w:tcBorders>
              <w:top w:val="nil"/>
              <w:left w:val="nil"/>
              <w:bottom w:val="single" w:sz="4" w:space="0" w:color="A6A6A6"/>
              <w:right w:val="single" w:sz="4" w:space="0" w:color="A6A6A6"/>
            </w:tcBorders>
            <w:shd w:val="clear" w:color="auto" w:fill="auto"/>
            <w:vAlign w:val="center"/>
            <w:hideMark/>
          </w:tcPr>
          <w:p w:rsidR="00486184" w:rsidRPr="00486184" w:rsidRDefault="00BC7AB6"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Porcentaje de alumnos beneficiados</w:t>
            </w:r>
          </w:p>
        </w:tc>
        <w:tc>
          <w:tcPr>
            <w:tcW w:w="1560" w:type="dxa"/>
            <w:tcBorders>
              <w:top w:val="nil"/>
              <w:left w:val="nil"/>
              <w:bottom w:val="single" w:sz="4" w:space="0" w:color="A6A6A6"/>
              <w:right w:val="single" w:sz="4" w:space="0" w:color="A6A6A6"/>
            </w:tcBorders>
            <w:shd w:val="clear" w:color="auto" w:fill="auto"/>
            <w:vAlign w:val="center"/>
            <w:hideMark/>
          </w:tcPr>
          <w:p w:rsidR="00486184" w:rsidRPr="00486184" w:rsidRDefault="00BC7AB6"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Inscripción y validación</w:t>
            </w:r>
          </w:p>
        </w:tc>
        <w:tc>
          <w:tcPr>
            <w:tcW w:w="2528"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Que todos los alumnos que soliciten la beca, sean beneficiados</w:t>
            </w:r>
          </w:p>
        </w:tc>
      </w:tr>
      <w:tr w:rsidR="00486184" w:rsidRPr="00486184" w:rsidTr="00BC7AB6">
        <w:trPr>
          <w:trHeight w:val="1065"/>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Componente 4</w:t>
            </w:r>
          </w:p>
        </w:tc>
        <w:tc>
          <w:tcPr>
            <w:tcW w:w="3544"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BC7AB6">
            <w:pPr>
              <w:spacing w:after="0" w:line="240" w:lineRule="auto"/>
              <w:ind w:left="72" w:right="72"/>
              <w:jc w:val="both"/>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Implementación curricular del desarrollo de habilidades socioemocionales (Programa Construye-T)</w:t>
            </w:r>
          </w:p>
        </w:tc>
        <w:tc>
          <w:tcPr>
            <w:tcW w:w="1842"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Construye-T</w:t>
            </w:r>
          </w:p>
        </w:tc>
        <w:tc>
          <w:tcPr>
            <w:tcW w:w="1560"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Informe de aplicación de fichas construye-t</w:t>
            </w:r>
          </w:p>
        </w:tc>
        <w:tc>
          <w:tcPr>
            <w:tcW w:w="2528"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No se socializa la información en plataforma del programa</w:t>
            </w:r>
          </w:p>
        </w:tc>
      </w:tr>
      <w:tr w:rsidR="00486184" w:rsidRPr="00486184" w:rsidTr="00BC7AB6">
        <w:trPr>
          <w:trHeight w:val="93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BC7AB6">
            <w:pPr>
              <w:spacing w:after="0" w:line="240" w:lineRule="auto"/>
              <w:ind w:left="72" w:right="72"/>
              <w:jc w:val="both"/>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Los alumnos resuelven  fichas de trabajo a los estudiantes del programa Construye-t</w:t>
            </w:r>
          </w:p>
        </w:tc>
        <w:tc>
          <w:tcPr>
            <w:tcW w:w="1842"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Fichas Construye-T</w:t>
            </w:r>
          </w:p>
        </w:tc>
        <w:tc>
          <w:tcPr>
            <w:tcW w:w="1560"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 xml:space="preserve">Informe de Registro </w:t>
            </w:r>
          </w:p>
        </w:tc>
        <w:tc>
          <w:tcPr>
            <w:tcW w:w="2528" w:type="dxa"/>
            <w:tcBorders>
              <w:top w:val="nil"/>
              <w:left w:val="nil"/>
              <w:bottom w:val="single" w:sz="4" w:space="0" w:color="A6A6A6"/>
              <w:right w:val="single" w:sz="4" w:space="0" w:color="A6A6A6"/>
            </w:tcBorders>
            <w:shd w:val="clear" w:color="auto" w:fill="auto"/>
            <w:vAlign w:val="center"/>
            <w:hideMark/>
          </w:tcPr>
          <w:p w:rsidR="00486184" w:rsidRPr="00486184" w:rsidRDefault="00486184" w:rsidP="00486184">
            <w:pPr>
              <w:spacing w:after="0" w:line="240" w:lineRule="auto"/>
              <w:jc w:val="center"/>
              <w:rPr>
                <w:rFonts w:ascii="Arial" w:eastAsia="Times New Roman" w:hAnsi="Arial" w:cs="Arial"/>
                <w:color w:val="000000"/>
                <w:sz w:val="18"/>
                <w:szCs w:val="18"/>
                <w:lang w:eastAsia="es-MX"/>
              </w:rPr>
            </w:pPr>
            <w:r w:rsidRPr="00486184">
              <w:rPr>
                <w:rFonts w:ascii="Arial" w:eastAsia="Times New Roman" w:hAnsi="Arial" w:cs="Arial"/>
                <w:color w:val="000000"/>
                <w:sz w:val="18"/>
                <w:szCs w:val="18"/>
                <w:lang w:eastAsia="es-MX"/>
              </w:rPr>
              <w:t>Cambio de normatividad del programa</w:t>
            </w:r>
          </w:p>
        </w:tc>
      </w:tr>
    </w:tbl>
    <w:p w:rsidR="004754B2" w:rsidRDefault="00486184">
      <w:r>
        <w:fldChar w:fldCharType="end"/>
      </w:r>
      <w:r w:rsidR="004754B2">
        <w:fldChar w:fldCharType="begin"/>
      </w:r>
      <w:r w:rsidR="004754B2">
        <w:instrText xml:space="preserve"> LINK Excel.Sheet.12 "C:\\Users\\Hp\\Downloads\\Copia de PROYECTO 002 ACCIONES ADMINISTRATIVAS.xlsx" "Hoja1!F4C3:F28C7" \a \f 4 \h </w:instrText>
      </w:r>
      <w:r w:rsidR="00DF2667">
        <w:instrText xml:space="preserve"> \* MERGEFORMAT </w:instrText>
      </w:r>
      <w:r w:rsidR="004754B2">
        <w:fldChar w:fldCharType="separate"/>
      </w:r>
    </w:p>
    <w:tbl>
      <w:tblPr>
        <w:tblW w:w="11057" w:type="dxa"/>
        <w:tblInd w:w="-714" w:type="dxa"/>
        <w:tblLayout w:type="fixed"/>
        <w:tblCellMar>
          <w:left w:w="70" w:type="dxa"/>
          <w:right w:w="70" w:type="dxa"/>
        </w:tblCellMar>
        <w:tblLook w:val="04A0" w:firstRow="1" w:lastRow="0" w:firstColumn="1" w:lastColumn="0" w:noHBand="0" w:noVBand="1"/>
      </w:tblPr>
      <w:tblGrid>
        <w:gridCol w:w="1560"/>
        <w:gridCol w:w="3544"/>
        <w:gridCol w:w="1842"/>
        <w:gridCol w:w="1560"/>
        <w:gridCol w:w="2551"/>
      </w:tblGrid>
      <w:tr w:rsidR="004754B2" w:rsidRPr="004754B2" w:rsidTr="0017368E">
        <w:trPr>
          <w:trHeight w:val="480"/>
        </w:trPr>
        <w:tc>
          <w:tcPr>
            <w:tcW w:w="11057"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4754B2" w:rsidRPr="004754B2" w:rsidRDefault="004754B2" w:rsidP="004754B2">
            <w:pPr>
              <w:spacing w:after="0" w:line="240" w:lineRule="auto"/>
              <w:jc w:val="center"/>
              <w:rPr>
                <w:rFonts w:ascii="Arial" w:eastAsia="Times New Roman" w:hAnsi="Arial" w:cs="Arial"/>
                <w:color w:val="000000"/>
                <w:lang w:eastAsia="es-MX"/>
              </w:rPr>
            </w:pPr>
            <w:r w:rsidRPr="004754B2">
              <w:rPr>
                <w:rFonts w:ascii="Arial" w:eastAsia="Times New Roman" w:hAnsi="Arial" w:cs="Arial"/>
                <w:color w:val="000000"/>
                <w:lang w:eastAsia="es-MX"/>
              </w:rPr>
              <w:lastRenderedPageBreak/>
              <w:t xml:space="preserve">Matriz de Indicadores para Resultados 2023 </w:t>
            </w:r>
          </w:p>
        </w:tc>
      </w:tr>
      <w:tr w:rsidR="004754B2" w:rsidRPr="004754B2" w:rsidTr="0017368E">
        <w:trPr>
          <w:trHeight w:val="645"/>
        </w:trPr>
        <w:tc>
          <w:tcPr>
            <w:tcW w:w="11057"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20"/>
                <w:szCs w:val="20"/>
                <w:lang w:eastAsia="es-MX"/>
              </w:rPr>
            </w:pPr>
            <w:r w:rsidRPr="004754B2">
              <w:rPr>
                <w:rFonts w:ascii="Arial" w:eastAsia="Times New Roman" w:hAnsi="Arial" w:cs="Arial"/>
                <w:color w:val="000000"/>
                <w:sz w:val="20"/>
                <w:szCs w:val="20"/>
                <w:lang w:eastAsia="es-MX"/>
              </w:rPr>
              <w:t xml:space="preserve">Ente </w:t>
            </w:r>
            <w:r w:rsidR="00DF2667" w:rsidRPr="004754B2">
              <w:rPr>
                <w:rFonts w:ascii="Arial" w:eastAsia="Times New Roman" w:hAnsi="Arial" w:cs="Arial"/>
                <w:color w:val="000000"/>
                <w:sz w:val="20"/>
                <w:szCs w:val="20"/>
                <w:lang w:eastAsia="es-MX"/>
              </w:rPr>
              <w:t>Público</w:t>
            </w:r>
            <w:r w:rsidRPr="004754B2">
              <w:rPr>
                <w:rFonts w:ascii="Arial" w:eastAsia="Times New Roman" w:hAnsi="Arial" w:cs="Arial"/>
                <w:color w:val="000000"/>
                <w:sz w:val="20"/>
                <w:szCs w:val="20"/>
                <w:lang w:eastAsia="es-MX"/>
              </w:rPr>
              <w:t xml:space="preserve">: Colegio de Bachilleres de Coahuila </w:t>
            </w:r>
          </w:p>
        </w:tc>
      </w:tr>
      <w:tr w:rsidR="00DF2667" w:rsidRPr="004754B2" w:rsidTr="0017368E">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20"/>
                <w:szCs w:val="20"/>
                <w:lang w:eastAsia="es-MX"/>
              </w:rPr>
            </w:pPr>
            <w:r w:rsidRPr="004754B2">
              <w:rPr>
                <w:rFonts w:ascii="Arial" w:eastAsia="Times New Roman" w:hAnsi="Arial" w:cs="Arial"/>
                <w:color w:val="000000"/>
                <w:sz w:val="20"/>
                <w:szCs w:val="20"/>
                <w:lang w:eastAsia="es-MX"/>
              </w:rPr>
              <w:t>Nivel</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20"/>
                <w:szCs w:val="20"/>
                <w:lang w:eastAsia="es-MX"/>
              </w:rPr>
            </w:pPr>
            <w:r w:rsidRPr="004754B2">
              <w:rPr>
                <w:rFonts w:ascii="Arial" w:eastAsia="Times New Roman" w:hAnsi="Arial" w:cs="Arial"/>
                <w:color w:val="000000"/>
                <w:sz w:val="20"/>
                <w:szCs w:val="20"/>
                <w:lang w:eastAsia="es-MX"/>
              </w:rPr>
              <w:t>Resumen Narrativo</w:t>
            </w:r>
          </w:p>
        </w:tc>
        <w:tc>
          <w:tcPr>
            <w:tcW w:w="1842"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20"/>
                <w:szCs w:val="20"/>
                <w:lang w:eastAsia="es-MX"/>
              </w:rPr>
            </w:pPr>
            <w:r w:rsidRPr="004754B2">
              <w:rPr>
                <w:rFonts w:ascii="Arial" w:eastAsia="Times New Roman" w:hAnsi="Arial" w:cs="Arial"/>
                <w:color w:val="000000"/>
                <w:sz w:val="20"/>
                <w:szCs w:val="20"/>
                <w:lang w:eastAsia="es-MX"/>
              </w:rPr>
              <w:t>Indicador</w:t>
            </w:r>
          </w:p>
        </w:tc>
        <w:tc>
          <w:tcPr>
            <w:tcW w:w="1560"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20"/>
                <w:szCs w:val="20"/>
                <w:lang w:eastAsia="es-MX"/>
              </w:rPr>
            </w:pPr>
            <w:r w:rsidRPr="004754B2">
              <w:rPr>
                <w:rFonts w:ascii="Arial" w:eastAsia="Times New Roman" w:hAnsi="Arial" w:cs="Arial"/>
                <w:color w:val="000000"/>
                <w:sz w:val="20"/>
                <w:szCs w:val="20"/>
                <w:lang w:eastAsia="es-MX"/>
              </w:rPr>
              <w:t xml:space="preserve">Medios de </w:t>
            </w:r>
            <w:r w:rsidR="00DF2667" w:rsidRPr="004754B2">
              <w:rPr>
                <w:rFonts w:ascii="Arial" w:eastAsia="Times New Roman" w:hAnsi="Arial" w:cs="Arial"/>
                <w:color w:val="000000"/>
                <w:sz w:val="20"/>
                <w:szCs w:val="20"/>
                <w:lang w:eastAsia="es-MX"/>
              </w:rPr>
              <w:t>Verificación</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20"/>
                <w:szCs w:val="20"/>
                <w:lang w:eastAsia="es-MX"/>
              </w:rPr>
            </w:pPr>
            <w:r w:rsidRPr="004754B2">
              <w:rPr>
                <w:rFonts w:ascii="Arial" w:eastAsia="Times New Roman" w:hAnsi="Arial" w:cs="Arial"/>
                <w:color w:val="000000"/>
                <w:sz w:val="20"/>
                <w:szCs w:val="20"/>
                <w:lang w:eastAsia="es-MX"/>
              </w:rPr>
              <w:t>Supuesto</w:t>
            </w:r>
          </w:p>
        </w:tc>
      </w:tr>
      <w:tr w:rsidR="00DF2667" w:rsidRPr="004754B2" w:rsidTr="0017368E">
        <w:trPr>
          <w:trHeight w:val="147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Fin</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 </w:t>
            </w:r>
            <w:proofErr w:type="spellStart"/>
            <w:r w:rsidRPr="004754B2">
              <w:rPr>
                <w:rFonts w:ascii="Arial" w:eastAsia="Times New Roman" w:hAnsi="Arial" w:cs="Arial"/>
                <w:color w:val="000000"/>
                <w:sz w:val="18"/>
                <w:szCs w:val="18"/>
                <w:lang w:eastAsia="es-MX"/>
              </w:rPr>
              <w:t>Eﬁcientar</w:t>
            </w:r>
            <w:proofErr w:type="spellEnd"/>
            <w:r w:rsidRPr="004754B2">
              <w:rPr>
                <w:rFonts w:ascii="Arial" w:eastAsia="Times New Roman" w:hAnsi="Arial" w:cs="Arial"/>
                <w:color w:val="000000"/>
                <w:sz w:val="18"/>
                <w:szCs w:val="18"/>
                <w:lang w:eastAsia="es-MX"/>
              </w:rPr>
              <w:t xml:space="preserve"> los procesos de planeación y supervisión que permitan la mejora continua de la calidad educativa del Colegio de Bachilleres de Coahuila.</w:t>
            </w:r>
          </w:p>
        </w:tc>
        <w:tc>
          <w:tcPr>
            <w:tcW w:w="1842" w:type="dxa"/>
            <w:tcBorders>
              <w:top w:val="nil"/>
              <w:left w:val="nil"/>
              <w:bottom w:val="single" w:sz="4" w:space="0" w:color="A6A6A6"/>
              <w:right w:val="single" w:sz="4" w:space="0" w:color="A6A6A6"/>
            </w:tcBorders>
            <w:shd w:val="clear" w:color="auto" w:fill="auto"/>
            <w:vAlign w:val="center"/>
            <w:hideMark/>
          </w:tcPr>
          <w:p w:rsidR="004754B2" w:rsidRPr="004754B2" w:rsidRDefault="004D0D98"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Porcentaje de eficiencia</w:t>
            </w:r>
          </w:p>
        </w:tc>
        <w:tc>
          <w:tcPr>
            <w:tcW w:w="1560"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Acta De Junta Directiva Anual.</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Que desaparezcan los lineamientos del Plan Estatal de Desarrollo</w:t>
            </w:r>
          </w:p>
        </w:tc>
      </w:tr>
      <w:tr w:rsidR="00DF2667" w:rsidRPr="004754B2" w:rsidTr="0017368E">
        <w:trPr>
          <w:trHeight w:val="168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D0D98"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Propósito</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Garantizar el Acceso </w:t>
            </w:r>
            <w:proofErr w:type="gramStart"/>
            <w:r w:rsidRPr="004754B2">
              <w:rPr>
                <w:rFonts w:ascii="Arial" w:eastAsia="Times New Roman" w:hAnsi="Arial" w:cs="Arial"/>
                <w:color w:val="000000"/>
                <w:sz w:val="18"/>
                <w:szCs w:val="18"/>
                <w:lang w:eastAsia="es-MX"/>
              </w:rPr>
              <w:t>a  la</w:t>
            </w:r>
            <w:proofErr w:type="gramEnd"/>
            <w:r w:rsidRPr="004754B2">
              <w:rPr>
                <w:rFonts w:ascii="Arial" w:eastAsia="Times New Roman" w:hAnsi="Arial" w:cs="Arial"/>
                <w:color w:val="000000"/>
                <w:sz w:val="18"/>
                <w:szCs w:val="18"/>
                <w:lang w:eastAsia="es-MX"/>
              </w:rPr>
              <w:t xml:space="preserve"> </w:t>
            </w:r>
            <w:r w:rsidR="004D0D98" w:rsidRPr="004754B2">
              <w:rPr>
                <w:rFonts w:ascii="Arial" w:eastAsia="Times New Roman" w:hAnsi="Arial" w:cs="Arial"/>
                <w:color w:val="000000"/>
                <w:sz w:val="18"/>
                <w:szCs w:val="18"/>
                <w:lang w:eastAsia="es-MX"/>
              </w:rPr>
              <w:t>Educación</w:t>
            </w:r>
            <w:r w:rsidRPr="004754B2">
              <w:rPr>
                <w:rFonts w:ascii="Arial" w:eastAsia="Times New Roman" w:hAnsi="Arial" w:cs="Arial"/>
                <w:color w:val="000000"/>
                <w:sz w:val="18"/>
                <w:szCs w:val="18"/>
                <w:lang w:eastAsia="es-MX"/>
              </w:rPr>
              <w:t xml:space="preserve"> a </w:t>
            </w:r>
            <w:r w:rsidR="004D0D98">
              <w:rPr>
                <w:rFonts w:ascii="Arial" w:eastAsia="Times New Roman" w:hAnsi="Arial" w:cs="Arial"/>
                <w:color w:val="000000"/>
                <w:sz w:val="18"/>
                <w:szCs w:val="18"/>
                <w:lang w:eastAsia="es-MX"/>
              </w:rPr>
              <w:t>t</w:t>
            </w:r>
            <w:r w:rsidR="004D0D98" w:rsidRPr="004754B2">
              <w:rPr>
                <w:rFonts w:ascii="Arial" w:eastAsia="Times New Roman" w:hAnsi="Arial" w:cs="Arial"/>
                <w:color w:val="000000"/>
                <w:sz w:val="18"/>
                <w:szCs w:val="18"/>
                <w:lang w:eastAsia="es-MX"/>
              </w:rPr>
              <w:t>ravés</w:t>
            </w:r>
            <w:r w:rsidRPr="004754B2">
              <w:rPr>
                <w:rFonts w:ascii="Arial" w:eastAsia="Times New Roman" w:hAnsi="Arial" w:cs="Arial"/>
                <w:color w:val="000000"/>
                <w:sz w:val="18"/>
                <w:szCs w:val="18"/>
                <w:lang w:eastAsia="es-MX"/>
              </w:rPr>
              <w:t xml:space="preserve"> de una GESTION ADMINISTRATIVA Y UN DESARROLLO INSTITUCIONAL EFICIENTE, PARA LOGRAR UNA MEJOR CALIDAD EDUCATIVA.</w:t>
            </w:r>
          </w:p>
        </w:tc>
        <w:tc>
          <w:tcPr>
            <w:tcW w:w="1842" w:type="dxa"/>
            <w:tcBorders>
              <w:top w:val="nil"/>
              <w:left w:val="nil"/>
              <w:bottom w:val="single" w:sz="4" w:space="0" w:color="A6A6A6"/>
              <w:right w:val="single" w:sz="4" w:space="0" w:color="A6A6A6"/>
            </w:tcBorders>
            <w:shd w:val="clear" w:color="auto" w:fill="auto"/>
            <w:vAlign w:val="center"/>
            <w:hideMark/>
          </w:tcPr>
          <w:p w:rsidR="004754B2" w:rsidRPr="004754B2" w:rsidRDefault="004D0D98"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Porcentaje de eficiencia</w:t>
            </w:r>
          </w:p>
        </w:tc>
        <w:tc>
          <w:tcPr>
            <w:tcW w:w="1560"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Acta De Junta </w:t>
            </w:r>
            <w:r w:rsidR="00DF2667" w:rsidRPr="004754B2">
              <w:rPr>
                <w:rFonts w:ascii="Arial" w:eastAsia="Times New Roman" w:hAnsi="Arial" w:cs="Arial"/>
                <w:color w:val="000000"/>
                <w:sz w:val="18"/>
                <w:szCs w:val="18"/>
                <w:lang w:eastAsia="es-MX"/>
              </w:rPr>
              <w:t>Directiva</w:t>
            </w:r>
            <w:r w:rsidRPr="004754B2">
              <w:rPr>
                <w:rFonts w:ascii="Arial" w:eastAsia="Times New Roman" w:hAnsi="Arial" w:cs="Arial"/>
                <w:color w:val="000000"/>
                <w:sz w:val="18"/>
                <w:szCs w:val="18"/>
                <w:lang w:eastAsia="es-MX"/>
              </w:rPr>
              <w:t xml:space="preserve"> Del 2° Semestre.</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Que los planteles </w:t>
            </w:r>
            <w:r w:rsidR="00DF2667" w:rsidRPr="004754B2">
              <w:rPr>
                <w:rFonts w:ascii="Arial" w:eastAsia="Times New Roman" w:hAnsi="Arial" w:cs="Arial"/>
                <w:color w:val="000000"/>
                <w:sz w:val="18"/>
                <w:szCs w:val="18"/>
                <w:lang w:eastAsia="es-MX"/>
              </w:rPr>
              <w:t>Desaparezcan</w:t>
            </w:r>
            <w:r w:rsidRPr="004754B2">
              <w:rPr>
                <w:rFonts w:ascii="Arial" w:eastAsia="Times New Roman" w:hAnsi="Arial" w:cs="Arial"/>
                <w:color w:val="000000"/>
                <w:sz w:val="18"/>
                <w:szCs w:val="18"/>
                <w:lang w:eastAsia="es-MX"/>
              </w:rPr>
              <w:t xml:space="preserve"> por Cuestiones </w:t>
            </w:r>
            <w:r w:rsidR="00DF2667" w:rsidRPr="004754B2">
              <w:rPr>
                <w:rFonts w:ascii="Arial" w:eastAsia="Times New Roman" w:hAnsi="Arial" w:cs="Arial"/>
                <w:color w:val="000000"/>
                <w:sz w:val="18"/>
                <w:szCs w:val="18"/>
                <w:lang w:eastAsia="es-MX"/>
              </w:rPr>
              <w:t>Económicas</w:t>
            </w:r>
          </w:p>
        </w:tc>
      </w:tr>
      <w:tr w:rsidR="00DF2667" w:rsidRPr="004754B2" w:rsidTr="0017368E">
        <w:trPr>
          <w:trHeight w:val="144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Componente 1</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Actualización del Personal en las Áreas Administrativas en cuanto </w:t>
            </w:r>
            <w:proofErr w:type="gramStart"/>
            <w:r w:rsidRPr="004754B2">
              <w:rPr>
                <w:rFonts w:ascii="Arial" w:eastAsia="Times New Roman" w:hAnsi="Arial" w:cs="Arial"/>
                <w:color w:val="000000"/>
                <w:sz w:val="18"/>
                <w:szCs w:val="18"/>
                <w:lang w:eastAsia="es-MX"/>
              </w:rPr>
              <w:t>a  nuevas</w:t>
            </w:r>
            <w:proofErr w:type="gramEnd"/>
            <w:r w:rsidRPr="004754B2">
              <w:rPr>
                <w:rFonts w:ascii="Arial" w:eastAsia="Times New Roman" w:hAnsi="Arial" w:cs="Arial"/>
                <w:color w:val="000000"/>
                <w:sz w:val="18"/>
                <w:szCs w:val="18"/>
                <w:lang w:eastAsia="es-MX"/>
              </w:rPr>
              <w:t xml:space="preserve"> reformas, leyes, Auditorias, Tecnologías, Procesos y Sistemas.</w:t>
            </w:r>
          </w:p>
        </w:tc>
        <w:tc>
          <w:tcPr>
            <w:tcW w:w="1842" w:type="dxa"/>
            <w:tcBorders>
              <w:top w:val="nil"/>
              <w:left w:val="nil"/>
              <w:bottom w:val="single" w:sz="4" w:space="0" w:color="A6A6A6"/>
              <w:right w:val="single" w:sz="4" w:space="0" w:color="A6A6A6"/>
            </w:tcBorders>
            <w:shd w:val="clear" w:color="auto" w:fill="auto"/>
            <w:vAlign w:val="center"/>
            <w:hideMark/>
          </w:tcPr>
          <w:p w:rsidR="004754B2" w:rsidRPr="004754B2" w:rsidRDefault="004D0D98"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Porcentaje de capacitación administrativa</w:t>
            </w:r>
          </w:p>
        </w:tc>
        <w:tc>
          <w:tcPr>
            <w:tcW w:w="1560"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Página de Transparencia</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No contar con Áreas Administrativas por cuestiones de Pandemias.</w:t>
            </w:r>
          </w:p>
        </w:tc>
      </w:tr>
      <w:tr w:rsidR="00DF2667" w:rsidRPr="004754B2" w:rsidTr="0017368E">
        <w:trPr>
          <w:trHeight w:val="120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Inscripción y asistencia a Cursos y Talleres por parte de la Auditoria Superior del Estado de Coahuila de Zaragoza</w:t>
            </w:r>
          </w:p>
        </w:tc>
        <w:tc>
          <w:tcPr>
            <w:tcW w:w="1842" w:type="dxa"/>
            <w:tcBorders>
              <w:top w:val="nil"/>
              <w:left w:val="nil"/>
              <w:bottom w:val="single" w:sz="4" w:space="0" w:color="A6A6A6"/>
              <w:right w:val="single" w:sz="4" w:space="0" w:color="A6A6A6"/>
            </w:tcBorders>
            <w:shd w:val="clear" w:color="auto" w:fill="auto"/>
            <w:vAlign w:val="center"/>
            <w:hideMark/>
          </w:tcPr>
          <w:p w:rsidR="004754B2" w:rsidRPr="004754B2" w:rsidRDefault="004D0D98"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Capacitación</w:t>
            </w:r>
          </w:p>
        </w:tc>
        <w:tc>
          <w:tcPr>
            <w:tcW w:w="1560"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Constancia o Diploma de participación.</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D0D98"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No exista la auditoria superior del estado</w:t>
            </w:r>
          </w:p>
        </w:tc>
      </w:tr>
      <w:tr w:rsidR="00DF2667" w:rsidRPr="004754B2" w:rsidTr="0017368E">
        <w:trPr>
          <w:trHeight w:val="117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Inscripción y asistencia Cursos y Talleres por parte de Secretaría de Finanzas del Estado</w:t>
            </w:r>
          </w:p>
        </w:tc>
        <w:tc>
          <w:tcPr>
            <w:tcW w:w="1842" w:type="dxa"/>
            <w:tcBorders>
              <w:top w:val="nil"/>
              <w:left w:val="nil"/>
              <w:bottom w:val="single" w:sz="4" w:space="0" w:color="A6A6A6"/>
              <w:right w:val="single" w:sz="4" w:space="0" w:color="A6A6A6"/>
            </w:tcBorders>
            <w:shd w:val="clear" w:color="auto" w:fill="auto"/>
            <w:vAlign w:val="center"/>
            <w:hideMark/>
          </w:tcPr>
          <w:p w:rsidR="004754B2" w:rsidRPr="004754B2" w:rsidRDefault="004D0D98"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Capacitación</w:t>
            </w:r>
          </w:p>
        </w:tc>
        <w:tc>
          <w:tcPr>
            <w:tcW w:w="1560"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Constancia o Diploma de participación.</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D0D98"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No exista la secretaria de finanzas del estado</w:t>
            </w:r>
          </w:p>
        </w:tc>
      </w:tr>
      <w:tr w:rsidR="00DF2667" w:rsidRPr="004754B2" w:rsidTr="0017368E">
        <w:trPr>
          <w:trHeight w:val="87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Actividad 3</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Inscripción y asistencia a Cursos y Talleres por parte del Colegio de Contadores Públicos de Saltillo.</w:t>
            </w:r>
          </w:p>
        </w:tc>
        <w:tc>
          <w:tcPr>
            <w:tcW w:w="1842" w:type="dxa"/>
            <w:tcBorders>
              <w:top w:val="nil"/>
              <w:left w:val="nil"/>
              <w:bottom w:val="single" w:sz="4" w:space="0" w:color="A6A6A6"/>
              <w:right w:val="single" w:sz="4" w:space="0" w:color="A6A6A6"/>
            </w:tcBorders>
            <w:shd w:val="clear" w:color="auto" w:fill="auto"/>
            <w:vAlign w:val="center"/>
            <w:hideMark/>
          </w:tcPr>
          <w:p w:rsidR="004754B2" w:rsidRPr="004754B2" w:rsidRDefault="004D0D98"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Capacitación</w:t>
            </w:r>
          </w:p>
        </w:tc>
        <w:tc>
          <w:tcPr>
            <w:tcW w:w="1560"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Constancia o Diploma de participación.</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D0D98"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No exista el </w:t>
            </w:r>
            <w:proofErr w:type="spellStart"/>
            <w:r w:rsidRPr="004754B2">
              <w:rPr>
                <w:rFonts w:ascii="Arial" w:eastAsia="Times New Roman" w:hAnsi="Arial" w:cs="Arial"/>
                <w:color w:val="000000"/>
                <w:sz w:val="18"/>
                <w:szCs w:val="18"/>
                <w:lang w:eastAsia="es-MX"/>
              </w:rPr>
              <w:t>ccps</w:t>
            </w:r>
            <w:proofErr w:type="spellEnd"/>
          </w:p>
        </w:tc>
      </w:tr>
      <w:tr w:rsidR="00DF2667" w:rsidRPr="004754B2" w:rsidTr="0017368E">
        <w:trPr>
          <w:trHeight w:val="1455"/>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Componente 2</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proofErr w:type="spellStart"/>
            <w:r w:rsidRPr="004754B2">
              <w:rPr>
                <w:rFonts w:ascii="Arial" w:eastAsia="Times New Roman" w:hAnsi="Arial" w:cs="Arial"/>
                <w:color w:val="000000"/>
                <w:sz w:val="18"/>
                <w:szCs w:val="18"/>
                <w:lang w:eastAsia="es-MX"/>
              </w:rPr>
              <w:t>Eficientar</w:t>
            </w:r>
            <w:proofErr w:type="spellEnd"/>
            <w:r w:rsidRPr="004754B2">
              <w:rPr>
                <w:rFonts w:ascii="Arial" w:eastAsia="Times New Roman" w:hAnsi="Arial" w:cs="Arial"/>
                <w:color w:val="000000"/>
                <w:sz w:val="18"/>
                <w:szCs w:val="18"/>
                <w:lang w:eastAsia="es-MX"/>
              </w:rPr>
              <w:t xml:space="preserve"> los procesos Administrativos y de </w:t>
            </w:r>
            <w:r w:rsidR="00BB5671" w:rsidRPr="004754B2">
              <w:rPr>
                <w:rFonts w:ascii="Arial" w:eastAsia="Times New Roman" w:hAnsi="Arial" w:cs="Arial"/>
                <w:color w:val="000000"/>
                <w:sz w:val="18"/>
                <w:szCs w:val="18"/>
                <w:lang w:eastAsia="es-MX"/>
              </w:rPr>
              <w:t>Planeación</w:t>
            </w:r>
            <w:r w:rsidRPr="004754B2">
              <w:rPr>
                <w:rFonts w:ascii="Arial" w:eastAsia="Times New Roman" w:hAnsi="Arial" w:cs="Arial"/>
                <w:color w:val="000000"/>
                <w:sz w:val="18"/>
                <w:szCs w:val="18"/>
                <w:lang w:eastAsia="es-MX"/>
              </w:rPr>
              <w:t xml:space="preserve"> de Recursos Federales y Estatales para garantizar las Condiciones Educativas.</w:t>
            </w:r>
          </w:p>
        </w:tc>
        <w:tc>
          <w:tcPr>
            <w:tcW w:w="1842" w:type="dxa"/>
            <w:tcBorders>
              <w:top w:val="nil"/>
              <w:left w:val="nil"/>
              <w:bottom w:val="single" w:sz="4" w:space="0" w:color="A6A6A6"/>
              <w:right w:val="single" w:sz="4" w:space="0" w:color="A6A6A6"/>
            </w:tcBorders>
            <w:shd w:val="clear" w:color="auto" w:fill="auto"/>
            <w:vAlign w:val="center"/>
            <w:hideMark/>
          </w:tcPr>
          <w:p w:rsidR="004754B2" w:rsidRPr="004754B2" w:rsidRDefault="004D0D98"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Porcentaje de </w:t>
            </w:r>
            <w:proofErr w:type="spellStart"/>
            <w:r w:rsidRPr="004754B2">
              <w:rPr>
                <w:rFonts w:ascii="Arial" w:eastAsia="Times New Roman" w:hAnsi="Arial" w:cs="Arial"/>
                <w:color w:val="000000"/>
                <w:sz w:val="18"/>
                <w:szCs w:val="18"/>
                <w:lang w:eastAsia="es-MX"/>
              </w:rPr>
              <w:t>rec</w:t>
            </w:r>
            <w:proofErr w:type="spellEnd"/>
            <w:r w:rsidRPr="004754B2">
              <w:rPr>
                <w:rFonts w:ascii="Arial" w:eastAsia="Times New Roman" w:hAnsi="Arial" w:cs="Arial"/>
                <w:color w:val="000000"/>
                <w:sz w:val="18"/>
                <w:szCs w:val="18"/>
                <w:lang w:eastAsia="es-MX"/>
              </w:rPr>
              <w:t xml:space="preserve"> recibidos</w:t>
            </w:r>
          </w:p>
        </w:tc>
        <w:tc>
          <w:tcPr>
            <w:tcW w:w="1560"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Acta De Junta Directiva Anual.</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No recibir Recursos Federales ni Estatales</w:t>
            </w:r>
          </w:p>
        </w:tc>
      </w:tr>
      <w:tr w:rsidR="00DF2667" w:rsidRPr="004754B2" w:rsidTr="0017368E">
        <w:trPr>
          <w:trHeight w:val="1365"/>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Gestionar el cobro a Secretaría de Finanzas. </w:t>
            </w:r>
          </w:p>
        </w:tc>
        <w:tc>
          <w:tcPr>
            <w:tcW w:w="1842"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Ministración</w:t>
            </w:r>
          </w:p>
        </w:tc>
        <w:tc>
          <w:tcPr>
            <w:tcW w:w="1560"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Ministraciones </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La Secretaria de Finanzas realice los traspasos a tiempo según convenios.</w:t>
            </w:r>
          </w:p>
        </w:tc>
      </w:tr>
      <w:tr w:rsidR="00DF2667" w:rsidRPr="004754B2" w:rsidTr="00FD1585">
        <w:trPr>
          <w:trHeight w:val="1753"/>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lastRenderedPageBreak/>
              <w:t>Actividad 1</w:t>
            </w:r>
          </w:p>
        </w:tc>
        <w:tc>
          <w:tcPr>
            <w:tcW w:w="3544" w:type="dxa"/>
            <w:tcBorders>
              <w:top w:val="single" w:sz="4" w:space="0" w:color="A5A5A5" w:themeColor="accent3"/>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Desarrollar las áreas de Planeación, Recursos Financieros, Recursos Humanos, Jurídica, Académica y de Recursos Materiales.</w:t>
            </w:r>
          </w:p>
        </w:tc>
        <w:tc>
          <w:tcPr>
            <w:tcW w:w="1842" w:type="dxa"/>
            <w:tcBorders>
              <w:top w:val="single" w:sz="4" w:space="0" w:color="A5A5A5" w:themeColor="accent3"/>
              <w:left w:val="nil"/>
              <w:bottom w:val="single" w:sz="4" w:space="0" w:color="A6A6A6"/>
              <w:right w:val="single" w:sz="4" w:space="0" w:color="A6A6A6"/>
            </w:tcBorders>
            <w:shd w:val="clear" w:color="auto" w:fill="auto"/>
            <w:vAlign w:val="center"/>
            <w:hideMark/>
          </w:tcPr>
          <w:p w:rsidR="004754B2" w:rsidRPr="004754B2" w:rsidRDefault="004D0D98"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Desarrollo de áreas</w:t>
            </w:r>
          </w:p>
        </w:tc>
        <w:tc>
          <w:tcPr>
            <w:tcW w:w="1560" w:type="dxa"/>
            <w:tcBorders>
              <w:top w:val="single" w:sz="4" w:space="0" w:color="A5A5A5" w:themeColor="accent3"/>
              <w:left w:val="nil"/>
              <w:bottom w:val="single" w:sz="4" w:space="0" w:color="A6A6A6"/>
              <w:right w:val="single" w:sz="4" w:space="0" w:color="A6A6A6"/>
            </w:tcBorders>
            <w:shd w:val="clear" w:color="auto" w:fill="auto"/>
            <w:vAlign w:val="center"/>
            <w:hideMark/>
          </w:tcPr>
          <w:p w:rsidR="004754B2" w:rsidRPr="004754B2" w:rsidRDefault="004D0D98"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Departamentos en dirección general</w:t>
            </w:r>
          </w:p>
        </w:tc>
        <w:tc>
          <w:tcPr>
            <w:tcW w:w="2551" w:type="dxa"/>
            <w:tcBorders>
              <w:top w:val="single" w:sz="4" w:space="0" w:color="A5A5A5" w:themeColor="accent3"/>
              <w:left w:val="nil"/>
              <w:bottom w:val="single" w:sz="4" w:space="0" w:color="A6A6A6"/>
              <w:right w:val="single" w:sz="4" w:space="0" w:color="A6A6A6"/>
            </w:tcBorders>
            <w:shd w:val="clear" w:color="auto" w:fill="auto"/>
            <w:vAlign w:val="center"/>
            <w:hideMark/>
          </w:tcPr>
          <w:p w:rsidR="004754B2" w:rsidRPr="004754B2" w:rsidRDefault="004D0D98"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Que no exista una dirección general </w:t>
            </w:r>
          </w:p>
        </w:tc>
      </w:tr>
      <w:tr w:rsidR="00DF2667" w:rsidRPr="004754B2" w:rsidTr="0017368E">
        <w:trPr>
          <w:trHeight w:val="1676"/>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Componente 3</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Elaborar un Presupuesto operativo Anual, adecuado a la Capacidad Instalada del Colegio de bachilleres de Coahuila.</w:t>
            </w:r>
          </w:p>
        </w:tc>
        <w:tc>
          <w:tcPr>
            <w:tcW w:w="1842" w:type="dxa"/>
            <w:tcBorders>
              <w:top w:val="nil"/>
              <w:left w:val="nil"/>
              <w:bottom w:val="single" w:sz="4" w:space="0" w:color="A6A6A6"/>
              <w:right w:val="single" w:sz="4" w:space="0" w:color="A6A6A6"/>
            </w:tcBorders>
            <w:shd w:val="clear" w:color="auto" w:fill="auto"/>
            <w:vAlign w:val="center"/>
            <w:hideMark/>
          </w:tcPr>
          <w:p w:rsidR="004754B2" w:rsidRPr="004754B2" w:rsidRDefault="004D0D98"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Porcentaje de autorización poa</w:t>
            </w:r>
          </w:p>
        </w:tc>
        <w:tc>
          <w:tcPr>
            <w:tcW w:w="1560"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Acta De Junta Directiva Anual.</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No recibir Recursos Federales ni Estatales</w:t>
            </w:r>
          </w:p>
        </w:tc>
      </w:tr>
      <w:tr w:rsidR="00DF2667" w:rsidRPr="004754B2" w:rsidTr="0017368E">
        <w:trPr>
          <w:trHeight w:val="96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Capacitaciones de presupuesto.</w:t>
            </w:r>
          </w:p>
        </w:tc>
        <w:tc>
          <w:tcPr>
            <w:tcW w:w="1842" w:type="dxa"/>
            <w:tcBorders>
              <w:top w:val="nil"/>
              <w:left w:val="nil"/>
              <w:bottom w:val="single" w:sz="4" w:space="0" w:color="A6A6A6"/>
              <w:right w:val="single" w:sz="4" w:space="0" w:color="A6A6A6"/>
            </w:tcBorders>
            <w:shd w:val="clear" w:color="auto" w:fill="auto"/>
            <w:vAlign w:val="center"/>
            <w:hideMark/>
          </w:tcPr>
          <w:p w:rsidR="004754B2" w:rsidRPr="004754B2" w:rsidRDefault="004D0D98"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Capacitación</w:t>
            </w:r>
          </w:p>
        </w:tc>
        <w:tc>
          <w:tcPr>
            <w:tcW w:w="1560"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Constancia o Diploma de participación.</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D0D98"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Que no existan cursos o talleres por parte de externos</w:t>
            </w:r>
          </w:p>
        </w:tc>
      </w:tr>
      <w:tr w:rsidR="00DF2667" w:rsidRPr="004754B2" w:rsidTr="0017368E">
        <w:trPr>
          <w:trHeight w:val="1007"/>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visitar planteles para conocer sus fortalezas y Debilidades</w:t>
            </w:r>
          </w:p>
        </w:tc>
        <w:tc>
          <w:tcPr>
            <w:tcW w:w="1842" w:type="dxa"/>
            <w:tcBorders>
              <w:top w:val="nil"/>
              <w:left w:val="nil"/>
              <w:bottom w:val="single" w:sz="4" w:space="0" w:color="A6A6A6"/>
              <w:right w:val="single" w:sz="4" w:space="0" w:color="A6A6A6"/>
            </w:tcBorders>
            <w:shd w:val="clear" w:color="auto" w:fill="auto"/>
            <w:vAlign w:val="center"/>
            <w:hideMark/>
          </w:tcPr>
          <w:p w:rsidR="004754B2" w:rsidRPr="004754B2" w:rsidRDefault="004D0D98"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Viáticos</w:t>
            </w:r>
          </w:p>
        </w:tc>
        <w:tc>
          <w:tcPr>
            <w:tcW w:w="1560"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OFICIOS DE COMISION</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D0D98"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Que no haya dinero para viáticos</w:t>
            </w:r>
          </w:p>
        </w:tc>
      </w:tr>
      <w:tr w:rsidR="00DF2667" w:rsidRPr="004754B2" w:rsidTr="0017368E">
        <w:trPr>
          <w:trHeight w:val="183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Componente 4</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Desarrollar un plan estratégico de trabajo que permita el fortalecimiento de la Plantilla Estructural del colegio de bachilleres de Coahuila.</w:t>
            </w:r>
          </w:p>
        </w:tc>
        <w:tc>
          <w:tcPr>
            <w:tcW w:w="1842"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Porcentaje de plantilla total</w:t>
            </w:r>
          </w:p>
        </w:tc>
        <w:tc>
          <w:tcPr>
            <w:tcW w:w="1560"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Acta De Junta Directiva Anual.</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No recibir Recursos Federales ni Estatales</w:t>
            </w:r>
          </w:p>
        </w:tc>
      </w:tr>
      <w:tr w:rsidR="00DF2667" w:rsidRPr="004754B2" w:rsidTr="0017368E">
        <w:trPr>
          <w:trHeight w:val="170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Tener cubierta en su totalidad la Capacidad Instalada del Colegio de Bachilleres de Coahuila Tanto de Docentes como Administrativos.</w:t>
            </w:r>
          </w:p>
        </w:tc>
        <w:tc>
          <w:tcPr>
            <w:tcW w:w="1842"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Plazas </w:t>
            </w:r>
          </w:p>
        </w:tc>
        <w:tc>
          <w:tcPr>
            <w:tcW w:w="1560" w:type="dxa"/>
            <w:tcBorders>
              <w:top w:val="nil"/>
              <w:left w:val="nil"/>
              <w:bottom w:val="single" w:sz="4" w:space="0" w:color="A6A6A6"/>
              <w:right w:val="single" w:sz="4" w:space="0" w:color="A6A6A6"/>
            </w:tcBorders>
            <w:shd w:val="clear" w:color="auto" w:fill="auto"/>
            <w:vAlign w:val="center"/>
            <w:hideMark/>
          </w:tcPr>
          <w:p w:rsidR="004754B2" w:rsidRPr="004754B2" w:rsidRDefault="004D0D98"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Plataformas digitales</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D0D98"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Que no tengamos las suficientes horas y plazas para operar*</w:t>
            </w:r>
          </w:p>
        </w:tc>
      </w:tr>
      <w:tr w:rsidR="00DF2667" w:rsidRPr="004754B2" w:rsidTr="0017368E">
        <w:trPr>
          <w:trHeight w:val="96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Programas y Eventos Sociales</w:t>
            </w:r>
          </w:p>
        </w:tc>
        <w:tc>
          <w:tcPr>
            <w:tcW w:w="1842"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Eventos Sociales </w:t>
            </w:r>
          </w:p>
        </w:tc>
        <w:tc>
          <w:tcPr>
            <w:tcW w:w="1560" w:type="dxa"/>
            <w:tcBorders>
              <w:top w:val="nil"/>
              <w:left w:val="nil"/>
              <w:bottom w:val="single" w:sz="4" w:space="0" w:color="A6A6A6"/>
              <w:right w:val="single" w:sz="4" w:space="0" w:color="A6A6A6"/>
            </w:tcBorders>
            <w:shd w:val="clear" w:color="auto" w:fill="auto"/>
            <w:vAlign w:val="center"/>
            <w:hideMark/>
          </w:tcPr>
          <w:p w:rsidR="004754B2" w:rsidRPr="004754B2" w:rsidRDefault="004D0D98"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Oficios y evidencia de expedientes</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D0D98"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Que no haya recursos para poder realizar dichos eventos</w:t>
            </w:r>
          </w:p>
        </w:tc>
      </w:tr>
      <w:tr w:rsidR="00DF2667" w:rsidRPr="004754B2" w:rsidTr="0017368E">
        <w:trPr>
          <w:trHeight w:val="1975"/>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Componente 5</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Mantener las instalaciones educativas y oficinas Administrativas Acondicionadas acorde a las </w:t>
            </w:r>
            <w:r w:rsidR="004D0D98" w:rsidRPr="004754B2">
              <w:rPr>
                <w:rFonts w:ascii="Arial" w:eastAsia="Times New Roman" w:hAnsi="Arial" w:cs="Arial"/>
                <w:color w:val="000000"/>
                <w:sz w:val="18"/>
                <w:szCs w:val="18"/>
                <w:lang w:eastAsia="es-MX"/>
              </w:rPr>
              <w:t>Necesidades</w:t>
            </w:r>
            <w:r w:rsidRPr="004754B2">
              <w:rPr>
                <w:rFonts w:ascii="Arial" w:eastAsia="Times New Roman" w:hAnsi="Arial" w:cs="Arial"/>
                <w:color w:val="000000"/>
                <w:sz w:val="18"/>
                <w:szCs w:val="18"/>
                <w:lang w:eastAsia="es-MX"/>
              </w:rPr>
              <w:t xml:space="preserve"> diarias para una buena operación.</w:t>
            </w:r>
          </w:p>
        </w:tc>
        <w:tc>
          <w:tcPr>
            <w:tcW w:w="1842" w:type="dxa"/>
            <w:tcBorders>
              <w:top w:val="nil"/>
              <w:left w:val="nil"/>
              <w:bottom w:val="single" w:sz="4" w:space="0" w:color="A6A6A6"/>
              <w:right w:val="single" w:sz="4" w:space="0" w:color="A6A6A6"/>
            </w:tcBorders>
            <w:shd w:val="clear" w:color="auto" w:fill="auto"/>
            <w:vAlign w:val="center"/>
            <w:hideMark/>
          </w:tcPr>
          <w:p w:rsidR="004754B2" w:rsidRPr="004754B2" w:rsidRDefault="004D0D98"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Mantenimiento </w:t>
            </w:r>
          </w:p>
        </w:tc>
        <w:tc>
          <w:tcPr>
            <w:tcW w:w="1560" w:type="dxa"/>
            <w:tcBorders>
              <w:top w:val="nil"/>
              <w:left w:val="nil"/>
              <w:bottom w:val="single" w:sz="4" w:space="0" w:color="A6A6A6"/>
              <w:right w:val="single" w:sz="4" w:space="0" w:color="A6A6A6"/>
            </w:tcBorders>
            <w:shd w:val="clear" w:color="auto" w:fill="auto"/>
            <w:vAlign w:val="center"/>
            <w:hideMark/>
          </w:tcPr>
          <w:p w:rsidR="004754B2" w:rsidRPr="004754B2" w:rsidRDefault="004D0D98"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Pagos programados </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D0D98"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No contar con recursos financieros.</w:t>
            </w:r>
          </w:p>
        </w:tc>
      </w:tr>
      <w:tr w:rsidR="00DF2667" w:rsidRPr="004754B2" w:rsidTr="006E6731">
        <w:trPr>
          <w:trHeight w:val="1280"/>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lastRenderedPageBreak/>
              <w:t>Actividad 1</w:t>
            </w:r>
          </w:p>
        </w:tc>
        <w:tc>
          <w:tcPr>
            <w:tcW w:w="3544" w:type="dxa"/>
            <w:tcBorders>
              <w:top w:val="single" w:sz="4" w:space="0" w:color="A5A5A5" w:themeColor="accent3"/>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Dar </w:t>
            </w:r>
            <w:r w:rsidR="004D0D98" w:rsidRPr="004754B2">
              <w:rPr>
                <w:rFonts w:ascii="Arial" w:eastAsia="Times New Roman" w:hAnsi="Arial" w:cs="Arial"/>
                <w:color w:val="000000"/>
                <w:sz w:val="18"/>
                <w:szCs w:val="18"/>
                <w:lang w:eastAsia="es-MX"/>
              </w:rPr>
              <w:t>mantenimiento</w:t>
            </w:r>
            <w:r w:rsidRPr="004754B2">
              <w:rPr>
                <w:rFonts w:ascii="Arial" w:eastAsia="Times New Roman" w:hAnsi="Arial" w:cs="Arial"/>
                <w:color w:val="000000"/>
                <w:sz w:val="18"/>
                <w:szCs w:val="18"/>
                <w:lang w:eastAsia="es-MX"/>
              </w:rPr>
              <w:t xml:space="preserve"> correctivo a riesgos externos derivados. </w:t>
            </w:r>
          </w:p>
        </w:tc>
        <w:tc>
          <w:tcPr>
            <w:tcW w:w="1842" w:type="dxa"/>
            <w:tcBorders>
              <w:top w:val="single" w:sz="4" w:space="0" w:color="A5A5A5" w:themeColor="accent3"/>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Mantenimiento externo </w:t>
            </w:r>
          </w:p>
        </w:tc>
        <w:tc>
          <w:tcPr>
            <w:tcW w:w="1560" w:type="dxa"/>
            <w:tcBorders>
              <w:top w:val="single" w:sz="4" w:space="0" w:color="A5A5A5" w:themeColor="accent3"/>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Recibos de pago a facturas de insumos y servicios utilizados.</w:t>
            </w:r>
          </w:p>
        </w:tc>
        <w:tc>
          <w:tcPr>
            <w:tcW w:w="2551" w:type="dxa"/>
            <w:tcBorders>
              <w:top w:val="single" w:sz="4" w:space="0" w:color="A5A5A5" w:themeColor="accent3"/>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Que los proveedores no cuenten con los insumos requeridos o demoren en la entrega.</w:t>
            </w:r>
          </w:p>
        </w:tc>
      </w:tr>
      <w:tr w:rsidR="00DF2667" w:rsidRPr="004754B2" w:rsidTr="0017368E">
        <w:trPr>
          <w:trHeight w:val="156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Dar </w:t>
            </w:r>
            <w:r w:rsidR="004D0D98" w:rsidRPr="004754B2">
              <w:rPr>
                <w:rFonts w:ascii="Arial" w:eastAsia="Times New Roman" w:hAnsi="Arial" w:cs="Arial"/>
                <w:color w:val="000000"/>
                <w:sz w:val="18"/>
                <w:szCs w:val="18"/>
                <w:lang w:eastAsia="es-MX"/>
              </w:rPr>
              <w:t>mantenimiento</w:t>
            </w:r>
            <w:r w:rsidRPr="004754B2">
              <w:rPr>
                <w:rFonts w:ascii="Arial" w:eastAsia="Times New Roman" w:hAnsi="Arial" w:cs="Arial"/>
                <w:color w:val="000000"/>
                <w:sz w:val="18"/>
                <w:szCs w:val="18"/>
                <w:lang w:eastAsia="es-MX"/>
              </w:rPr>
              <w:t xml:space="preserve"> preventivo a las unidades administrativas del Colegio de Bachilleres de Coahuila.</w:t>
            </w:r>
          </w:p>
        </w:tc>
        <w:tc>
          <w:tcPr>
            <w:tcW w:w="1842"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Mantenimiento Interno </w:t>
            </w:r>
          </w:p>
        </w:tc>
        <w:tc>
          <w:tcPr>
            <w:tcW w:w="1560"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Recibos de pago a facturas de insumos y servicios utilizados.</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Que los proveedores no cuenten con los insumos requeridos o demoren en la entrega.</w:t>
            </w:r>
          </w:p>
        </w:tc>
      </w:tr>
      <w:tr w:rsidR="00DF2667" w:rsidRPr="004754B2" w:rsidTr="0017368E">
        <w:trPr>
          <w:trHeight w:val="210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Actividad 3</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Cubrir las erogaciones de servicios </w:t>
            </w:r>
            <w:r w:rsidR="004D0D98" w:rsidRPr="004754B2">
              <w:rPr>
                <w:rFonts w:ascii="Arial" w:eastAsia="Times New Roman" w:hAnsi="Arial" w:cs="Arial"/>
                <w:color w:val="000000"/>
                <w:sz w:val="18"/>
                <w:szCs w:val="18"/>
                <w:lang w:eastAsia="es-MX"/>
              </w:rPr>
              <w:t>básicos</w:t>
            </w:r>
            <w:r w:rsidRPr="004754B2">
              <w:rPr>
                <w:rFonts w:ascii="Arial" w:eastAsia="Times New Roman" w:hAnsi="Arial" w:cs="Arial"/>
                <w:color w:val="000000"/>
                <w:sz w:val="18"/>
                <w:szCs w:val="18"/>
                <w:lang w:eastAsia="es-MX"/>
              </w:rPr>
              <w:t>, luz, agua, vigilancia y limpieza intensiva derivada por pandemia COVID-19.</w:t>
            </w:r>
          </w:p>
        </w:tc>
        <w:tc>
          <w:tcPr>
            <w:tcW w:w="1842"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Porcentaje de planteles que cuentan con el servicio </w:t>
            </w:r>
          </w:p>
        </w:tc>
        <w:tc>
          <w:tcPr>
            <w:tcW w:w="1560"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Existencia de contrato  </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Las instituciones prestadoras de servicios no se encuentran con capacidad de abastecimiento derivado a desastres naturales, por falta de insumos que generan dichos </w:t>
            </w:r>
            <w:r w:rsidR="004D0D98" w:rsidRPr="004754B2">
              <w:rPr>
                <w:rFonts w:ascii="Arial" w:eastAsia="Times New Roman" w:hAnsi="Arial" w:cs="Arial"/>
                <w:color w:val="000000"/>
                <w:sz w:val="18"/>
                <w:szCs w:val="18"/>
                <w:lang w:eastAsia="es-MX"/>
              </w:rPr>
              <w:t>servicios, no</w:t>
            </w:r>
            <w:r w:rsidRPr="004754B2">
              <w:rPr>
                <w:rFonts w:ascii="Arial" w:eastAsia="Times New Roman" w:hAnsi="Arial" w:cs="Arial"/>
                <w:color w:val="000000"/>
                <w:sz w:val="18"/>
                <w:szCs w:val="18"/>
                <w:lang w:eastAsia="es-MX"/>
              </w:rPr>
              <w:t xml:space="preserve"> estar dentro de la cobertura donde operan.</w:t>
            </w:r>
          </w:p>
        </w:tc>
      </w:tr>
      <w:tr w:rsidR="00DF2667" w:rsidRPr="004754B2" w:rsidTr="0017368E">
        <w:trPr>
          <w:trHeight w:val="1974"/>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Componente 6</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Aplicar Herramientas que definan los resultados </w:t>
            </w:r>
            <w:r w:rsidR="00C62B1B" w:rsidRPr="004754B2">
              <w:rPr>
                <w:rFonts w:ascii="Arial" w:eastAsia="Times New Roman" w:hAnsi="Arial" w:cs="Arial"/>
                <w:color w:val="000000"/>
                <w:sz w:val="18"/>
                <w:szCs w:val="18"/>
                <w:lang w:eastAsia="es-MX"/>
              </w:rPr>
              <w:t>que</w:t>
            </w:r>
            <w:r w:rsidRPr="004754B2">
              <w:rPr>
                <w:rFonts w:ascii="Arial" w:eastAsia="Times New Roman" w:hAnsi="Arial" w:cs="Arial"/>
                <w:color w:val="000000"/>
                <w:sz w:val="18"/>
                <w:szCs w:val="18"/>
                <w:lang w:eastAsia="es-MX"/>
              </w:rPr>
              <w:t xml:space="preserve"> se quieren lograr y como se pretenden alcanzar, con la finalidad de presentar Informes trimestrales y Anuales</w:t>
            </w:r>
          </w:p>
        </w:tc>
        <w:tc>
          <w:tcPr>
            <w:tcW w:w="1842"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Planeación/</w:t>
            </w:r>
            <w:proofErr w:type="spellStart"/>
            <w:r w:rsidRPr="004754B2">
              <w:rPr>
                <w:rFonts w:ascii="Arial" w:eastAsia="Times New Roman" w:hAnsi="Arial" w:cs="Arial"/>
                <w:color w:val="000000"/>
                <w:sz w:val="18"/>
                <w:szCs w:val="18"/>
                <w:lang w:eastAsia="es-MX"/>
              </w:rPr>
              <w:t>presupuestación</w:t>
            </w:r>
            <w:proofErr w:type="spellEnd"/>
            <w:r w:rsidRPr="004754B2">
              <w:rPr>
                <w:rFonts w:ascii="Arial" w:eastAsia="Times New Roman" w:hAnsi="Arial" w:cs="Arial"/>
                <w:color w:val="000000"/>
                <w:sz w:val="18"/>
                <w:szCs w:val="18"/>
                <w:lang w:eastAsia="es-MX"/>
              </w:rPr>
              <w:t>/administrativo</w:t>
            </w:r>
          </w:p>
        </w:tc>
        <w:tc>
          <w:tcPr>
            <w:tcW w:w="1560" w:type="dxa"/>
            <w:tcBorders>
              <w:top w:val="nil"/>
              <w:left w:val="nil"/>
              <w:bottom w:val="single" w:sz="4" w:space="0" w:color="A6A6A6"/>
              <w:right w:val="single" w:sz="4" w:space="0" w:color="A6A6A6"/>
            </w:tcBorders>
            <w:shd w:val="clear" w:color="auto" w:fill="auto"/>
            <w:vAlign w:val="center"/>
            <w:hideMark/>
          </w:tcPr>
          <w:p w:rsidR="004754B2" w:rsidRPr="004754B2" w:rsidRDefault="004D0D98"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Base de datos del sistema </w:t>
            </w:r>
            <w:proofErr w:type="gramStart"/>
            <w:r w:rsidRPr="004754B2">
              <w:rPr>
                <w:rFonts w:ascii="Arial" w:eastAsia="Times New Roman" w:hAnsi="Arial" w:cs="Arial"/>
                <w:color w:val="000000"/>
                <w:sz w:val="18"/>
                <w:szCs w:val="18"/>
                <w:lang w:eastAsia="es-MX"/>
              </w:rPr>
              <w:t>contable  de</w:t>
            </w:r>
            <w:proofErr w:type="gramEnd"/>
            <w:r w:rsidRPr="004754B2">
              <w:rPr>
                <w:rFonts w:ascii="Arial" w:eastAsia="Times New Roman" w:hAnsi="Arial" w:cs="Arial"/>
                <w:color w:val="000000"/>
                <w:sz w:val="18"/>
                <w:szCs w:val="18"/>
                <w:lang w:eastAsia="es-MX"/>
              </w:rPr>
              <w:t xml:space="preserve"> la entidad.</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D0D98"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No contar con recursos financieros.</w:t>
            </w:r>
          </w:p>
        </w:tc>
      </w:tr>
      <w:tr w:rsidR="00DF2667" w:rsidRPr="004754B2" w:rsidTr="0017368E">
        <w:trPr>
          <w:trHeight w:val="2116"/>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Involucrar  al personal del Colegio de Bachilleres a través de una reunión de discusión para hacerles de su conocimiento la implementación del  </w:t>
            </w:r>
            <w:proofErr w:type="spellStart"/>
            <w:r w:rsidRPr="004754B2">
              <w:rPr>
                <w:rFonts w:ascii="Arial" w:eastAsia="Times New Roman" w:hAnsi="Arial" w:cs="Arial"/>
                <w:color w:val="000000"/>
                <w:sz w:val="18"/>
                <w:szCs w:val="18"/>
                <w:lang w:eastAsia="es-MX"/>
              </w:rPr>
              <w:t>PbR</w:t>
            </w:r>
            <w:proofErr w:type="spellEnd"/>
            <w:r w:rsidRPr="004754B2">
              <w:rPr>
                <w:rFonts w:ascii="Arial" w:eastAsia="Times New Roman" w:hAnsi="Arial" w:cs="Arial"/>
                <w:color w:val="000000"/>
                <w:sz w:val="18"/>
                <w:szCs w:val="18"/>
                <w:lang w:eastAsia="es-MX"/>
              </w:rPr>
              <w:t>.</w:t>
            </w:r>
          </w:p>
        </w:tc>
        <w:tc>
          <w:tcPr>
            <w:tcW w:w="1842"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Reunión de discusión</w:t>
            </w:r>
          </w:p>
        </w:tc>
        <w:tc>
          <w:tcPr>
            <w:tcW w:w="1560" w:type="dxa"/>
            <w:tcBorders>
              <w:top w:val="nil"/>
              <w:left w:val="nil"/>
              <w:bottom w:val="single" w:sz="4" w:space="0" w:color="A6A6A6"/>
              <w:right w:val="single" w:sz="4" w:space="0" w:color="A6A6A6"/>
            </w:tcBorders>
            <w:shd w:val="clear" w:color="auto" w:fill="auto"/>
            <w:vAlign w:val="center"/>
            <w:hideMark/>
          </w:tcPr>
          <w:p w:rsidR="004754B2" w:rsidRPr="004754B2" w:rsidRDefault="004D0D98"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Platillas de trabajo (lista de asistencia)</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Que desaparezca la implementación</w:t>
            </w:r>
            <w:r w:rsidR="004D0D98" w:rsidRPr="004754B2">
              <w:rPr>
                <w:rFonts w:ascii="Arial" w:eastAsia="Times New Roman" w:hAnsi="Arial" w:cs="Arial"/>
                <w:color w:val="000000"/>
                <w:sz w:val="18"/>
                <w:szCs w:val="18"/>
                <w:lang w:eastAsia="es-MX"/>
              </w:rPr>
              <w:t xml:space="preserve"> legal del </w:t>
            </w:r>
            <w:proofErr w:type="spellStart"/>
            <w:r w:rsidR="004D0D98" w:rsidRPr="004754B2">
              <w:rPr>
                <w:rFonts w:ascii="Arial" w:eastAsia="Times New Roman" w:hAnsi="Arial" w:cs="Arial"/>
                <w:color w:val="000000"/>
                <w:sz w:val="18"/>
                <w:szCs w:val="18"/>
                <w:lang w:eastAsia="es-MX"/>
              </w:rPr>
              <w:t>PbR</w:t>
            </w:r>
            <w:proofErr w:type="spellEnd"/>
            <w:r w:rsidR="004D0D98" w:rsidRPr="004754B2">
              <w:rPr>
                <w:rFonts w:ascii="Arial" w:eastAsia="Times New Roman" w:hAnsi="Arial" w:cs="Arial"/>
                <w:color w:val="000000"/>
                <w:sz w:val="18"/>
                <w:szCs w:val="18"/>
                <w:lang w:eastAsia="es-MX"/>
              </w:rPr>
              <w:t>.</w:t>
            </w:r>
          </w:p>
        </w:tc>
      </w:tr>
      <w:tr w:rsidR="00DF2667" w:rsidRPr="004754B2" w:rsidTr="0017368E">
        <w:trPr>
          <w:trHeight w:val="1268"/>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4754B2" w:rsidRPr="004754B2" w:rsidRDefault="004D0D98"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Asesoría</w:t>
            </w:r>
            <w:r w:rsidR="004754B2" w:rsidRPr="004754B2">
              <w:rPr>
                <w:rFonts w:ascii="Arial" w:eastAsia="Times New Roman" w:hAnsi="Arial" w:cs="Arial"/>
                <w:color w:val="000000"/>
                <w:sz w:val="18"/>
                <w:szCs w:val="18"/>
                <w:lang w:eastAsia="es-MX"/>
              </w:rPr>
              <w:t xml:space="preserve"> con despacho externo para </w:t>
            </w:r>
            <w:r w:rsidRPr="004754B2">
              <w:rPr>
                <w:rFonts w:ascii="Arial" w:eastAsia="Times New Roman" w:hAnsi="Arial" w:cs="Arial"/>
                <w:color w:val="000000"/>
                <w:sz w:val="18"/>
                <w:szCs w:val="18"/>
                <w:lang w:eastAsia="es-MX"/>
              </w:rPr>
              <w:t>revisión</w:t>
            </w:r>
            <w:r w:rsidR="004754B2" w:rsidRPr="004754B2">
              <w:rPr>
                <w:rFonts w:ascii="Arial" w:eastAsia="Times New Roman" w:hAnsi="Arial" w:cs="Arial"/>
                <w:color w:val="000000"/>
                <w:sz w:val="18"/>
                <w:szCs w:val="18"/>
                <w:lang w:eastAsia="es-MX"/>
              </w:rPr>
              <w:t xml:space="preserve"> de procesos contables y presupuestales.</w:t>
            </w:r>
          </w:p>
        </w:tc>
        <w:tc>
          <w:tcPr>
            <w:tcW w:w="1842" w:type="dxa"/>
            <w:tcBorders>
              <w:top w:val="nil"/>
              <w:left w:val="nil"/>
              <w:bottom w:val="single" w:sz="4" w:space="0" w:color="A6A6A6"/>
              <w:right w:val="single" w:sz="4" w:space="0" w:color="A6A6A6"/>
            </w:tcBorders>
            <w:shd w:val="clear" w:color="auto" w:fill="auto"/>
            <w:vAlign w:val="center"/>
            <w:hideMark/>
          </w:tcPr>
          <w:p w:rsidR="004754B2" w:rsidRPr="004754B2" w:rsidRDefault="004D0D98"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Asesoría</w:t>
            </w:r>
          </w:p>
        </w:tc>
        <w:tc>
          <w:tcPr>
            <w:tcW w:w="1560" w:type="dxa"/>
            <w:tcBorders>
              <w:top w:val="nil"/>
              <w:left w:val="nil"/>
              <w:bottom w:val="single" w:sz="4" w:space="0" w:color="A6A6A6"/>
              <w:right w:val="single" w:sz="4" w:space="0" w:color="A6A6A6"/>
            </w:tcBorders>
            <w:shd w:val="clear" w:color="auto" w:fill="auto"/>
            <w:vAlign w:val="center"/>
            <w:hideMark/>
          </w:tcPr>
          <w:p w:rsidR="004754B2" w:rsidRPr="004754B2" w:rsidRDefault="004D0D98"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Contrato de despacho externo </w:t>
            </w:r>
          </w:p>
        </w:tc>
        <w:tc>
          <w:tcPr>
            <w:tcW w:w="2551" w:type="dxa"/>
            <w:tcBorders>
              <w:top w:val="nil"/>
              <w:left w:val="nil"/>
              <w:bottom w:val="single" w:sz="4" w:space="0" w:color="A6A6A6"/>
              <w:right w:val="single" w:sz="4" w:space="0" w:color="A6A6A6"/>
            </w:tcBorders>
            <w:shd w:val="clear" w:color="auto" w:fill="auto"/>
            <w:vAlign w:val="center"/>
            <w:hideMark/>
          </w:tcPr>
          <w:p w:rsidR="004754B2" w:rsidRPr="004754B2" w:rsidRDefault="004754B2" w:rsidP="004754B2">
            <w:pPr>
              <w:spacing w:after="0" w:line="240" w:lineRule="auto"/>
              <w:jc w:val="center"/>
              <w:rPr>
                <w:rFonts w:ascii="Arial" w:eastAsia="Times New Roman" w:hAnsi="Arial" w:cs="Arial"/>
                <w:color w:val="000000"/>
                <w:sz w:val="18"/>
                <w:szCs w:val="18"/>
                <w:lang w:eastAsia="es-MX"/>
              </w:rPr>
            </w:pPr>
            <w:r w:rsidRPr="004754B2">
              <w:rPr>
                <w:rFonts w:ascii="Arial" w:eastAsia="Times New Roman" w:hAnsi="Arial" w:cs="Arial"/>
                <w:color w:val="000000"/>
                <w:sz w:val="18"/>
                <w:szCs w:val="18"/>
                <w:lang w:eastAsia="es-MX"/>
              </w:rPr>
              <w:t xml:space="preserve">No estar autorizados para la </w:t>
            </w:r>
            <w:r w:rsidR="004D0D98" w:rsidRPr="004754B2">
              <w:rPr>
                <w:rFonts w:ascii="Arial" w:eastAsia="Times New Roman" w:hAnsi="Arial" w:cs="Arial"/>
                <w:color w:val="000000"/>
                <w:sz w:val="18"/>
                <w:szCs w:val="18"/>
                <w:lang w:eastAsia="es-MX"/>
              </w:rPr>
              <w:t>contratación</w:t>
            </w:r>
            <w:r w:rsidRPr="004754B2">
              <w:rPr>
                <w:rFonts w:ascii="Arial" w:eastAsia="Times New Roman" w:hAnsi="Arial" w:cs="Arial"/>
                <w:color w:val="000000"/>
                <w:sz w:val="18"/>
                <w:szCs w:val="18"/>
                <w:lang w:eastAsia="es-MX"/>
              </w:rPr>
              <w:t xml:space="preserve"> de un despacho externo.</w:t>
            </w:r>
          </w:p>
        </w:tc>
      </w:tr>
    </w:tbl>
    <w:p w:rsidR="0017368E" w:rsidRDefault="004754B2">
      <w:r>
        <w:fldChar w:fldCharType="end"/>
      </w:r>
    </w:p>
    <w:p w:rsidR="0017368E" w:rsidRDefault="0017368E"/>
    <w:p w:rsidR="0017368E" w:rsidRDefault="0017368E"/>
    <w:p w:rsidR="0017368E" w:rsidRDefault="0017368E"/>
    <w:p w:rsidR="005B4842" w:rsidRDefault="005B4842">
      <w:r>
        <w:fldChar w:fldCharType="begin"/>
      </w:r>
      <w:r>
        <w:instrText xml:space="preserve"> LINK Excel.Sheet.12 "C:\\Users\\Hp\\Downloads\\Copia de PROYECTO 003 COBERTURA EDUCACIÓN DE CALIDAD Y APOYO COMUNITARIO (2).xlsx" "Hoja1!F4C3:F16C7" \a \f 4 \h </w:instrText>
      </w:r>
      <w:r w:rsidR="00DB3144">
        <w:instrText xml:space="preserve"> \* MERGEFORMAT </w:instrText>
      </w:r>
      <w:r>
        <w:fldChar w:fldCharType="separate"/>
      </w:r>
    </w:p>
    <w:tbl>
      <w:tblPr>
        <w:tblW w:w="11057" w:type="dxa"/>
        <w:tblInd w:w="-714" w:type="dxa"/>
        <w:tblCellMar>
          <w:left w:w="70" w:type="dxa"/>
          <w:right w:w="70" w:type="dxa"/>
        </w:tblCellMar>
        <w:tblLook w:val="04A0" w:firstRow="1" w:lastRow="0" w:firstColumn="1" w:lastColumn="0" w:noHBand="0" w:noVBand="1"/>
      </w:tblPr>
      <w:tblGrid>
        <w:gridCol w:w="1560"/>
        <w:gridCol w:w="3544"/>
        <w:gridCol w:w="1842"/>
        <w:gridCol w:w="1560"/>
        <w:gridCol w:w="2551"/>
      </w:tblGrid>
      <w:tr w:rsidR="005B4842" w:rsidRPr="005B4842" w:rsidTr="0017368E">
        <w:trPr>
          <w:trHeight w:val="480"/>
        </w:trPr>
        <w:tc>
          <w:tcPr>
            <w:tcW w:w="11057" w:type="dxa"/>
            <w:gridSpan w:val="5"/>
            <w:tcBorders>
              <w:top w:val="single" w:sz="4" w:space="0" w:color="A6A6A6"/>
              <w:left w:val="single" w:sz="4" w:space="0" w:color="A6A6A6"/>
              <w:bottom w:val="nil"/>
              <w:right w:val="single" w:sz="4" w:space="0" w:color="A6A6A6"/>
            </w:tcBorders>
            <w:shd w:val="clear" w:color="auto" w:fill="auto"/>
            <w:noWrap/>
            <w:vAlign w:val="center"/>
            <w:hideMark/>
          </w:tcPr>
          <w:p w:rsidR="005B4842" w:rsidRPr="005B4842" w:rsidRDefault="005B4842" w:rsidP="005B4842">
            <w:pPr>
              <w:spacing w:after="0" w:line="240" w:lineRule="auto"/>
              <w:jc w:val="center"/>
              <w:rPr>
                <w:rFonts w:ascii="Arial" w:eastAsia="Times New Roman" w:hAnsi="Arial" w:cs="Arial"/>
                <w:color w:val="000000"/>
                <w:lang w:eastAsia="es-MX"/>
              </w:rPr>
            </w:pPr>
            <w:r w:rsidRPr="005B4842">
              <w:rPr>
                <w:rFonts w:ascii="Arial" w:eastAsia="Times New Roman" w:hAnsi="Arial" w:cs="Arial"/>
                <w:color w:val="000000"/>
                <w:lang w:eastAsia="es-MX"/>
              </w:rPr>
              <w:lastRenderedPageBreak/>
              <w:t>Matriz de Indicadores para Resultados 2023</w:t>
            </w:r>
          </w:p>
        </w:tc>
      </w:tr>
      <w:tr w:rsidR="005B4842" w:rsidRPr="005B4842" w:rsidTr="0017368E">
        <w:trPr>
          <w:trHeight w:val="645"/>
        </w:trPr>
        <w:tc>
          <w:tcPr>
            <w:tcW w:w="11057"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5B4842" w:rsidRPr="005B4842" w:rsidRDefault="005B4842" w:rsidP="005B4842">
            <w:pPr>
              <w:spacing w:after="0" w:line="240" w:lineRule="auto"/>
              <w:jc w:val="center"/>
              <w:rPr>
                <w:rFonts w:ascii="Arial" w:eastAsia="Times New Roman" w:hAnsi="Arial" w:cs="Arial"/>
                <w:color w:val="000000"/>
                <w:sz w:val="20"/>
                <w:szCs w:val="20"/>
                <w:lang w:eastAsia="es-MX"/>
              </w:rPr>
            </w:pPr>
            <w:r w:rsidRPr="005B4842">
              <w:rPr>
                <w:rFonts w:ascii="Arial" w:eastAsia="Times New Roman" w:hAnsi="Arial" w:cs="Arial"/>
                <w:color w:val="000000"/>
                <w:sz w:val="20"/>
                <w:szCs w:val="20"/>
                <w:lang w:eastAsia="es-MX"/>
              </w:rPr>
              <w:t>Ente Público: Colegio de Bachilleres de Coahuila</w:t>
            </w:r>
          </w:p>
        </w:tc>
      </w:tr>
      <w:tr w:rsidR="0017368E" w:rsidRPr="005B4842" w:rsidTr="0017368E">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20"/>
                <w:szCs w:val="20"/>
                <w:lang w:eastAsia="es-MX"/>
              </w:rPr>
            </w:pPr>
            <w:r w:rsidRPr="005B4842">
              <w:rPr>
                <w:rFonts w:ascii="Arial" w:eastAsia="Times New Roman" w:hAnsi="Arial" w:cs="Arial"/>
                <w:color w:val="000000"/>
                <w:sz w:val="20"/>
                <w:szCs w:val="20"/>
                <w:lang w:eastAsia="es-MX"/>
              </w:rPr>
              <w:t>Nivel</w:t>
            </w:r>
          </w:p>
        </w:tc>
        <w:tc>
          <w:tcPr>
            <w:tcW w:w="3544"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20"/>
                <w:szCs w:val="20"/>
                <w:lang w:eastAsia="es-MX"/>
              </w:rPr>
            </w:pPr>
            <w:r w:rsidRPr="005B4842">
              <w:rPr>
                <w:rFonts w:ascii="Arial" w:eastAsia="Times New Roman" w:hAnsi="Arial" w:cs="Arial"/>
                <w:color w:val="000000"/>
                <w:sz w:val="20"/>
                <w:szCs w:val="20"/>
                <w:lang w:eastAsia="es-MX"/>
              </w:rPr>
              <w:t>Resumen Narrativo</w:t>
            </w:r>
          </w:p>
        </w:tc>
        <w:tc>
          <w:tcPr>
            <w:tcW w:w="1842"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20"/>
                <w:szCs w:val="20"/>
                <w:lang w:eastAsia="es-MX"/>
              </w:rPr>
            </w:pPr>
            <w:r w:rsidRPr="005B4842">
              <w:rPr>
                <w:rFonts w:ascii="Arial" w:eastAsia="Times New Roman" w:hAnsi="Arial" w:cs="Arial"/>
                <w:color w:val="000000"/>
                <w:sz w:val="20"/>
                <w:szCs w:val="20"/>
                <w:lang w:eastAsia="es-MX"/>
              </w:rPr>
              <w:t>Indicador</w:t>
            </w:r>
          </w:p>
        </w:tc>
        <w:tc>
          <w:tcPr>
            <w:tcW w:w="1560"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20"/>
                <w:szCs w:val="20"/>
                <w:lang w:eastAsia="es-MX"/>
              </w:rPr>
            </w:pPr>
            <w:r w:rsidRPr="005B4842">
              <w:rPr>
                <w:rFonts w:ascii="Arial" w:eastAsia="Times New Roman" w:hAnsi="Arial" w:cs="Arial"/>
                <w:color w:val="000000"/>
                <w:sz w:val="20"/>
                <w:szCs w:val="20"/>
                <w:lang w:eastAsia="es-MX"/>
              </w:rPr>
              <w:t>Medios de Verificación</w:t>
            </w:r>
          </w:p>
        </w:tc>
        <w:tc>
          <w:tcPr>
            <w:tcW w:w="2551"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20"/>
                <w:szCs w:val="20"/>
                <w:lang w:eastAsia="es-MX"/>
              </w:rPr>
            </w:pPr>
            <w:r w:rsidRPr="005B4842">
              <w:rPr>
                <w:rFonts w:ascii="Arial" w:eastAsia="Times New Roman" w:hAnsi="Arial" w:cs="Arial"/>
                <w:color w:val="000000"/>
                <w:sz w:val="20"/>
                <w:szCs w:val="20"/>
                <w:lang w:eastAsia="es-MX"/>
              </w:rPr>
              <w:t>Supuesto</w:t>
            </w:r>
          </w:p>
        </w:tc>
      </w:tr>
      <w:tr w:rsidR="0017368E" w:rsidRPr="005B4842" w:rsidTr="0017368E">
        <w:trPr>
          <w:trHeight w:val="1546"/>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5B4842" w:rsidRPr="005B4842" w:rsidRDefault="005B4842"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FIN</w:t>
            </w:r>
          </w:p>
        </w:tc>
        <w:tc>
          <w:tcPr>
            <w:tcW w:w="3544"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17368E">
            <w:pPr>
              <w:spacing w:after="0" w:line="240" w:lineRule="auto"/>
              <w:ind w:left="72" w:right="72"/>
              <w:jc w:val="both"/>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Implementar estrategias dirigidas a la población estudiantil en desventaja económica que contribuyan a su permanencia en las escuelas públicas de todos los niveles educativos</w:t>
            </w:r>
          </w:p>
        </w:tc>
        <w:tc>
          <w:tcPr>
            <w:tcW w:w="1842"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Estrategias a población en desventaja</w:t>
            </w:r>
          </w:p>
        </w:tc>
        <w:tc>
          <w:tcPr>
            <w:tcW w:w="1560"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911</w:t>
            </w:r>
          </w:p>
        </w:tc>
        <w:tc>
          <w:tcPr>
            <w:tcW w:w="2551"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 xml:space="preserve">Que el gobierno federal siga incluyendo en su presupuesto anual el proyecto de </w:t>
            </w:r>
            <w:proofErr w:type="spellStart"/>
            <w:r w:rsidRPr="005B4842">
              <w:rPr>
                <w:rFonts w:ascii="Arial" w:eastAsia="Times New Roman" w:hAnsi="Arial" w:cs="Arial"/>
                <w:color w:val="000000"/>
                <w:sz w:val="18"/>
                <w:szCs w:val="18"/>
                <w:lang w:eastAsia="es-MX"/>
              </w:rPr>
              <w:t>telebachillerato</w:t>
            </w:r>
            <w:proofErr w:type="spellEnd"/>
            <w:r w:rsidRPr="005B4842">
              <w:rPr>
                <w:rFonts w:ascii="Arial" w:eastAsia="Times New Roman" w:hAnsi="Arial" w:cs="Arial"/>
                <w:color w:val="000000"/>
                <w:sz w:val="18"/>
                <w:szCs w:val="18"/>
                <w:lang w:eastAsia="es-MX"/>
              </w:rPr>
              <w:t xml:space="preserve"> comunitario</w:t>
            </w:r>
          </w:p>
        </w:tc>
      </w:tr>
      <w:tr w:rsidR="0017368E" w:rsidRPr="005B4842" w:rsidTr="0017368E">
        <w:trPr>
          <w:trHeight w:val="1553"/>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5B4842" w:rsidRPr="005B4842" w:rsidRDefault="0017368E"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Propósito</w:t>
            </w:r>
          </w:p>
        </w:tc>
        <w:tc>
          <w:tcPr>
            <w:tcW w:w="3544"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17368E">
            <w:pPr>
              <w:spacing w:after="0" w:line="240" w:lineRule="auto"/>
              <w:ind w:left="72" w:right="72"/>
              <w:jc w:val="both"/>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 xml:space="preserve">Superávit en la normativa institucional  al cumplir con las leyes vigentes de la material de presupuesto y planes de estudio para operar el servicio educativo denominado </w:t>
            </w:r>
            <w:proofErr w:type="spellStart"/>
            <w:r w:rsidRPr="005B4842">
              <w:rPr>
                <w:rFonts w:ascii="Arial" w:eastAsia="Times New Roman" w:hAnsi="Arial" w:cs="Arial"/>
                <w:color w:val="000000"/>
                <w:sz w:val="18"/>
                <w:szCs w:val="18"/>
                <w:lang w:eastAsia="es-MX"/>
              </w:rPr>
              <w:t>telebachillerato</w:t>
            </w:r>
            <w:proofErr w:type="spellEnd"/>
            <w:r w:rsidRPr="005B4842">
              <w:rPr>
                <w:rFonts w:ascii="Arial" w:eastAsia="Times New Roman" w:hAnsi="Arial" w:cs="Arial"/>
                <w:color w:val="000000"/>
                <w:sz w:val="18"/>
                <w:szCs w:val="18"/>
                <w:lang w:eastAsia="es-MX"/>
              </w:rPr>
              <w:t xml:space="preserve"> comunitario en el estado de Coahuila</w:t>
            </w:r>
          </w:p>
        </w:tc>
        <w:tc>
          <w:tcPr>
            <w:tcW w:w="1842"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 xml:space="preserve">Leyes vigentes aplicables al servicio de </w:t>
            </w:r>
            <w:proofErr w:type="spellStart"/>
            <w:r w:rsidRPr="005B4842">
              <w:rPr>
                <w:rFonts w:ascii="Arial" w:eastAsia="Times New Roman" w:hAnsi="Arial" w:cs="Arial"/>
                <w:color w:val="000000"/>
                <w:sz w:val="18"/>
                <w:szCs w:val="18"/>
                <w:lang w:eastAsia="es-MX"/>
              </w:rPr>
              <w:t>telebachillerato</w:t>
            </w:r>
            <w:proofErr w:type="spellEnd"/>
            <w:r w:rsidRPr="005B4842">
              <w:rPr>
                <w:rFonts w:ascii="Arial" w:eastAsia="Times New Roman" w:hAnsi="Arial" w:cs="Arial"/>
                <w:color w:val="000000"/>
                <w:sz w:val="18"/>
                <w:szCs w:val="18"/>
                <w:lang w:eastAsia="es-MX"/>
              </w:rPr>
              <w:t xml:space="preserve"> comunitario</w:t>
            </w:r>
          </w:p>
        </w:tc>
        <w:tc>
          <w:tcPr>
            <w:tcW w:w="1560"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Avance de gestión y cuenta pública</w:t>
            </w:r>
          </w:p>
        </w:tc>
        <w:tc>
          <w:tcPr>
            <w:tcW w:w="2551"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Que se garantice el libre derecho de educación en la aprobación de las leyes vigentes</w:t>
            </w:r>
          </w:p>
        </w:tc>
      </w:tr>
      <w:tr w:rsidR="0017368E" w:rsidRPr="005B4842" w:rsidTr="0017368E">
        <w:trPr>
          <w:trHeight w:val="1419"/>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5B4842" w:rsidRPr="005B4842" w:rsidRDefault="0017368E"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Componente 1</w:t>
            </w:r>
          </w:p>
        </w:tc>
        <w:tc>
          <w:tcPr>
            <w:tcW w:w="3544"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17368E">
            <w:pPr>
              <w:spacing w:after="0" w:line="240" w:lineRule="auto"/>
              <w:ind w:left="72" w:right="72"/>
              <w:jc w:val="both"/>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 xml:space="preserve">Suficiencia en los materiales didácticos, recursos financieros y materiales, para el </w:t>
            </w:r>
            <w:proofErr w:type="gramStart"/>
            <w:r w:rsidRPr="005B4842">
              <w:rPr>
                <w:rFonts w:ascii="Arial" w:eastAsia="Times New Roman" w:hAnsi="Arial" w:cs="Arial"/>
                <w:color w:val="000000"/>
                <w:sz w:val="18"/>
                <w:szCs w:val="18"/>
                <w:lang w:eastAsia="es-MX"/>
              </w:rPr>
              <w:t>óptimo  desempeño</w:t>
            </w:r>
            <w:proofErr w:type="gramEnd"/>
            <w:r w:rsidRPr="005B4842">
              <w:rPr>
                <w:rFonts w:ascii="Arial" w:eastAsia="Times New Roman" w:hAnsi="Arial" w:cs="Arial"/>
                <w:color w:val="000000"/>
                <w:sz w:val="18"/>
                <w:szCs w:val="18"/>
                <w:lang w:eastAsia="es-MX"/>
              </w:rPr>
              <w:t xml:space="preserve"> del personal docente y administrativo.</w:t>
            </w:r>
          </w:p>
        </w:tc>
        <w:tc>
          <w:tcPr>
            <w:tcW w:w="1842"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Recursos materiales y financieros óptimos</w:t>
            </w:r>
          </w:p>
        </w:tc>
        <w:tc>
          <w:tcPr>
            <w:tcW w:w="1560"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 xml:space="preserve">Informes generados, </w:t>
            </w:r>
            <w:r w:rsidR="0017368E" w:rsidRPr="005B4842">
              <w:rPr>
                <w:rFonts w:ascii="Arial" w:eastAsia="Times New Roman" w:hAnsi="Arial" w:cs="Arial"/>
                <w:color w:val="000000"/>
                <w:sz w:val="18"/>
                <w:szCs w:val="18"/>
                <w:lang w:eastAsia="es-MX"/>
              </w:rPr>
              <w:t>SOS</w:t>
            </w:r>
          </w:p>
        </w:tc>
        <w:tc>
          <w:tcPr>
            <w:tcW w:w="2551"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 xml:space="preserve">Que la subsecretaría de educación media superior ponga a </w:t>
            </w:r>
            <w:proofErr w:type="spellStart"/>
            <w:r w:rsidRPr="005B4842">
              <w:rPr>
                <w:rFonts w:ascii="Arial" w:eastAsia="Times New Roman" w:hAnsi="Arial" w:cs="Arial"/>
                <w:color w:val="000000"/>
                <w:sz w:val="18"/>
                <w:szCs w:val="18"/>
                <w:lang w:eastAsia="es-MX"/>
              </w:rPr>
              <w:t>dispoción</w:t>
            </w:r>
            <w:proofErr w:type="spellEnd"/>
            <w:r w:rsidRPr="005B4842">
              <w:rPr>
                <w:rFonts w:ascii="Arial" w:eastAsia="Times New Roman" w:hAnsi="Arial" w:cs="Arial"/>
                <w:color w:val="000000"/>
                <w:sz w:val="18"/>
                <w:szCs w:val="18"/>
                <w:lang w:eastAsia="es-MX"/>
              </w:rPr>
              <w:t xml:space="preserve"> los materiales pertinentes para la operación</w:t>
            </w:r>
          </w:p>
        </w:tc>
      </w:tr>
      <w:tr w:rsidR="0017368E" w:rsidRPr="005B4842" w:rsidTr="0017368E">
        <w:trPr>
          <w:trHeight w:val="1553"/>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5B4842" w:rsidRPr="005B4842" w:rsidRDefault="0017368E"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17368E">
            <w:pPr>
              <w:spacing w:after="0" w:line="240" w:lineRule="auto"/>
              <w:ind w:left="72" w:right="72"/>
              <w:jc w:val="both"/>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 xml:space="preserve">Contratación y adquisición de los softwares financieros, nominas, impuestos, </w:t>
            </w:r>
            <w:r>
              <w:rPr>
                <w:rFonts w:ascii="Arial" w:eastAsia="Times New Roman" w:hAnsi="Arial" w:cs="Arial"/>
                <w:color w:val="000000"/>
                <w:sz w:val="18"/>
                <w:szCs w:val="18"/>
                <w:lang w:eastAsia="es-MX"/>
              </w:rPr>
              <w:t>IMSS</w:t>
            </w:r>
            <w:r w:rsidRPr="005B4842">
              <w:rPr>
                <w:rFonts w:ascii="Arial" w:eastAsia="Times New Roman" w:hAnsi="Arial" w:cs="Arial"/>
                <w:color w:val="000000"/>
                <w:sz w:val="18"/>
                <w:szCs w:val="18"/>
                <w:lang w:eastAsia="es-MX"/>
              </w:rPr>
              <w:t>, control es</w:t>
            </w:r>
            <w:r>
              <w:rPr>
                <w:rFonts w:ascii="Arial" w:eastAsia="Times New Roman" w:hAnsi="Arial" w:cs="Arial"/>
                <w:color w:val="000000"/>
                <w:sz w:val="18"/>
                <w:szCs w:val="18"/>
                <w:lang w:eastAsia="es-MX"/>
              </w:rPr>
              <w:t>c</w:t>
            </w:r>
            <w:r w:rsidRPr="005B4842">
              <w:rPr>
                <w:rFonts w:ascii="Arial" w:eastAsia="Times New Roman" w:hAnsi="Arial" w:cs="Arial"/>
                <w:color w:val="000000"/>
                <w:sz w:val="18"/>
                <w:szCs w:val="18"/>
                <w:lang w:eastAsia="es-MX"/>
              </w:rPr>
              <w:t>olar y académicos necesarios para la operación del servicio instalado en el estado de Coahuila.</w:t>
            </w:r>
          </w:p>
        </w:tc>
        <w:tc>
          <w:tcPr>
            <w:tcW w:w="1842"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 xml:space="preserve">Eficiencia administrativa de acuerdo al presupuesto otorgado </w:t>
            </w:r>
          </w:p>
        </w:tc>
        <w:tc>
          <w:tcPr>
            <w:tcW w:w="1560"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 xml:space="preserve">Reportes financieros e informe de actividades relevantes </w:t>
            </w:r>
          </w:p>
        </w:tc>
        <w:tc>
          <w:tcPr>
            <w:tcW w:w="2551"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Que la secretaria de educación proporcione el software óptimo para la operación</w:t>
            </w:r>
          </w:p>
        </w:tc>
      </w:tr>
      <w:tr w:rsidR="0017368E" w:rsidRPr="005B4842" w:rsidTr="0017368E">
        <w:trPr>
          <w:trHeight w:val="1533"/>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5B4842" w:rsidRPr="005B4842" w:rsidRDefault="0017368E"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Componente 2</w:t>
            </w:r>
          </w:p>
        </w:tc>
        <w:tc>
          <w:tcPr>
            <w:tcW w:w="3544"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17368E">
            <w:pPr>
              <w:spacing w:after="0" w:line="240" w:lineRule="auto"/>
              <w:ind w:left="72" w:right="72"/>
              <w:jc w:val="both"/>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 xml:space="preserve">Atención de la educación media superior a través del proyecto de los </w:t>
            </w:r>
            <w:proofErr w:type="spellStart"/>
            <w:r w:rsidRPr="005B4842">
              <w:rPr>
                <w:rFonts w:ascii="Arial" w:eastAsia="Times New Roman" w:hAnsi="Arial" w:cs="Arial"/>
                <w:color w:val="000000"/>
                <w:sz w:val="18"/>
                <w:szCs w:val="18"/>
                <w:lang w:eastAsia="es-MX"/>
              </w:rPr>
              <w:t>telebachilleratos</w:t>
            </w:r>
            <w:proofErr w:type="spellEnd"/>
            <w:r w:rsidRPr="005B4842">
              <w:rPr>
                <w:rFonts w:ascii="Arial" w:eastAsia="Times New Roman" w:hAnsi="Arial" w:cs="Arial"/>
                <w:color w:val="000000"/>
                <w:sz w:val="18"/>
                <w:szCs w:val="18"/>
                <w:lang w:eastAsia="es-MX"/>
              </w:rPr>
              <w:t xml:space="preserve"> comunitarios, recursos económicos suficientes que se destinan en un 100% en el bienestar y estabilidad educativa de este tipo.</w:t>
            </w:r>
          </w:p>
        </w:tc>
        <w:tc>
          <w:tcPr>
            <w:tcW w:w="1842"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 xml:space="preserve">Porcentaje de atención a las comunidades de </w:t>
            </w:r>
            <w:proofErr w:type="spellStart"/>
            <w:r w:rsidRPr="005B4842">
              <w:rPr>
                <w:rFonts w:ascii="Arial" w:eastAsia="Times New Roman" w:hAnsi="Arial" w:cs="Arial"/>
                <w:color w:val="000000"/>
                <w:sz w:val="18"/>
                <w:szCs w:val="18"/>
                <w:lang w:eastAsia="es-MX"/>
              </w:rPr>
              <w:t>telebachillerato</w:t>
            </w:r>
            <w:proofErr w:type="spellEnd"/>
            <w:r w:rsidRPr="005B4842">
              <w:rPr>
                <w:rFonts w:ascii="Arial" w:eastAsia="Times New Roman" w:hAnsi="Arial" w:cs="Arial"/>
                <w:color w:val="000000"/>
                <w:sz w:val="18"/>
                <w:szCs w:val="18"/>
                <w:lang w:eastAsia="es-MX"/>
              </w:rPr>
              <w:t xml:space="preserve"> comunitario</w:t>
            </w:r>
          </w:p>
        </w:tc>
        <w:tc>
          <w:tcPr>
            <w:tcW w:w="1560"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Reporte de costo beneficio por alumno</w:t>
            </w:r>
          </w:p>
        </w:tc>
        <w:tc>
          <w:tcPr>
            <w:tcW w:w="2551"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Que el presupuesto anual sea suficiente para la operación de los servicios instalados</w:t>
            </w:r>
          </w:p>
        </w:tc>
      </w:tr>
      <w:tr w:rsidR="0017368E" w:rsidRPr="005B4842" w:rsidTr="0017368E">
        <w:trPr>
          <w:trHeight w:val="120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5B4842" w:rsidRPr="005B4842" w:rsidRDefault="0017368E"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17368E">
            <w:pPr>
              <w:spacing w:after="0" w:line="240" w:lineRule="auto"/>
              <w:ind w:left="72" w:right="72"/>
              <w:jc w:val="both"/>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 xml:space="preserve">Capacitación y ejecución  de los softwares financieros, nominas, impuestos, </w:t>
            </w:r>
            <w:r>
              <w:rPr>
                <w:rFonts w:ascii="Arial" w:eastAsia="Times New Roman" w:hAnsi="Arial" w:cs="Arial"/>
                <w:color w:val="000000"/>
                <w:sz w:val="18"/>
                <w:szCs w:val="18"/>
                <w:lang w:eastAsia="es-MX"/>
              </w:rPr>
              <w:t>IMSS</w:t>
            </w:r>
            <w:r w:rsidRPr="005B4842">
              <w:rPr>
                <w:rFonts w:ascii="Arial" w:eastAsia="Times New Roman" w:hAnsi="Arial" w:cs="Arial"/>
                <w:color w:val="000000"/>
                <w:sz w:val="18"/>
                <w:szCs w:val="18"/>
                <w:lang w:eastAsia="es-MX"/>
              </w:rPr>
              <w:t xml:space="preserve">, control escolar y académicos </w:t>
            </w:r>
          </w:p>
        </w:tc>
        <w:tc>
          <w:tcPr>
            <w:tcW w:w="1842"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Eficacia de los sistemas operados</w:t>
            </w:r>
          </w:p>
        </w:tc>
        <w:tc>
          <w:tcPr>
            <w:tcW w:w="1560"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Reportes contables en tiempo y forma</w:t>
            </w:r>
          </w:p>
        </w:tc>
        <w:tc>
          <w:tcPr>
            <w:tcW w:w="2551"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Que la secretaria de educación proporcione el software óptimo para la operación</w:t>
            </w:r>
          </w:p>
        </w:tc>
      </w:tr>
      <w:tr w:rsidR="0017368E" w:rsidRPr="005B4842" w:rsidTr="0017368E">
        <w:trPr>
          <w:trHeight w:val="1920"/>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5B4842" w:rsidRPr="005B4842" w:rsidRDefault="0017368E"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Componente 3</w:t>
            </w:r>
          </w:p>
        </w:tc>
        <w:tc>
          <w:tcPr>
            <w:tcW w:w="3544"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17368E">
            <w:pPr>
              <w:spacing w:after="0" w:line="240" w:lineRule="auto"/>
              <w:ind w:left="72" w:right="72"/>
              <w:jc w:val="both"/>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 xml:space="preserve">Ofrecer un pacto educativo que otorgue estabilidad al sistema de </w:t>
            </w:r>
            <w:proofErr w:type="spellStart"/>
            <w:r w:rsidRPr="005B4842">
              <w:rPr>
                <w:rFonts w:ascii="Arial" w:eastAsia="Times New Roman" w:hAnsi="Arial" w:cs="Arial"/>
                <w:color w:val="000000"/>
                <w:sz w:val="18"/>
                <w:szCs w:val="18"/>
                <w:lang w:eastAsia="es-MX"/>
              </w:rPr>
              <w:t>telebachilleratos</w:t>
            </w:r>
            <w:proofErr w:type="spellEnd"/>
            <w:r w:rsidRPr="005B4842">
              <w:rPr>
                <w:rFonts w:ascii="Arial" w:eastAsia="Times New Roman" w:hAnsi="Arial" w:cs="Arial"/>
                <w:color w:val="000000"/>
                <w:sz w:val="18"/>
                <w:szCs w:val="18"/>
                <w:lang w:eastAsia="es-MX"/>
              </w:rPr>
              <w:t xml:space="preserve"> comunitarios y su normativa didáctica y administrativa, mejorando la formación del profesorado y personal administrativo.</w:t>
            </w:r>
          </w:p>
        </w:tc>
        <w:tc>
          <w:tcPr>
            <w:tcW w:w="1842"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Porcentaje de atención a normativa didáctica y administrativa</w:t>
            </w:r>
          </w:p>
        </w:tc>
        <w:tc>
          <w:tcPr>
            <w:tcW w:w="1560"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911</w:t>
            </w:r>
          </w:p>
        </w:tc>
        <w:tc>
          <w:tcPr>
            <w:tcW w:w="2551"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 xml:space="preserve">Contar con personal directivo administrativo y docente con el perfil </w:t>
            </w:r>
            <w:r w:rsidR="0017368E" w:rsidRPr="005B4842">
              <w:rPr>
                <w:rFonts w:ascii="Arial" w:eastAsia="Times New Roman" w:hAnsi="Arial" w:cs="Arial"/>
                <w:color w:val="000000"/>
                <w:sz w:val="18"/>
                <w:szCs w:val="18"/>
                <w:lang w:eastAsia="es-MX"/>
              </w:rPr>
              <w:t>idóneo</w:t>
            </w:r>
            <w:r w:rsidRPr="005B4842">
              <w:rPr>
                <w:rFonts w:ascii="Arial" w:eastAsia="Times New Roman" w:hAnsi="Arial" w:cs="Arial"/>
                <w:color w:val="000000"/>
                <w:sz w:val="18"/>
                <w:szCs w:val="18"/>
                <w:lang w:eastAsia="es-MX"/>
              </w:rPr>
              <w:t xml:space="preserve"> para la operación del servicio instalado</w:t>
            </w:r>
          </w:p>
        </w:tc>
      </w:tr>
      <w:tr w:rsidR="0017368E" w:rsidRPr="005B4842" w:rsidTr="006E6731">
        <w:trPr>
          <w:trHeight w:val="1819"/>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noWrap/>
            <w:vAlign w:val="center"/>
            <w:hideMark/>
          </w:tcPr>
          <w:p w:rsidR="005B4842" w:rsidRPr="005B4842" w:rsidRDefault="0017368E"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lastRenderedPageBreak/>
              <w:t>Actividad 1</w:t>
            </w:r>
          </w:p>
        </w:tc>
        <w:tc>
          <w:tcPr>
            <w:tcW w:w="3544" w:type="dxa"/>
            <w:tcBorders>
              <w:top w:val="single" w:sz="4" w:space="0" w:color="A5A5A5" w:themeColor="accent3"/>
              <w:left w:val="nil"/>
              <w:bottom w:val="single" w:sz="4" w:space="0" w:color="A6A6A6"/>
              <w:right w:val="single" w:sz="4" w:space="0" w:color="A6A6A6"/>
            </w:tcBorders>
            <w:shd w:val="clear" w:color="auto" w:fill="auto"/>
            <w:vAlign w:val="center"/>
            <w:hideMark/>
          </w:tcPr>
          <w:p w:rsidR="005B4842" w:rsidRPr="005B4842" w:rsidRDefault="005B4842" w:rsidP="0017368E">
            <w:pPr>
              <w:spacing w:after="0" w:line="240" w:lineRule="auto"/>
              <w:ind w:left="72" w:right="72"/>
              <w:jc w:val="both"/>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Reuniones por región con el director general, direcciones académica, administrativa y de planeación así como con coordinadores regionales y entes oficiales para conocer y dar seguimiento a los programas establecidos</w:t>
            </w:r>
          </w:p>
        </w:tc>
        <w:tc>
          <w:tcPr>
            <w:tcW w:w="1842" w:type="dxa"/>
            <w:tcBorders>
              <w:top w:val="single" w:sz="4" w:space="0" w:color="A5A5A5" w:themeColor="accent3"/>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Seguimiento a los programas establecidos</w:t>
            </w:r>
          </w:p>
        </w:tc>
        <w:tc>
          <w:tcPr>
            <w:tcW w:w="1560" w:type="dxa"/>
            <w:tcBorders>
              <w:top w:val="single" w:sz="4" w:space="0" w:color="A5A5A5" w:themeColor="accent3"/>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Informe a la junta directiva</w:t>
            </w:r>
          </w:p>
        </w:tc>
        <w:tc>
          <w:tcPr>
            <w:tcW w:w="2551" w:type="dxa"/>
            <w:tcBorders>
              <w:top w:val="single" w:sz="4" w:space="0" w:color="A5A5A5" w:themeColor="accent3"/>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 xml:space="preserve">Que se calendaricen las reuniones necesarias para la ejecución del programa de </w:t>
            </w:r>
            <w:proofErr w:type="spellStart"/>
            <w:r w:rsidRPr="005B4842">
              <w:rPr>
                <w:rFonts w:ascii="Arial" w:eastAsia="Times New Roman" w:hAnsi="Arial" w:cs="Arial"/>
                <w:color w:val="000000"/>
                <w:sz w:val="18"/>
                <w:szCs w:val="18"/>
                <w:lang w:eastAsia="es-MX"/>
              </w:rPr>
              <w:t>telebachillerato</w:t>
            </w:r>
            <w:proofErr w:type="spellEnd"/>
            <w:r w:rsidRPr="005B4842">
              <w:rPr>
                <w:rFonts w:ascii="Arial" w:eastAsia="Times New Roman" w:hAnsi="Arial" w:cs="Arial"/>
                <w:color w:val="000000"/>
                <w:sz w:val="18"/>
                <w:szCs w:val="18"/>
                <w:lang w:eastAsia="es-MX"/>
              </w:rPr>
              <w:t xml:space="preserve"> comunitario en el estado</w:t>
            </w:r>
          </w:p>
        </w:tc>
      </w:tr>
      <w:tr w:rsidR="0017368E" w:rsidRPr="005B4842" w:rsidTr="0017368E">
        <w:trPr>
          <w:trHeight w:val="2412"/>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5B4842" w:rsidRPr="005B4842" w:rsidRDefault="0017368E"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Componente 4</w:t>
            </w:r>
          </w:p>
        </w:tc>
        <w:tc>
          <w:tcPr>
            <w:tcW w:w="3544" w:type="dxa"/>
            <w:tcBorders>
              <w:top w:val="nil"/>
              <w:left w:val="nil"/>
              <w:bottom w:val="single" w:sz="4" w:space="0" w:color="A6A6A6"/>
              <w:right w:val="single" w:sz="4" w:space="0" w:color="A6A6A6"/>
            </w:tcBorders>
            <w:shd w:val="clear" w:color="auto" w:fill="auto"/>
            <w:vAlign w:val="bottom"/>
            <w:hideMark/>
          </w:tcPr>
          <w:p w:rsidR="005B4842" w:rsidRDefault="005B4842" w:rsidP="0017368E">
            <w:pPr>
              <w:spacing w:after="0" w:line="240" w:lineRule="auto"/>
              <w:ind w:left="72" w:right="72"/>
              <w:jc w:val="both"/>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Aumentar la cobertura en educación media superior, esto permitirá que los jóvenes sigan sus estudios, este programa permite garantizar que todos los habitantes del estado de Coahuila</w:t>
            </w:r>
            <w:proofErr w:type="gramStart"/>
            <w:r w:rsidRPr="005B4842">
              <w:rPr>
                <w:rFonts w:ascii="Arial" w:eastAsia="Times New Roman" w:hAnsi="Arial" w:cs="Arial"/>
                <w:color w:val="000000"/>
                <w:sz w:val="18"/>
                <w:szCs w:val="18"/>
                <w:lang w:eastAsia="es-MX"/>
              </w:rPr>
              <w:t>,  tengas</w:t>
            </w:r>
            <w:proofErr w:type="gramEnd"/>
            <w:r w:rsidRPr="005B4842">
              <w:rPr>
                <w:rFonts w:ascii="Arial" w:eastAsia="Times New Roman" w:hAnsi="Arial" w:cs="Arial"/>
                <w:color w:val="000000"/>
                <w:sz w:val="18"/>
                <w:szCs w:val="18"/>
                <w:lang w:eastAsia="es-MX"/>
              </w:rPr>
              <w:t xml:space="preserve"> acceso a una educación media superior, a través de los </w:t>
            </w:r>
            <w:proofErr w:type="spellStart"/>
            <w:r w:rsidRPr="005B4842">
              <w:rPr>
                <w:rFonts w:ascii="Arial" w:eastAsia="Times New Roman" w:hAnsi="Arial" w:cs="Arial"/>
                <w:color w:val="000000"/>
                <w:sz w:val="18"/>
                <w:szCs w:val="18"/>
                <w:lang w:eastAsia="es-MX"/>
              </w:rPr>
              <w:t>telebachilleratos</w:t>
            </w:r>
            <w:proofErr w:type="spellEnd"/>
            <w:r w:rsidRPr="005B4842">
              <w:rPr>
                <w:rFonts w:ascii="Arial" w:eastAsia="Times New Roman" w:hAnsi="Arial" w:cs="Arial"/>
                <w:color w:val="000000"/>
                <w:sz w:val="18"/>
                <w:szCs w:val="18"/>
                <w:lang w:eastAsia="es-MX"/>
              </w:rPr>
              <w:t xml:space="preserve"> comunitarios instalados en el estado de Coahuila y se garantice las mismas oportunidades para todos.</w:t>
            </w:r>
          </w:p>
          <w:p w:rsidR="0017368E" w:rsidRPr="005B4842" w:rsidRDefault="0017368E" w:rsidP="0017368E">
            <w:pPr>
              <w:spacing w:after="0" w:line="240" w:lineRule="auto"/>
              <w:ind w:left="72" w:right="72"/>
              <w:jc w:val="both"/>
              <w:rPr>
                <w:rFonts w:ascii="Arial" w:eastAsia="Times New Roman" w:hAnsi="Arial" w:cs="Arial"/>
                <w:color w:val="000000"/>
                <w:sz w:val="18"/>
                <w:szCs w:val="18"/>
                <w:lang w:eastAsia="es-MX"/>
              </w:rPr>
            </w:pPr>
          </w:p>
        </w:tc>
        <w:tc>
          <w:tcPr>
            <w:tcW w:w="1842"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Porcentaje de servicios instalados en el estado de Coahuila</w:t>
            </w:r>
          </w:p>
        </w:tc>
        <w:tc>
          <w:tcPr>
            <w:tcW w:w="1560"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911</w:t>
            </w:r>
          </w:p>
        </w:tc>
        <w:tc>
          <w:tcPr>
            <w:tcW w:w="2551"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Que se cuente con infraestructura necesaria para la ejecución del programa</w:t>
            </w:r>
          </w:p>
        </w:tc>
      </w:tr>
      <w:tr w:rsidR="0017368E" w:rsidRPr="005B4842" w:rsidTr="0017368E">
        <w:trPr>
          <w:trHeight w:val="1692"/>
        </w:trPr>
        <w:tc>
          <w:tcPr>
            <w:tcW w:w="1560" w:type="dxa"/>
            <w:tcBorders>
              <w:top w:val="nil"/>
              <w:left w:val="single" w:sz="4" w:space="0" w:color="A6A6A6"/>
              <w:bottom w:val="single" w:sz="4" w:space="0" w:color="A6A6A6"/>
              <w:right w:val="single" w:sz="4" w:space="0" w:color="A6A6A6"/>
            </w:tcBorders>
            <w:shd w:val="clear" w:color="auto" w:fill="auto"/>
            <w:noWrap/>
            <w:vAlign w:val="center"/>
            <w:hideMark/>
          </w:tcPr>
          <w:p w:rsidR="005B4842" w:rsidRPr="005B4842" w:rsidRDefault="0017368E"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17368E">
            <w:pPr>
              <w:spacing w:after="0" w:line="240" w:lineRule="auto"/>
              <w:ind w:left="72" w:right="72"/>
              <w:jc w:val="both"/>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Implementar una modalidad escolarizada, utilizando los materiales didácticos autorizados para este fin</w:t>
            </w:r>
            <w:proofErr w:type="gramStart"/>
            <w:r w:rsidRPr="005B4842">
              <w:rPr>
                <w:rFonts w:ascii="Arial" w:eastAsia="Times New Roman" w:hAnsi="Arial" w:cs="Arial"/>
                <w:color w:val="000000"/>
                <w:sz w:val="18"/>
                <w:szCs w:val="18"/>
                <w:lang w:eastAsia="es-MX"/>
              </w:rPr>
              <w:t>,  de</w:t>
            </w:r>
            <w:proofErr w:type="gramEnd"/>
            <w:r w:rsidRPr="005B4842">
              <w:rPr>
                <w:rFonts w:ascii="Arial" w:eastAsia="Times New Roman" w:hAnsi="Arial" w:cs="Arial"/>
                <w:color w:val="000000"/>
                <w:sz w:val="18"/>
                <w:szCs w:val="18"/>
                <w:lang w:eastAsia="es-MX"/>
              </w:rPr>
              <w:t xml:space="preserve"> la mano de la carga administrativa que permitirá hacer funcionar cada uno de los servicios instalados  en el estado de </w:t>
            </w:r>
            <w:r w:rsidR="0017368E" w:rsidRPr="005B4842">
              <w:rPr>
                <w:rFonts w:ascii="Arial" w:eastAsia="Times New Roman" w:hAnsi="Arial" w:cs="Arial"/>
                <w:color w:val="000000"/>
                <w:sz w:val="18"/>
                <w:szCs w:val="18"/>
                <w:lang w:eastAsia="es-MX"/>
              </w:rPr>
              <w:t>Coahuila</w:t>
            </w:r>
            <w:r w:rsidRPr="005B4842">
              <w:rPr>
                <w:rFonts w:ascii="Arial" w:eastAsia="Times New Roman" w:hAnsi="Arial" w:cs="Arial"/>
                <w:color w:val="000000"/>
                <w:sz w:val="18"/>
                <w:szCs w:val="18"/>
                <w:lang w:eastAsia="es-MX"/>
              </w:rPr>
              <w:t>.</w:t>
            </w:r>
          </w:p>
        </w:tc>
        <w:tc>
          <w:tcPr>
            <w:tcW w:w="1842"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sz w:val="18"/>
                <w:szCs w:val="18"/>
                <w:lang w:eastAsia="es-MX"/>
              </w:rPr>
            </w:pPr>
            <w:r w:rsidRPr="005B4842">
              <w:rPr>
                <w:rFonts w:ascii="Arial" w:eastAsia="Times New Roman" w:hAnsi="Arial" w:cs="Arial"/>
                <w:sz w:val="18"/>
                <w:szCs w:val="18"/>
                <w:lang w:eastAsia="es-MX"/>
              </w:rPr>
              <w:t xml:space="preserve">Porcentaje de centros educativos de </w:t>
            </w:r>
            <w:proofErr w:type="spellStart"/>
            <w:r w:rsidRPr="005B4842">
              <w:rPr>
                <w:rFonts w:ascii="Arial" w:eastAsia="Times New Roman" w:hAnsi="Arial" w:cs="Arial"/>
                <w:sz w:val="18"/>
                <w:szCs w:val="18"/>
                <w:lang w:eastAsia="es-MX"/>
              </w:rPr>
              <w:t>telebachillerato</w:t>
            </w:r>
            <w:proofErr w:type="spellEnd"/>
            <w:r w:rsidRPr="005B4842">
              <w:rPr>
                <w:rFonts w:ascii="Arial" w:eastAsia="Times New Roman" w:hAnsi="Arial" w:cs="Arial"/>
                <w:sz w:val="18"/>
                <w:szCs w:val="18"/>
                <w:lang w:eastAsia="es-MX"/>
              </w:rPr>
              <w:t xml:space="preserve"> a los que se les entrega materiales</w:t>
            </w:r>
          </w:p>
        </w:tc>
        <w:tc>
          <w:tcPr>
            <w:tcW w:w="1560" w:type="dxa"/>
            <w:tcBorders>
              <w:top w:val="nil"/>
              <w:left w:val="nil"/>
              <w:bottom w:val="single" w:sz="4" w:space="0" w:color="A6A6A6"/>
              <w:right w:val="single" w:sz="4" w:space="0" w:color="A6A6A6"/>
            </w:tcBorders>
            <w:shd w:val="clear" w:color="auto" w:fill="auto"/>
            <w:vAlign w:val="center"/>
            <w:hideMark/>
          </w:tcPr>
          <w:p w:rsidR="005B4842" w:rsidRPr="005B4842" w:rsidRDefault="00FC3DCA"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SOS</w:t>
            </w:r>
          </w:p>
        </w:tc>
        <w:tc>
          <w:tcPr>
            <w:tcW w:w="2551" w:type="dxa"/>
            <w:tcBorders>
              <w:top w:val="nil"/>
              <w:left w:val="nil"/>
              <w:bottom w:val="single" w:sz="4" w:space="0" w:color="A6A6A6"/>
              <w:right w:val="single" w:sz="4" w:space="0" w:color="A6A6A6"/>
            </w:tcBorders>
            <w:shd w:val="clear" w:color="auto" w:fill="auto"/>
            <w:vAlign w:val="center"/>
            <w:hideMark/>
          </w:tcPr>
          <w:p w:rsidR="005B4842" w:rsidRPr="005B4842" w:rsidRDefault="005B4842" w:rsidP="005B4842">
            <w:pPr>
              <w:spacing w:after="0" w:line="240" w:lineRule="auto"/>
              <w:jc w:val="center"/>
              <w:rPr>
                <w:rFonts w:ascii="Arial" w:eastAsia="Times New Roman" w:hAnsi="Arial" w:cs="Arial"/>
                <w:color w:val="000000"/>
                <w:sz w:val="18"/>
                <w:szCs w:val="18"/>
                <w:lang w:eastAsia="es-MX"/>
              </w:rPr>
            </w:pPr>
            <w:r w:rsidRPr="005B4842">
              <w:rPr>
                <w:rFonts w:ascii="Arial" w:eastAsia="Times New Roman" w:hAnsi="Arial" w:cs="Arial"/>
                <w:color w:val="000000"/>
                <w:sz w:val="18"/>
                <w:szCs w:val="18"/>
                <w:lang w:eastAsia="es-MX"/>
              </w:rPr>
              <w:t>Que el personal sea capacitado para cubrir la carga académica y administrativa necesaria para la operación</w:t>
            </w:r>
          </w:p>
        </w:tc>
      </w:tr>
    </w:tbl>
    <w:p w:rsidR="005B4842" w:rsidRDefault="005B4842">
      <w:r>
        <w:fldChar w:fldCharType="end"/>
      </w:r>
    </w:p>
    <w:p w:rsidR="003F14EC" w:rsidRDefault="003F14EC"/>
    <w:p w:rsidR="003F14EC" w:rsidRDefault="003F14EC"/>
    <w:p w:rsidR="003F14EC" w:rsidRDefault="003F14EC"/>
    <w:p w:rsidR="003F14EC" w:rsidRDefault="003F14EC"/>
    <w:p w:rsidR="003F14EC" w:rsidRDefault="003F14EC"/>
    <w:p w:rsidR="003F14EC" w:rsidRDefault="003F14EC"/>
    <w:p w:rsidR="003F14EC" w:rsidRDefault="003F14EC"/>
    <w:p w:rsidR="003F14EC" w:rsidRDefault="003F14EC"/>
    <w:p w:rsidR="003F14EC" w:rsidRDefault="003F14EC"/>
    <w:p w:rsidR="003F14EC" w:rsidRDefault="003F14EC"/>
    <w:p w:rsidR="003F14EC" w:rsidRDefault="003F14EC"/>
    <w:p w:rsidR="003F14EC" w:rsidRDefault="003F14EC"/>
    <w:p w:rsidR="003F14EC" w:rsidRDefault="003F14EC"/>
    <w:p w:rsidR="003F14EC" w:rsidRDefault="003F14EC">
      <w:r>
        <w:fldChar w:fldCharType="begin"/>
      </w:r>
      <w:r>
        <w:instrText xml:space="preserve"> LINK </w:instrText>
      </w:r>
      <w:r w:rsidR="007A39E8">
        <w:instrText xml:space="preserve">Excel.Sheet.12 "C:\\Users\\Hp\\Desktop\\PBR\\2023\\MIRS Recibidas\\Paraestatales y descentralizados\\UTRCC\\1 Papel de Trabajo UTRCC Academico.xlsx" Hoja1!F3C2:F44C6 </w:instrText>
      </w:r>
      <w:r>
        <w:instrText xml:space="preserve">\a \f 4 \h  \* MERGEFORMAT </w:instrText>
      </w:r>
      <w:r>
        <w:fldChar w:fldCharType="separate"/>
      </w:r>
    </w:p>
    <w:tbl>
      <w:tblPr>
        <w:tblW w:w="11057" w:type="dxa"/>
        <w:tblInd w:w="-714" w:type="dxa"/>
        <w:tblCellMar>
          <w:left w:w="70" w:type="dxa"/>
          <w:right w:w="70" w:type="dxa"/>
        </w:tblCellMar>
        <w:tblLook w:val="04A0" w:firstRow="1" w:lastRow="0" w:firstColumn="1" w:lastColumn="0" w:noHBand="0" w:noVBand="1"/>
      </w:tblPr>
      <w:tblGrid>
        <w:gridCol w:w="1560"/>
        <w:gridCol w:w="3544"/>
        <w:gridCol w:w="1842"/>
        <w:gridCol w:w="1608"/>
        <w:gridCol w:w="2503"/>
      </w:tblGrid>
      <w:tr w:rsidR="003F14EC" w:rsidRPr="003F14EC" w:rsidTr="00860626">
        <w:trPr>
          <w:trHeight w:val="480"/>
        </w:trPr>
        <w:tc>
          <w:tcPr>
            <w:tcW w:w="11057" w:type="dxa"/>
            <w:gridSpan w:val="5"/>
            <w:tcBorders>
              <w:top w:val="single" w:sz="4" w:space="0" w:color="A6A6A6"/>
              <w:left w:val="single" w:sz="4" w:space="0" w:color="A6A6A6"/>
              <w:bottom w:val="nil"/>
              <w:right w:val="single" w:sz="4" w:space="0" w:color="A6A6A6"/>
            </w:tcBorders>
            <w:shd w:val="clear" w:color="auto" w:fill="auto"/>
            <w:noWrap/>
            <w:vAlign w:val="center"/>
            <w:hideMark/>
          </w:tcPr>
          <w:p w:rsidR="003F14EC" w:rsidRPr="003F14EC" w:rsidRDefault="003F14EC" w:rsidP="003F14EC">
            <w:pPr>
              <w:spacing w:after="0" w:line="240" w:lineRule="auto"/>
              <w:jc w:val="center"/>
              <w:rPr>
                <w:rFonts w:ascii="Arial" w:eastAsia="Times New Roman" w:hAnsi="Arial" w:cs="Arial"/>
                <w:color w:val="000000"/>
                <w:lang w:eastAsia="es-MX"/>
              </w:rPr>
            </w:pPr>
            <w:r w:rsidRPr="003F14EC">
              <w:rPr>
                <w:rFonts w:ascii="Arial" w:eastAsia="Times New Roman" w:hAnsi="Arial" w:cs="Arial"/>
                <w:color w:val="000000"/>
                <w:lang w:eastAsia="es-MX"/>
              </w:rPr>
              <w:lastRenderedPageBreak/>
              <w:t>Matriz de Indicadores para Resultados 2023</w:t>
            </w:r>
          </w:p>
        </w:tc>
      </w:tr>
      <w:tr w:rsidR="003F14EC" w:rsidRPr="003F14EC" w:rsidTr="00860626">
        <w:trPr>
          <w:trHeight w:val="645"/>
        </w:trPr>
        <w:tc>
          <w:tcPr>
            <w:tcW w:w="11057"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3F14EC" w:rsidRPr="003F14EC" w:rsidRDefault="003F14EC" w:rsidP="003F14EC">
            <w:pPr>
              <w:spacing w:after="0" w:line="240" w:lineRule="auto"/>
              <w:jc w:val="center"/>
              <w:rPr>
                <w:rFonts w:ascii="Arial" w:eastAsia="Times New Roman" w:hAnsi="Arial" w:cs="Arial"/>
                <w:color w:val="000000"/>
                <w:sz w:val="20"/>
                <w:szCs w:val="20"/>
                <w:lang w:eastAsia="es-MX"/>
              </w:rPr>
            </w:pPr>
            <w:r w:rsidRPr="003F14EC">
              <w:rPr>
                <w:rFonts w:ascii="Arial" w:eastAsia="Times New Roman" w:hAnsi="Arial" w:cs="Arial"/>
                <w:color w:val="000000"/>
                <w:sz w:val="20"/>
                <w:szCs w:val="20"/>
                <w:lang w:eastAsia="es-MX"/>
              </w:rPr>
              <w:t>Ente Público: Universidad Tecnológica de la Región Centro de Coahuila</w:t>
            </w:r>
          </w:p>
        </w:tc>
      </w:tr>
      <w:tr w:rsidR="003F14EC" w:rsidRPr="003F14EC" w:rsidTr="0069744B">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Nivel</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Resumen Narrativo</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Indicador</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Medios de Verificación</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Supuesto</w:t>
            </w:r>
          </w:p>
        </w:tc>
      </w:tr>
      <w:tr w:rsidR="003F14EC" w:rsidRPr="003F14EC" w:rsidTr="0069744B">
        <w:trPr>
          <w:trHeight w:val="192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Fin</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Fortalecer los servicios que brinda el sistema educativo para desarrollar en el estudiante conocimientos, habilidades, actitudes y valores con equidad y calidad, que les permitan lograr mejores condiciones de vida, a favor del desarrollo del estado y que se destaquen a nivel nacional. </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Acreditación de programas académicos</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Acreditaciones</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Contar con programas educativos reconocidos por organismos externos.</w:t>
            </w:r>
          </w:p>
        </w:tc>
      </w:tr>
      <w:tr w:rsidR="003F14EC" w:rsidRPr="003F14EC" w:rsidTr="0069744B">
        <w:trPr>
          <w:trHeight w:val="2465"/>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Propósito</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Brindar una educación de calidad basada en competencias, que satisfaga las necesidades y expectativas de los estudiantes, contando con personal comprometido, capacitado y actualizado para desempeñar sus funciones en apego a las políticas y objetivos institucionales, además de otorgar servicios educativos que coadyuven en la formación integral.</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Matrícula de calidad</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Acreditaciones</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Cumplir con los requerimientos establecidos por COPAES.</w:t>
            </w:r>
          </w:p>
        </w:tc>
      </w:tr>
      <w:tr w:rsidR="003F14EC" w:rsidRPr="003F14EC" w:rsidTr="0069744B">
        <w:trPr>
          <w:trHeight w:val="168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Componente 1</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Asegurar el desarrollo óptimo de los programas educativos de acuerdo a las necesidades de cada uno de ellos, así como del sector productivo y de servicios, contando con la </w:t>
            </w:r>
            <w:proofErr w:type="gramStart"/>
            <w:r w:rsidRPr="003F14EC">
              <w:rPr>
                <w:rFonts w:ascii="Arial" w:eastAsia="Times New Roman" w:hAnsi="Arial" w:cs="Arial"/>
                <w:color w:val="000000"/>
                <w:sz w:val="18"/>
                <w:szCs w:val="18"/>
                <w:lang w:eastAsia="es-MX"/>
              </w:rPr>
              <w:t>participación  de</w:t>
            </w:r>
            <w:proofErr w:type="gramEnd"/>
            <w:r w:rsidRPr="003F14EC">
              <w:rPr>
                <w:rFonts w:ascii="Arial" w:eastAsia="Times New Roman" w:hAnsi="Arial" w:cs="Arial"/>
                <w:color w:val="000000"/>
                <w:sz w:val="18"/>
                <w:szCs w:val="18"/>
                <w:lang w:eastAsia="es-MX"/>
              </w:rPr>
              <w:t xml:space="preserve"> Servicios Escolares y de Servicios Académicos. </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Programas educativos acreditados</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Acreditaciones</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Cumplir con los requerimientos establecidos por COPAES.</w:t>
            </w:r>
          </w:p>
        </w:tc>
      </w:tr>
      <w:tr w:rsidR="003F14EC" w:rsidRPr="003F14EC" w:rsidTr="0069744B">
        <w:trPr>
          <w:trHeight w:val="120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Mejorar el nivel de aprovechamiento del proceso enseñanza-aprendizaje.</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Aprovechamiento </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Informe Cuatrimestral </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Incrementar el promedio de aprovechamiento de los estudiantes.</w:t>
            </w:r>
          </w:p>
        </w:tc>
      </w:tr>
      <w:tr w:rsidR="003F14EC" w:rsidRPr="003F14EC" w:rsidTr="0069744B">
        <w:trPr>
          <w:trHeight w:val="1337"/>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Profesores de Tiempo Completo con reconocimiento del perfil deseable ante PRODEP. </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Profesores de tiempo completo con perfil</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Informe Cuatrimestral </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Participación </w:t>
            </w:r>
            <w:r w:rsidR="0069744B" w:rsidRPr="003F14EC">
              <w:rPr>
                <w:rFonts w:ascii="Arial" w:eastAsia="Times New Roman" w:hAnsi="Arial" w:cs="Arial"/>
                <w:color w:val="000000"/>
                <w:sz w:val="18"/>
                <w:szCs w:val="18"/>
                <w:lang w:eastAsia="es-MX"/>
              </w:rPr>
              <w:t>continúa</w:t>
            </w:r>
            <w:r w:rsidRPr="003F14EC">
              <w:rPr>
                <w:rFonts w:ascii="Arial" w:eastAsia="Times New Roman" w:hAnsi="Arial" w:cs="Arial"/>
                <w:color w:val="000000"/>
                <w:sz w:val="18"/>
                <w:szCs w:val="18"/>
                <w:lang w:eastAsia="es-MX"/>
              </w:rPr>
              <w:t xml:space="preserve"> en convocatoria del programa para el desarrollo profesional docente.</w:t>
            </w:r>
          </w:p>
        </w:tc>
      </w:tr>
      <w:tr w:rsidR="003F14EC" w:rsidRPr="003F14EC" w:rsidTr="0069744B">
        <w:trPr>
          <w:trHeight w:val="192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Componente 2</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Fortalecer la Capacidad y Competitividad Académica de los alumnos y egresados a través de planes y programas de estudio actualizados que reflejen las competencias profesionales de acuerdo a las necesidades del sector productivo y de servicios.</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Eficiencia terminal </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Informe Cuatrimestral </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Mejorar la eficiencia terminal a nivel superior aportando al índice estatal.</w:t>
            </w:r>
          </w:p>
        </w:tc>
      </w:tr>
      <w:tr w:rsidR="003F14EC" w:rsidRPr="003F14EC" w:rsidTr="0069744B">
        <w:trPr>
          <w:trHeight w:val="720"/>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lastRenderedPageBreak/>
              <w:t>Actividad 1</w:t>
            </w:r>
          </w:p>
        </w:tc>
        <w:tc>
          <w:tcPr>
            <w:tcW w:w="3544" w:type="dxa"/>
            <w:tcBorders>
              <w:top w:val="single" w:sz="4" w:space="0" w:color="A5A5A5" w:themeColor="accent3"/>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Alcanzar el índice de deserción general de meta anual institucional.</w:t>
            </w:r>
          </w:p>
        </w:tc>
        <w:tc>
          <w:tcPr>
            <w:tcW w:w="1842" w:type="dxa"/>
            <w:tcBorders>
              <w:top w:val="single" w:sz="4" w:space="0" w:color="A5A5A5" w:themeColor="accent3"/>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Deserción</w:t>
            </w:r>
          </w:p>
        </w:tc>
        <w:tc>
          <w:tcPr>
            <w:tcW w:w="1608" w:type="dxa"/>
            <w:tcBorders>
              <w:top w:val="single" w:sz="4" w:space="0" w:color="A5A5A5" w:themeColor="accent3"/>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Informe Cuatrimestral </w:t>
            </w:r>
          </w:p>
        </w:tc>
        <w:tc>
          <w:tcPr>
            <w:tcW w:w="2503" w:type="dxa"/>
            <w:tcBorders>
              <w:top w:val="single" w:sz="4" w:space="0" w:color="A5A5A5" w:themeColor="accent3"/>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Mejorar la retención escolar a nivel superior. </w:t>
            </w:r>
          </w:p>
        </w:tc>
      </w:tr>
      <w:tr w:rsidR="003F14EC" w:rsidRPr="003F14EC" w:rsidTr="0069744B">
        <w:trPr>
          <w:trHeight w:val="95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Incrementar la satisfacción de Egresados.</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Satisfacción de egresados</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Seguimiento de POA</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Mantener el nivel los servicios que se ofrecen a la comunidad estudiantil.</w:t>
            </w:r>
          </w:p>
        </w:tc>
      </w:tr>
      <w:tr w:rsidR="003F14EC" w:rsidRPr="003F14EC" w:rsidTr="0069744B">
        <w:trPr>
          <w:trHeight w:val="837"/>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Actividad 3</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Incrementar el número de PTC con grado de maestría.</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Profesores de tiempo completo con posgrado</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Informe Cuatrimestral </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Asegurar plantilla docente actualizada.</w:t>
            </w:r>
          </w:p>
        </w:tc>
      </w:tr>
      <w:tr w:rsidR="003F14EC" w:rsidRPr="003F14EC" w:rsidTr="0069744B">
        <w:trPr>
          <w:trHeight w:val="120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Componente 3</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Coordinar e integrar la información correspondiente al quehacer docente</w:t>
            </w:r>
            <w:proofErr w:type="gramStart"/>
            <w:r w:rsidRPr="003F14EC">
              <w:rPr>
                <w:rFonts w:ascii="Arial" w:eastAsia="Times New Roman" w:hAnsi="Arial" w:cs="Arial"/>
                <w:color w:val="000000"/>
                <w:sz w:val="18"/>
                <w:szCs w:val="18"/>
                <w:lang w:eastAsia="es-MX"/>
              </w:rPr>
              <w:t>,  considerando</w:t>
            </w:r>
            <w:proofErr w:type="gramEnd"/>
            <w:r w:rsidRPr="003F14EC">
              <w:rPr>
                <w:rFonts w:ascii="Arial" w:eastAsia="Times New Roman" w:hAnsi="Arial" w:cs="Arial"/>
                <w:color w:val="000000"/>
                <w:sz w:val="18"/>
                <w:szCs w:val="18"/>
                <w:lang w:eastAsia="es-MX"/>
              </w:rPr>
              <w:t xml:space="preserve"> todos   los procesos educativos para el desarrollo académico. </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Cuerpos académicos</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Seguimiento de POA</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Cumplir con los requerimientos establecidos por PRODEP.</w:t>
            </w:r>
          </w:p>
        </w:tc>
      </w:tr>
      <w:tr w:rsidR="003F14EC" w:rsidRPr="003F14EC" w:rsidTr="0069744B">
        <w:trPr>
          <w:trHeight w:val="9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Seguimiento permanente al desempeño en los docentes en el cumplimiento de sus funciones sustantivas.</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Expedientes de Profesores</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Seguimiento de POA</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Asegurar plantilla docente actualizada.</w:t>
            </w:r>
          </w:p>
        </w:tc>
      </w:tr>
      <w:tr w:rsidR="003F14EC" w:rsidRPr="003F14EC" w:rsidTr="0069744B">
        <w:trPr>
          <w:trHeight w:val="1409"/>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Componente 4</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Promocionar y gestionar tramites de apoyo económico (becas) y servicio psicopedagógico a los alumnos, que le permitan su permanencia adecuada en el </w:t>
            </w:r>
            <w:proofErr w:type="spellStart"/>
            <w:r w:rsidRPr="003F14EC">
              <w:rPr>
                <w:rFonts w:ascii="Arial" w:eastAsia="Times New Roman" w:hAnsi="Arial" w:cs="Arial"/>
                <w:color w:val="000000"/>
                <w:sz w:val="18"/>
                <w:szCs w:val="18"/>
                <w:lang w:eastAsia="es-MX"/>
              </w:rPr>
              <w:t>transito</w:t>
            </w:r>
            <w:proofErr w:type="spellEnd"/>
            <w:r w:rsidRPr="003F14EC">
              <w:rPr>
                <w:rFonts w:ascii="Arial" w:eastAsia="Times New Roman" w:hAnsi="Arial" w:cs="Arial"/>
                <w:color w:val="000000"/>
                <w:sz w:val="18"/>
                <w:szCs w:val="18"/>
                <w:lang w:eastAsia="es-MX"/>
              </w:rPr>
              <w:t xml:space="preserve"> por la universidad.</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Becas otorgadas</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Informe Cuatrimestral </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Analizar las acciones dirigidas a la población estudiantil con desventaja económica para disminuir la deserción.</w:t>
            </w:r>
          </w:p>
        </w:tc>
      </w:tr>
      <w:tr w:rsidR="003F14EC" w:rsidRPr="003F14EC" w:rsidTr="0069744B">
        <w:trPr>
          <w:trHeight w:val="976"/>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 Aplicar programa de tutorías a los alumnos.</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Alumnos con tutorías</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Informe Cuatrimestral </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Mantener el programa de tutorías para toda la población estudiantil.</w:t>
            </w:r>
          </w:p>
        </w:tc>
      </w:tr>
      <w:tr w:rsidR="003F14EC" w:rsidRPr="003F14EC" w:rsidTr="0069744B">
        <w:trPr>
          <w:trHeight w:val="99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Atención de alumnos en asesoría psicopedagógica</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Asesoría psicopedagógica</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Informe Cuatrimestral </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Atención dirigida a la población estudiantil con problemas emocionales.</w:t>
            </w:r>
          </w:p>
        </w:tc>
      </w:tr>
      <w:tr w:rsidR="003F14EC" w:rsidRPr="003F14EC" w:rsidTr="0069744B">
        <w:trPr>
          <w:trHeight w:val="120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Componente 5</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Ofrecer servicios escolares de calidad a la comunidad universitaria, así como coadyuvar en los indicadores de desempeño de los programas académicos.</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Alumnos con seguridad social</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Seguimiento de POA</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Asegurar que los estudiantes tramiten su derecho a la seguridad social.</w:t>
            </w:r>
          </w:p>
        </w:tc>
      </w:tr>
      <w:tr w:rsidR="003F14EC" w:rsidRPr="003F14EC" w:rsidTr="0069744B">
        <w:trPr>
          <w:trHeight w:val="9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Registrar la información de los sustentantes en el proceso de admisión, para garantizar la efectividad del examen de admisión</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Alumnos pre registrados</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Seguimiento de POA</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Dar seguimiento al proceso de captación de alumnos.</w:t>
            </w:r>
          </w:p>
        </w:tc>
      </w:tr>
      <w:tr w:rsidR="003F14EC" w:rsidRPr="003F14EC" w:rsidTr="0069744B">
        <w:trPr>
          <w:trHeight w:val="120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Informar a los alumnos egresados los requisitos para obtener la cedula profesional</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Alumnos informados para cedula profesional</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Seguimiento de POA</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Asegurar que los estudiantes tramiten su cédula profesional.</w:t>
            </w:r>
          </w:p>
        </w:tc>
      </w:tr>
      <w:tr w:rsidR="003F14EC" w:rsidRPr="003F14EC" w:rsidTr="0069744B">
        <w:trPr>
          <w:trHeight w:val="111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Componente 6</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Dar cumplimiento de la bibliografía solicitada de los planes de estudio de cada una de las </w:t>
            </w:r>
            <w:proofErr w:type="gramStart"/>
            <w:r w:rsidRPr="003F14EC">
              <w:rPr>
                <w:rFonts w:ascii="Arial" w:eastAsia="Times New Roman" w:hAnsi="Arial" w:cs="Arial"/>
                <w:color w:val="000000"/>
                <w:sz w:val="18"/>
                <w:szCs w:val="18"/>
                <w:lang w:eastAsia="es-MX"/>
              </w:rPr>
              <w:t>carreras  para</w:t>
            </w:r>
            <w:proofErr w:type="gramEnd"/>
            <w:r w:rsidRPr="003F14EC">
              <w:rPr>
                <w:rFonts w:ascii="Arial" w:eastAsia="Times New Roman" w:hAnsi="Arial" w:cs="Arial"/>
                <w:color w:val="000000"/>
                <w:sz w:val="18"/>
                <w:szCs w:val="18"/>
                <w:lang w:eastAsia="es-MX"/>
              </w:rPr>
              <w:t xml:space="preserve"> la impartición de clases.</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Libros por alumno</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Informe Cuatrimestral </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Contar con el acervo bibliográfico acorde a las necesidades de los planes de estadio de las carreras. </w:t>
            </w:r>
          </w:p>
        </w:tc>
      </w:tr>
      <w:tr w:rsidR="003F14EC" w:rsidRPr="003F14EC" w:rsidTr="0069744B">
        <w:trPr>
          <w:trHeight w:val="960"/>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lastRenderedPageBreak/>
              <w:t>Actividad 1</w:t>
            </w:r>
          </w:p>
        </w:tc>
        <w:tc>
          <w:tcPr>
            <w:tcW w:w="3544" w:type="dxa"/>
            <w:tcBorders>
              <w:top w:val="single" w:sz="4" w:space="0" w:color="A5A5A5" w:themeColor="accent3"/>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Captura de libros adquiridos tanto en Excel como en un sistema para automatización.</w:t>
            </w:r>
          </w:p>
        </w:tc>
        <w:tc>
          <w:tcPr>
            <w:tcW w:w="1842" w:type="dxa"/>
            <w:tcBorders>
              <w:top w:val="single" w:sz="4" w:space="0" w:color="A5A5A5" w:themeColor="accent3"/>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Libros capturados en el sistema</w:t>
            </w:r>
          </w:p>
        </w:tc>
        <w:tc>
          <w:tcPr>
            <w:tcW w:w="1608" w:type="dxa"/>
            <w:tcBorders>
              <w:top w:val="single" w:sz="4" w:space="0" w:color="A5A5A5" w:themeColor="accent3"/>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Seguimiento de POA</w:t>
            </w:r>
          </w:p>
        </w:tc>
        <w:tc>
          <w:tcPr>
            <w:tcW w:w="2503" w:type="dxa"/>
            <w:tcBorders>
              <w:top w:val="single" w:sz="4" w:space="0" w:color="A5A5A5" w:themeColor="accent3"/>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Mantener automatizado el control del acervo bibliográfico. </w:t>
            </w:r>
          </w:p>
        </w:tc>
      </w:tr>
      <w:tr w:rsidR="003F14EC" w:rsidRPr="003F14EC" w:rsidTr="0069744B">
        <w:trPr>
          <w:trHeight w:val="1011"/>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Dar difusión a la Biblioteca Digital.</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Visitas a biblioteca digital</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Seguimiento de POA</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Asegurar el acceso a la biblioteca digital para toda comunidad universitaria.</w:t>
            </w:r>
          </w:p>
        </w:tc>
      </w:tr>
      <w:tr w:rsidR="003F14EC" w:rsidRPr="003F14EC" w:rsidTr="0069744B">
        <w:trPr>
          <w:trHeight w:val="982"/>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Componente 7</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Mantener un buen nivel de salud y calidad de vida de la comunidad universitaria.</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Atención medica</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Seguimiento de POA</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Búsqueda </w:t>
            </w:r>
            <w:proofErr w:type="spellStart"/>
            <w:r w:rsidR="0069744B" w:rsidRPr="003F14EC">
              <w:rPr>
                <w:rFonts w:ascii="Arial" w:eastAsia="Times New Roman" w:hAnsi="Arial" w:cs="Arial"/>
                <w:color w:val="000000"/>
                <w:sz w:val="18"/>
                <w:szCs w:val="18"/>
                <w:lang w:eastAsia="es-MX"/>
              </w:rPr>
              <w:t>continúa</w:t>
            </w:r>
            <w:proofErr w:type="spellEnd"/>
            <w:r w:rsidRPr="003F14EC">
              <w:rPr>
                <w:rFonts w:ascii="Arial" w:eastAsia="Times New Roman" w:hAnsi="Arial" w:cs="Arial"/>
                <w:color w:val="000000"/>
                <w:sz w:val="18"/>
                <w:szCs w:val="18"/>
                <w:lang w:eastAsia="es-MX"/>
              </w:rPr>
              <w:t xml:space="preserve"> para ampliar la capacidad de atención del servicio de salud.</w:t>
            </w:r>
          </w:p>
        </w:tc>
      </w:tr>
      <w:tr w:rsidR="003F14EC" w:rsidRPr="003F14EC" w:rsidTr="0069744B">
        <w:trPr>
          <w:trHeight w:val="1251"/>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Limitar las Enfermedades a través de medidas preventivas y conferencias de salud para lograr el buen funcionamiento Físico/Mental de una comunidad saludable</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Conferencias</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Seguimiento de POA</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Mantener informada a la comunidad estudiantil sobre las medidas preventivas de la salud.</w:t>
            </w:r>
          </w:p>
        </w:tc>
      </w:tr>
      <w:tr w:rsidR="003F14EC" w:rsidRPr="003F14EC" w:rsidTr="0069744B">
        <w:trPr>
          <w:trHeight w:val="976"/>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Realizar campañas para la prevención de la salud.</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Campañas</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Seguimiento de POA</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Gestionar campañas de salud para la comunidad estudiantil.</w:t>
            </w:r>
          </w:p>
        </w:tc>
      </w:tr>
      <w:tr w:rsidR="003F14EC" w:rsidRPr="003F14EC" w:rsidTr="0069744B">
        <w:trPr>
          <w:trHeight w:val="1118"/>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Componente 8</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Lograr que los talleres y laboratorios se encuentren completamente funcionales y seguros para las prácticas que en ellos se realicen.</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Laboratorios funcionales</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Seguimiento de POA</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Mantener laboratorios y talleres en </w:t>
            </w:r>
            <w:r w:rsidR="0069744B" w:rsidRPr="003F14EC">
              <w:rPr>
                <w:rFonts w:ascii="Arial" w:eastAsia="Times New Roman" w:hAnsi="Arial" w:cs="Arial"/>
                <w:color w:val="000000"/>
                <w:sz w:val="18"/>
                <w:szCs w:val="18"/>
                <w:lang w:eastAsia="es-MX"/>
              </w:rPr>
              <w:t>óptimas</w:t>
            </w:r>
            <w:r w:rsidRPr="003F14EC">
              <w:rPr>
                <w:rFonts w:ascii="Arial" w:eastAsia="Times New Roman" w:hAnsi="Arial" w:cs="Arial"/>
                <w:color w:val="000000"/>
                <w:sz w:val="18"/>
                <w:szCs w:val="18"/>
                <w:lang w:eastAsia="es-MX"/>
              </w:rPr>
              <w:t xml:space="preserve"> condiciones.</w:t>
            </w:r>
          </w:p>
        </w:tc>
      </w:tr>
      <w:tr w:rsidR="003F14EC" w:rsidRPr="003F14EC" w:rsidTr="0069744B">
        <w:trPr>
          <w:trHeight w:val="1134"/>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Mantener el equipo, maquinaria y </w:t>
            </w:r>
            <w:proofErr w:type="gramStart"/>
            <w:r w:rsidRPr="003F14EC">
              <w:rPr>
                <w:rFonts w:ascii="Arial" w:eastAsia="Times New Roman" w:hAnsi="Arial" w:cs="Arial"/>
                <w:color w:val="000000"/>
                <w:sz w:val="18"/>
                <w:szCs w:val="18"/>
                <w:lang w:eastAsia="es-MX"/>
              </w:rPr>
              <w:t>herramientas  en</w:t>
            </w:r>
            <w:proofErr w:type="gramEnd"/>
            <w:r w:rsidRPr="003F14EC">
              <w:rPr>
                <w:rFonts w:ascii="Arial" w:eastAsia="Times New Roman" w:hAnsi="Arial" w:cs="Arial"/>
                <w:color w:val="000000"/>
                <w:sz w:val="18"/>
                <w:szCs w:val="18"/>
                <w:lang w:eastAsia="es-MX"/>
              </w:rPr>
              <w:t xml:space="preserve"> condiciones funcionales.</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Maquinaria y equipo funcionales</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Seguimiento de POA</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Mantener laboratorios y talleres en </w:t>
            </w:r>
            <w:r w:rsidR="0069744B" w:rsidRPr="003F14EC">
              <w:rPr>
                <w:rFonts w:ascii="Arial" w:eastAsia="Times New Roman" w:hAnsi="Arial" w:cs="Arial"/>
                <w:color w:val="000000"/>
                <w:sz w:val="18"/>
                <w:szCs w:val="18"/>
                <w:lang w:eastAsia="es-MX"/>
              </w:rPr>
              <w:t>óptimas</w:t>
            </w:r>
            <w:r w:rsidRPr="003F14EC">
              <w:rPr>
                <w:rFonts w:ascii="Arial" w:eastAsia="Times New Roman" w:hAnsi="Arial" w:cs="Arial"/>
                <w:color w:val="000000"/>
                <w:sz w:val="18"/>
                <w:szCs w:val="18"/>
                <w:lang w:eastAsia="es-MX"/>
              </w:rPr>
              <w:t xml:space="preserve"> condiciones.</w:t>
            </w:r>
          </w:p>
        </w:tc>
      </w:tr>
      <w:tr w:rsidR="003F14EC" w:rsidRPr="003F14EC" w:rsidTr="0069744B">
        <w:trPr>
          <w:trHeight w:val="9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 Componente 9</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Fortalecer los Programas educativos mediante el desarrollo del idioma inglés.</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Egresados con B1 en inglés.</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Seguimiento de POA</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Promover el aprendizaje del idioma inglés de los estudiantes.</w:t>
            </w:r>
          </w:p>
        </w:tc>
      </w:tr>
      <w:tr w:rsidR="003F14EC" w:rsidRPr="003F14EC" w:rsidTr="0069744B">
        <w:trPr>
          <w:trHeight w:val="9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Mantener por </w:t>
            </w:r>
            <w:r w:rsidR="0069744B" w:rsidRPr="003F14EC">
              <w:rPr>
                <w:rFonts w:ascii="Arial" w:eastAsia="Times New Roman" w:hAnsi="Arial" w:cs="Arial"/>
                <w:color w:val="000000"/>
                <w:sz w:val="18"/>
                <w:szCs w:val="18"/>
                <w:lang w:eastAsia="es-MX"/>
              </w:rPr>
              <w:t>debajo</w:t>
            </w:r>
            <w:r w:rsidRPr="003F14EC">
              <w:rPr>
                <w:rFonts w:ascii="Arial" w:eastAsia="Times New Roman" w:hAnsi="Arial" w:cs="Arial"/>
                <w:color w:val="000000"/>
                <w:sz w:val="18"/>
                <w:szCs w:val="18"/>
                <w:lang w:eastAsia="es-MX"/>
              </w:rPr>
              <w:t xml:space="preserve"> de la media en la universidad el índice de reprobación en la materia de inglés.</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Índice de reprobación en la materia de inglés</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Seguimiento de POA</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Mejorar la retención escolar a nivel superior. </w:t>
            </w:r>
          </w:p>
        </w:tc>
      </w:tr>
      <w:tr w:rsidR="003F14EC" w:rsidRPr="003F14EC" w:rsidTr="0069744B">
        <w:trPr>
          <w:trHeight w:val="9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Capacitación a docentes en técnicas didácticas de herramientas digitales. </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Capacitaciones docentes de inglés</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Seguimiento de POA</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Desarrollo de profesores con la competencia requerida.</w:t>
            </w:r>
          </w:p>
        </w:tc>
      </w:tr>
      <w:tr w:rsidR="003F14EC" w:rsidRPr="003F14EC" w:rsidTr="0069744B">
        <w:trPr>
          <w:trHeight w:val="120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Componente 10</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Posicionamiento de la Universidad a través de su imagen institucional y la realización de distintos eventos dirigidos a la comunidad universitaria y sociedad en general.</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Eventos institucionales</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Informe Cuatrimestral </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Mantener e incrementar la imagen de la universidad.</w:t>
            </w:r>
          </w:p>
        </w:tc>
      </w:tr>
      <w:tr w:rsidR="003F14EC" w:rsidRPr="003F14EC" w:rsidTr="0069744B">
        <w:trPr>
          <w:trHeight w:val="827"/>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 Imagen visual institucional.</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Actividades</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Seguimiento de POA</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Mantener e incrementar la imagen de la universidad.</w:t>
            </w:r>
          </w:p>
        </w:tc>
      </w:tr>
      <w:tr w:rsidR="003F14EC" w:rsidRPr="003F14EC" w:rsidTr="0069744B">
        <w:trPr>
          <w:trHeight w:val="1717"/>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lastRenderedPageBreak/>
              <w:t>Componente 11</w:t>
            </w:r>
          </w:p>
        </w:tc>
        <w:tc>
          <w:tcPr>
            <w:tcW w:w="3544" w:type="dxa"/>
            <w:tcBorders>
              <w:top w:val="single" w:sz="4" w:space="0" w:color="A5A5A5" w:themeColor="accent3"/>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Planear, diseñar e implementar estrategias de comunicación internas y externas, las cuales ayuden a informar e interesar a la comunidad universitaria, sector productivo y sociedad en general sobre los hechos relevantes de la UTRCC.</w:t>
            </w:r>
          </w:p>
        </w:tc>
        <w:tc>
          <w:tcPr>
            <w:tcW w:w="1842" w:type="dxa"/>
            <w:tcBorders>
              <w:top w:val="single" w:sz="4" w:space="0" w:color="A5A5A5" w:themeColor="accent3"/>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Fichas para nuevo ingreso</w:t>
            </w:r>
          </w:p>
        </w:tc>
        <w:tc>
          <w:tcPr>
            <w:tcW w:w="1608" w:type="dxa"/>
            <w:tcBorders>
              <w:top w:val="single" w:sz="4" w:space="0" w:color="A5A5A5" w:themeColor="accent3"/>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Seguimiento de POA</w:t>
            </w:r>
          </w:p>
        </w:tc>
        <w:tc>
          <w:tcPr>
            <w:tcW w:w="2503" w:type="dxa"/>
            <w:tcBorders>
              <w:top w:val="single" w:sz="4" w:space="0" w:color="A5A5A5" w:themeColor="accent3"/>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Mantener e incrementar la imagen de la universidad.</w:t>
            </w:r>
          </w:p>
        </w:tc>
      </w:tr>
      <w:tr w:rsidR="003F14EC" w:rsidRPr="003F14EC" w:rsidTr="0069744B">
        <w:trPr>
          <w:trHeight w:val="9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Incrementar seguidores en Facebook.</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Seguidores en Facebook</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Seguimiento de POA</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Mantener e incrementar la imagen de la universidad.</w:t>
            </w:r>
          </w:p>
        </w:tc>
      </w:tr>
      <w:tr w:rsidR="003F14EC" w:rsidRPr="003F14EC" w:rsidTr="0069744B">
        <w:trPr>
          <w:trHeight w:val="78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Incrementar seguidores en Twitter.</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Seguidores en twitter</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Seguimiento de POA</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Mantener e incrementar la imagen de la universidad.</w:t>
            </w:r>
          </w:p>
        </w:tc>
      </w:tr>
      <w:tr w:rsidR="003F14EC" w:rsidRPr="003F14EC" w:rsidTr="0069744B">
        <w:trPr>
          <w:trHeight w:val="1375"/>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Componente 12</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Coadyuvar en los procesos de formación integral del alumno, enriqueciendo su conocimiento en las diferentes actividades culturales. </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Alumnos participando en actividades culturales</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Informe Cuatrimestral </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Establecer medidas que aseguren la participación de la población estudiantil durante su proceso educativo.</w:t>
            </w:r>
          </w:p>
        </w:tc>
      </w:tr>
      <w:tr w:rsidR="003F14EC" w:rsidRPr="003F14EC" w:rsidTr="0069744B">
        <w:trPr>
          <w:trHeight w:val="1335"/>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Generar actividades internas y externas que fomenten e impulsen el desarrollo cultural.</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Actividades culturales</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Informe Cuatrimestral </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Establecer medidas que aseguren la participación de la población estudiantil durante su proceso educativo.</w:t>
            </w:r>
          </w:p>
        </w:tc>
      </w:tr>
      <w:tr w:rsidR="003F14EC" w:rsidRPr="003F14EC" w:rsidTr="0069744B">
        <w:trPr>
          <w:trHeight w:val="1437"/>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Componente 13</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proofErr w:type="gramStart"/>
            <w:r w:rsidRPr="003F14EC">
              <w:rPr>
                <w:rFonts w:ascii="Arial" w:eastAsia="Times New Roman" w:hAnsi="Arial" w:cs="Arial"/>
                <w:color w:val="000000"/>
                <w:sz w:val="18"/>
                <w:szCs w:val="18"/>
                <w:lang w:eastAsia="es-MX"/>
              </w:rPr>
              <w:t>Promover  la</w:t>
            </w:r>
            <w:proofErr w:type="gramEnd"/>
            <w:r w:rsidRPr="003F14EC">
              <w:rPr>
                <w:rFonts w:ascii="Arial" w:eastAsia="Times New Roman" w:hAnsi="Arial" w:cs="Arial"/>
                <w:color w:val="000000"/>
                <w:sz w:val="18"/>
                <w:szCs w:val="18"/>
                <w:lang w:eastAsia="es-MX"/>
              </w:rPr>
              <w:t xml:space="preserve"> activación física en toda la comunidad universitaria con un buen enfoque y espíritu de servicio buscando fomentar un sentido de pertenencia.</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Alumnos participando en actividades deportivas</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Informe Cuatrimestral </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Establecer medidas que aseguren la participación de la población estudiantil durante su proceso educativo.</w:t>
            </w:r>
          </w:p>
        </w:tc>
      </w:tr>
      <w:tr w:rsidR="003F14EC" w:rsidRPr="003F14EC" w:rsidTr="0069744B">
        <w:trPr>
          <w:trHeight w:val="1394"/>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Generar actividades internas que fomenten e impulsen la participación deportiva y motivacional.</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Actividades deportivas</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Informe Cuatrimestral </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Establecer medidas que aseguren la participación de la población estudiantil durante su proceso educativo.</w:t>
            </w:r>
          </w:p>
        </w:tc>
      </w:tr>
      <w:tr w:rsidR="003F14EC" w:rsidRPr="003F14EC" w:rsidTr="0069744B">
        <w:trPr>
          <w:trHeight w:val="1934"/>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Componente 14</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Fomentar la cultura de desarrollo sustentable en la Universidad Tecnológica de la Región Centro de Coahuila, que genere impacto interna y externamente, en sus grupos de interés, contribuyendo con ellos, como una institución promotora de la responsabilidad social.</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Alumnos participando en actividades de responsabilidad social</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Seguimiento de POA</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Promover acciones que aporten a la equidad e inclusión estableciendo condiciones necesarias a todos los estudiantes.</w:t>
            </w:r>
          </w:p>
        </w:tc>
      </w:tr>
      <w:tr w:rsidR="003F14EC" w:rsidRPr="003F14EC" w:rsidTr="0069744B">
        <w:trPr>
          <w:trHeight w:val="1252"/>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Actividad1</w:t>
            </w:r>
          </w:p>
        </w:tc>
        <w:tc>
          <w:tcPr>
            <w:tcW w:w="3544"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69744B">
            <w:pPr>
              <w:spacing w:after="0" w:line="240" w:lineRule="auto"/>
              <w:ind w:left="72" w:right="72"/>
              <w:jc w:val="both"/>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 xml:space="preserve"> Lograr cumplir las actividades del programa de responsabilidad social en el año.</w:t>
            </w:r>
          </w:p>
        </w:tc>
        <w:tc>
          <w:tcPr>
            <w:tcW w:w="1842"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Programa de responsabilidad social</w:t>
            </w:r>
          </w:p>
        </w:tc>
        <w:tc>
          <w:tcPr>
            <w:tcW w:w="1608"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Seguimiento de POA</w:t>
            </w:r>
          </w:p>
        </w:tc>
        <w:tc>
          <w:tcPr>
            <w:tcW w:w="2503" w:type="dxa"/>
            <w:tcBorders>
              <w:top w:val="nil"/>
              <w:left w:val="nil"/>
              <w:bottom w:val="single" w:sz="4" w:space="0" w:color="A6A6A6"/>
              <w:right w:val="single" w:sz="4" w:space="0" w:color="A6A6A6"/>
            </w:tcBorders>
            <w:shd w:val="clear" w:color="auto" w:fill="auto"/>
            <w:vAlign w:val="center"/>
            <w:hideMark/>
          </w:tcPr>
          <w:p w:rsidR="003F14EC" w:rsidRPr="003F14EC" w:rsidRDefault="003F14EC" w:rsidP="003F14EC">
            <w:pPr>
              <w:spacing w:after="0" w:line="240" w:lineRule="auto"/>
              <w:jc w:val="center"/>
              <w:rPr>
                <w:rFonts w:ascii="Arial" w:eastAsia="Times New Roman" w:hAnsi="Arial" w:cs="Arial"/>
                <w:color w:val="000000"/>
                <w:sz w:val="18"/>
                <w:szCs w:val="18"/>
                <w:lang w:eastAsia="es-MX"/>
              </w:rPr>
            </w:pPr>
            <w:r w:rsidRPr="003F14EC">
              <w:rPr>
                <w:rFonts w:ascii="Arial" w:eastAsia="Times New Roman" w:hAnsi="Arial" w:cs="Arial"/>
                <w:color w:val="000000"/>
                <w:sz w:val="18"/>
                <w:szCs w:val="18"/>
                <w:lang w:eastAsia="es-MX"/>
              </w:rPr>
              <w:t>Promover acciones que aporten a la equidad e inclusión estableciendo condiciones necesarias a todos los estudiantes.</w:t>
            </w:r>
          </w:p>
        </w:tc>
      </w:tr>
    </w:tbl>
    <w:p w:rsidR="003F14EC" w:rsidRDefault="003F14EC">
      <w:r>
        <w:fldChar w:fldCharType="end"/>
      </w:r>
    </w:p>
    <w:p w:rsidR="0008604E" w:rsidRDefault="0008604E">
      <w:r>
        <w:lastRenderedPageBreak/>
        <w:fldChar w:fldCharType="begin"/>
      </w:r>
      <w:r>
        <w:instrText xml:space="preserve"> LINK </w:instrText>
      </w:r>
      <w:r w:rsidR="007A39E8">
        <w:instrText xml:space="preserve">Excel.Sheet.12 "C:\\Users\\Hp\\Desktop\\PBR\\2023\\MIRS Recibidas\\Paraestatales y descentralizados\\UTRCC\\2 Papel de Trabajo UTRCC Vinculación.xlsx" Hoja1!F2C2:F24C6 </w:instrText>
      </w:r>
      <w:r>
        <w:instrText xml:space="preserve">\a \f 4 \h  \* MERGEFORMAT </w:instrText>
      </w:r>
      <w:r>
        <w:fldChar w:fldCharType="separate"/>
      </w:r>
    </w:p>
    <w:tbl>
      <w:tblPr>
        <w:tblW w:w="11057" w:type="dxa"/>
        <w:tblInd w:w="-714" w:type="dxa"/>
        <w:tblLayout w:type="fixed"/>
        <w:tblCellMar>
          <w:left w:w="70" w:type="dxa"/>
          <w:right w:w="70" w:type="dxa"/>
        </w:tblCellMar>
        <w:tblLook w:val="04A0" w:firstRow="1" w:lastRow="0" w:firstColumn="1" w:lastColumn="0" w:noHBand="0" w:noVBand="1"/>
      </w:tblPr>
      <w:tblGrid>
        <w:gridCol w:w="1560"/>
        <w:gridCol w:w="3544"/>
        <w:gridCol w:w="1842"/>
        <w:gridCol w:w="1560"/>
        <w:gridCol w:w="2551"/>
      </w:tblGrid>
      <w:tr w:rsidR="0008604E" w:rsidRPr="0008604E" w:rsidTr="00052CC3">
        <w:trPr>
          <w:trHeight w:val="480"/>
        </w:trPr>
        <w:tc>
          <w:tcPr>
            <w:tcW w:w="11057" w:type="dxa"/>
            <w:gridSpan w:val="5"/>
            <w:tcBorders>
              <w:top w:val="single" w:sz="4" w:space="0" w:color="A5A5A5" w:themeColor="accent3"/>
              <w:left w:val="single" w:sz="4" w:space="0" w:color="A5A5A5" w:themeColor="accent3"/>
              <w:bottom w:val="nil"/>
              <w:right w:val="single" w:sz="4" w:space="0" w:color="A5A5A5" w:themeColor="accent3"/>
            </w:tcBorders>
            <w:shd w:val="clear" w:color="auto" w:fill="auto"/>
            <w:noWrap/>
            <w:vAlign w:val="center"/>
            <w:hideMark/>
          </w:tcPr>
          <w:p w:rsidR="0008604E" w:rsidRPr="0008604E" w:rsidRDefault="0008604E" w:rsidP="0008604E">
            <w:pPr>
              <w:spacing w:after="0" w:line="240" w:lineRule="auto"/>
              <w:jc w:val="center"/>
              <w:rPr>
                <w:rFonts w:ascii="Arial" w:eastAsia="Times New Roman" w:hAnsi="Arial" w:cs="Arial"/>
                <w:color w:val="000000"/>
                <w:lang w:eastAsia="es-MX"/>
              </w:rPr>
            </w:pPr>
            <w:r w:rsidRPr="0008604E">
              <w:rPr>
                <w:rFonts w:ascii="Arial" w:eastAsia="Times New Roman" w:hAnsi="Arial" w:cs="Arial"/>
                <w:color w:val="000000"/>
                <w:lang w:eastAsia="es-MX"/>
              </w:rPr>
              <w:t>Matriz de Indicadores para Resultados 2023</w:t>
            </w:r>
          </w:p>
        </w:tc>
      </w:tr>
      <w:tr w:rsidR="0008604E" w:rsidRPr="0008604E" w:rsidTr="00052CC3">
        <w:trPr>
          <w:trHeight w:val="645"/>
        </w:trPr>
        <w:tc>
          <w:tcPr>
            <w:tcW w:w="11057" w:type="dxa"/>
            <w:gridSpan w:val="5"/>
            <w:tcBorders>
              <w:top w:val="nil"/>
              <w:left w:val="single" w:sz="4" w:space="0" w:color="A5A5A5" w:themeColor="accent3"/>
              <w:bottom w:val="single" w:sz="4" w:space="0" w:color="A6A6A6"/>
              <w:right w:val="single" w:sz="4" w:space="0" w:color="A5A5A5" w:themeColor="accent3"/>
            </w:tcBorders>
            <w:shd w:val="clear" w:color="auto" w:fill="auto"/>
            <w:noWrap/>
            <w:vAlign w:val="center"/>
            <w:hideMark/>
          </w:tcPr>
          <w:p w:rsidR="0008604E" w:rsidRPr="0008604E" w:rsidRDefault="0008604E" w:rsidP="0008604E">
            <w:pPr>
              <w:spacing w:after="0" w:line="240" w:lineRule="auto"/>
              <w:jc w:val="center"/>
              <w:rPr>
                <w:rFonts w:ascii="Arial" w:eastAsia="Times New Roman" w:hAnsi="Arial" w:cs="Arial"/>
                <w:color w:val="000000"/>
                <w:sz w:val="20"/>
                <w:szCs w:val="20"/>
                <w:lang w:eastAsia="es-MX"/>
              </w:rPr>
            </w:pPr>
            <w:r w:rsidRPr="0008604E">
              <w:rPr>
                <w:rFonts w:ascii="Arial" w:eastAsia="Times New Roman" w:hAnsi="Arial" w:cs="Arial"/>
                <w:color w:val="000000"/>
                <w:sz w:val="20"/>
                <w:szCs w:val="20"/>
                <w:lang w:eastAsia="es-MX"/>
              </w:rPr>
              <w:t>Ente Público: Universidad Tecnológica de la Región Centro de Coahuila</w:t>
            </w:r>
          </w:p>
        </w:tc>
      </w:tr>
      <w:tr w:rsidR="0008604E" w:rsidRPr="0008604E" w:rsidTr="00052CC3">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20"/>
                <w:szCs w:val="20"/>
                <w:lang w:eastAsia="es-MX"/>
              </w:rPr>
            </w:pPr>
            <w:r w:rsidRPr="0008604E">
              <w:rPr>
                <w:rFonts w:ascii="Arial" w:eastAsia="Times New Roman" w:hAnsi="Arial" w:cs="Arial"/>
                <w:color w:val="000000"/>
                <w:sz w:val="20"/>
                <w:szCs w:val="20"/>
                <w:lang w:eastAsia="es-MX"/>
              </w:rPr>
              <w:t>Nivel</w:t>
            </w:r>
          </w:p>
        </w:tc>
        <w:tc>
          <w:tcPr>
            <w:tcW w:w="3544"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20"/>
                <w:szCs w:val="20"/>
                <w:lang w:eastAsia="es-MX"/>
              </w:rPr>
            </w:pPr>
            <w:r w:rsidRPr="0008604E">
              <w:rPr>
                <w:rFonts w:ascii="Arial" w:eastAsia="Times New Roman" w:hAnsi="Arial" w:cs="Arial"/>
                <w:color w:val="000000"/>
                <w:sz w:val="20"/>
                <w:szCs w:val="20"/>
                <w:lang w:eastAsia="es-MX"/>
              </w:rPr>
              <w:t>Resumen Narrativo</w:t>
            </w:r>
          </w:p>
        </w:tc>
        <w:tc>
          <w:tcPr>
            <w:tcW w:w="1842"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20"/>
                <w:szCs w:val="20"/>
                <w:lang w:eastAsia="es-MX"/>
              </w:rPr>
            </w:pPr>
            <w:r w:rsidRPr="0008604E">
              <w:rPr>
                <w:rFonts w:ascii="Arial" w:eastAsia="Times New Roman" w:hAnsi="Arial" w:cs="Arial"/>
                <w:color w:val="000000"/>
                <w:sz w:val="20"/>
                <w:szCs w:val="20"/>
                <w:lang w:eastAsia="es-MX"/>
              </w:rPr>
              <w:t>Indicador</w:t>
            </w:r>
          </w:p>
        </w:tc>
        <w:tc>
          <w:tcPr>
            <w:tcW w:w="1560"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20"/>
                <w:szCs w:val="20"/>
                <w:lang w:eastAsia="es-MX"/>
              </w:rPr>
            </w:pPr>
            <w:r w:rsidRPr="0008604E">
              <w:rPr>
                <w:rFonts w:ascii="Arial" w:eastAsia="Times New Roman" w:hAnsi="Arial" w:cs="Arial"/>
                <w:color w:val="000000"/>
                <w:sz w:val="20"/>
                <w:szCs w:val="20"/>
                <w:lang w:eastAsia="es-MX"/>
              </w:rPr>
              <w:t>Medios de Verificación</w:t>
            </w:r>
          </w:p>
        </w:tc>
        <w:tc>
          <w:tcPr>
            <w:tcW w:w="2551"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20"/>
                <w:szCs w:val="20"/>
                <w:lang w:eastAsia="es-MX"/>
              </w:rPr>
            </w:pPr>
            <w:r w:rsidRPr="0008604E">
              <w:rPr>
                <w:rFonts w:ascii="Arial" w:eastAsia="Times New Roman" w:hAnsi="Arial" w:cs="Arial"/>
                <w:color w:val="000000"/>
                <w:sz w:val="20"/>
                <w:szCs w:val="20"/>
                <w:lang w:eastAsia="es-MX"/>
              </w:rPr>
              <w:t>Supuesto</w:t>
            </w:r>
          </w:p>
        </w:tc>
      </w:tr>
      <w:tr w:rsidR="0008604E" w:rsidRPr="0008604E" w:rsidTr="00052CC3">
        <w:trPr>
          <w:trHeight w:val="1821"/>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Fin</w:t>
            </w:r>
          </w:p>
        </w:tc>
        <w:tc>
          <w:tcPr>
            <w:tcW w:w="3544"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Consolidar la oferta educativa de educación media superior y superior orientada a la demanda potencial del mercado laboral, impulsando la preparación de técnicos y profesionistas para la industria en los próximos años.</w:t>
            </w:r>
          </w:p>
        </w:tc>
        <w:tc>
          <w:tcPr>
            <w:tcW w:w="1842"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Egresados de la universidad con empleo</w:t>
            </w:r>
          </w:p>
        </w:tc>
        <w:tc>
          <w:tcPr>
            <w:tcW w:w="1560"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Seguimiento de egresados</w:t>
            </w:r>
          </w:p>
        </w:tc>
        <w:tc>
          <w:tcPr>
            <w:tcW w:w="2551"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 xml:space="preserve">Incrementar a corto plazo el número de egresados con empleo. </w:t>
            </w:r>
          </w:p>
        </w:tc>
      </w:tr>
      <w:tr w:rsidR="0008604E" w:rsidRPr="0008604E" w:rsidTr="00052CC3">
        <w:trPr>
          <w:trHeight w:val="1421"/>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Propósito</w:t>
            </w:r>
          </w:p>
        </w:tc>
        <w:tc>
          <w:tcPr>
            <w:tcW w:w="3544"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Consolidar la vinculación de la universidad con los sectores productivos y de servicio a fin de asegurar la calidad y la pertinencia de la oferta educativa.</w:t>
            </w:r>
          </w:p>
        </w:tc>
        <w:tc>
          <w:tcPr>
            <w:tcW w:w="1842"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Convenios con organismos públicos, privados y sociales</w:t>
            </w:r>
          </w:p>
        </w:tc>
        <w:tc>
          <w:tcPr>
            <w:tcW w:w="1560"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Informes cuatrimestrales</w:t>
            </w:r>
          </w:p>
        </w:tc>
        <w:tc>
          <w:tcPr>
            <w:tcW w:w="2551"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Presencia de alto impacto de la universidad ante organismos de la región.</w:t>
            </w:r>
          </w:p>
        </w:tc>
      </w:tr>
      <w:tr w:rsidR="0008604E" w:rsidRPr="0008604E" w:rsidTr="00052CC3">
        <w:trPr>
          <w:trHeight w:val="1129"/>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Componente 1</w:t>
            </w:r>
          </w:p>
        </w:tc>
        <w:tc>
          <w:tcPr>
            <w:tcW w:w="3544"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 xml:space="preserve">Ampliar y mantener la vinculación con Empresas generadoras de empleo para la colocación </w:t>
            </w:r>
            <w:proofErr w:type="gramStart"/>
            <w:r w:rsidRPr="0008604E">
              <w:rPr>
                <w:rFonts w:ascii="Arial" w:eastAsia="Times New Roman" w:hAnsi="Arial" w:cs="Arial"/>
                <w:color w:val="000000"/>
                <w:sz w:val="18"/>
                <w:szCs w:val="18"/>
                <w:lang w:eastAsia="es-MX"/>
              </w:rPr>
              <w:t>de  los</w:t>
            </w:r>
            <w:proofErr w:type="gramEnd"/>
            <w:r w:rsidRPr="0008604E">
              <w:rPr>
                <w:rFonts w:ascii="Arial" w:eastAsia="Times New Roman" w:hAnsi="Arial" w:cs="Arial"/>
                <w:color w:val="000000"/>
                <w:sz w:val="18"/>
                <w:szCs w:val="18"/>
                <w:lang w:eastAsia="es-MX"/>
              </w:rPr>
              <w:t xml:space="preserve"> Egresados.</w:t>
            </w:r>
          </w:p>
        </w:tc>
        <w:tc>
          <w:tcPr>
            <w:tcW w:w="1842"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Empresas afiliadas a la bolsa de trabajo</w:t>
            </w:r>
          </w:p>
        </w:tc>
        <w:tc>
          <w:tcPr>
            <w:tcW w:w="1560"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Directorio de empresas afiliadas</w:t>
            </w:r>
          </w:p>
        </w:tc>
        <w:tc>
          <w:tcPr>
            <w:tcW w:w="2551"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 xml:space="preserve">Incrementar el </w:t>
            </w:r>
            <w:r w:rsidR="00052CC3" w:rsidRPr="0008604E">
              <w:rPr>
                <w:rFonts w:ascii="Arial" w:eastAsia="Times New Roman" w:hAnsi="Arial" w:cs="Arial"/>
                <w:color w:val="000000"/>
                <w:sz w:val="18"/>
                <w:szCs w:val="18"/>
                <w:lang w:eastAsia="es-MX"/>
              </w:rPr>
              <w:t>número</w:t>
            </w:r>
            <w:r w:rsidRPr="0008604E">
              <w:rPr>
                <w:rFonts w:ascii="Arial" w:eastAsia="Times New Roman" w:hAnsi="Arial" w:cs="Arial"/>
                <w:color w:val="000000"/>
                <w:sz w:val="18"/>
                <w:szCs w:val="18"/>
                <w:lang w:eastAsia="es-MX"/>
              </w:rPr>
              <w:t xml:space="preserve"> de empresas afiliadas a bolsa de trabajo.</w:t>
            </w:r>
          </w:p>
        </w:tc>
      </w:tr>
      <w:tr w:rsidR="0008604E" w:rsidRPr="0008604E" w:rsidTr="00052CC3">
        <w:trPr>
          <w:trHeight w:val="976"/>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Egresados colocados mediante la bolsa de trabajo.</w:t>
            </w:r>
          </w:p>
        </w:tc>
        <w:tc>
          <w:tcPr>
            <w:tcW w:w="1842"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Egresados colocados mediante la bolsa de trabajo</w:t>
            </w:r>
          </w:p>
        </w:tc>
        <w:tc>
          <w:tcPr>
            <w:tcW w:w="1560"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Informes de seguimiento de egresados</w:t>
            </w:r>
          </w:p>
        </w:tc>
        <w:tc>
          <w:tcPr>
            <w:tcW w:w="2551"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Disminución de vacantes solicitadas por organizaciones externas.</w:t>
            </w:r>
          </w:p>
        </w:tc>
      </w:tr>
      <w:tr w:rsidR="0008604E" w:rsidRPr="0008604E" w:rsidTr="00052CC3">
        <w:trPr>
          <w:trHeight w:val="9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Egresados colocados en su área de competencia.</w:t>
            </w:r>
          </w:p>
        </w:tc>
        <w:tc>
          <w:tcPr>
            <w:tcW w:w="1842"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Colocación de los egresados en su área de competencia</w:t>
            </w:r>
          </w:p>
        </w:tc>
        <w:tc>
          <w:tcPr>
            <w:tcW w:w="1560"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Informes de seguimiento de egresados</w:t>
            </w:r>
          </w:p>
        </w:tc>
        <w:tc>
          <w:tcPr>
            <w:tcW w:w="2551"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Egresados trabajando conforme a su perfil de egreso.</w:t>
            </w:r>
          </w:p>
        </w:tc>
      </w:tr>
      <w:tr w:rsidR="0008604E" w:rsidRPr="0008604E" w:rsidTr="00052CC3">
        <w:trPr>
          <w:trHeight w:val="1429"/>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Componente 2</w:t>
            </w:r>
          </w:p>
        </w:tc>
        <w:tc>
          <w:tcPr>
            <w:tcW w:w="3544"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Fortalecer vínculos de cooperación con IES y organizaciones extranjeras, para obtener beneficios como movilidad, intercambios, acreditaciones, capacitaciones entre otros.</w:t>
            </w:r>
          </w:p>
        </w:tc>
        <w:tc>
          <w:tcPr>
            <w:tcW w:w="1842"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Alumnos en intercambio al extranjero</w:t>
            </w:r>
          </w:p>
        </w:tc>
        <w:tc>
          <w:tcPr>
            <w:tcW w:w="1560"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Informe de alumnos y/o docentes en movilidad</w:t>
            </w:r>
          </w:p>
        </w:tc>
        <w:tc>
          <w:tcPr>
            <w:tcW w:w="2551"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Creación de nuevos vínculos con universidades y empresas para la movilidad de alumnos.</w:t>
            </w:r>
          </w:p>
        </w:tc>
      </w:tr>
      <w:tr w:rsidR="0008604E" w:rsidRPr="0008604E" w:rsidTr="00052CC3">
        <w:trPr>
          <w:trHeight w:val="120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Lograr certificaciones entre alumnos y docentes en diferentes programas de idiomas.</w:t>
            </w:r>
          </w:p>
        </w:tc>
        <w:tc>
          <w:tcPr>
            <w:tcW w:w="1842"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Certificaciones de idiomas</w:t>
            </w:r>
          </w:p>
        </w:tc>
        <w:tc>
          <w:tcPr>
            <w:tcW w:w="1560"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Informe de alumnos y/o docentes certificados</w:t>
            </w:r>
          </w:p>
        </w:tc>
        <w:tc>
          <w:tcPr>
            <w:tcW w:w="2551"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Mayor proporción de alumnos preparados para el aprendizaje de idiomas.</w:t>
            </w:r>
          </w:p>
        </w:tc>
      </w:tr>
      <w:tr w:rsidR="0008604E" w:rsidRPr="0008604E" w:rsidTr="00052CC3">
        <w:trPr>
          <w:trHeight w:val="1394"/>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Componente 3</w:t>
            </w:r>
          </w:p>
        </w:tc>
        <w:tc>
          <w:tcPr>
            <w:tcW w:w="3544"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 xml:space="preserve">Fortalecer la vinculación con el sector empresarial de la región en el desarrollo de proyectos científicos y tecnológicos. </w:t>
            </w:r>
          </w:p>
        </w:tc>
        <w:tc>
          <w:tcPr>
            <w:tcW w:w="1842"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Proyectos de innovación tecnológica</w:t>
            </w:r>
          </w:p>
        </w:tc>
        <w:tc>
          <w:tcPr>
            <w:tcW w:w="1560"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Seguimiento de POA</w:t>
            </w:r>
          </w:p>
        </w:tc>
        <w:tc>
          <w:tcPr>
            <w:tcW w:w="2551"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 xml:space="preserve">Motivar a la comunidad universitaria en </w:t>
            </w:r>
            <w:r w:rsidR="00052CC3" w:rsidRPr="0008604E">
              <w:rPr>
                <w:rFonts w:ascii="Arial" w:eastAsia="Times New Roman" w:hAnsi="Arial" w:cs="Arial"/>
                <w:color w:val="000000"/>
                <w:sz w:val="18"/>
                <w:szCs w:val="18"/>
                <w:lang w:eastAsia="es-MX"/>
              </w:rPr>
              <w:t>la participación tecnológica</w:t>
            </w:r>
            <w:r w:rsidRPr="0008604E">
              <w:rPr>
                <w:rFonts w:ascii="Arial" w:eastAsia="Times New Roman" w:hAnsi="Arial" w:cs="Arial"/>
                <w:color w:val="000000"/>
                <w:sz w:val="18"/>
                <w:szCs w:val="18"/>
                <w:lang w:eastAsia="es-MX"/>
              </w:rPr>
              <w:t>.</w:t>
            </w:r>
          </w:p>
        </w:tc>
      </w:tr>
      <w:tr w:rsidR="00052CC3" w:rsidRPr="0008604E" w:rsidTr="00052CC3">
        <w:trPr>
          <w:trHeight w:val="1536"/>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lastRenderedPageBreak/>
              <w:t>Actividad 1</w:t>
            </w:r>
          </w:p>
        </w:tc>
        <w:tc>
          <w:tcPr>
            <w:tcW w:w="3544" w:type="dxa"/>
            <w:tcBorders>
              <w:top w:val="single" w:sz="4" w:space="0" w:color="A5A5A5" w:themeColor="accent3"/>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Participación en convocatorias locales, estatales y nacionales que permita a la institución fortalecer su infraestructura tecnológica, así como la formación de recurso humano.</w:t>
            </w:r>
          </w:p>
        </w:tc>
        <w:tc>
          <w:tcPr>
            <w:tcW w:w="1842" w:type="dxa"/>
            <w:tcBorders>
              <w:top w:val="single" w:sz="4" w:space="0" w:color="A5A5A5" w:themeColor="accent3"/>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Convocatorias en las que se participa</w:t>
            </w:r>
          </w:p>
        </w:tc>
        <w:tc>
          <w:tcPr>
            <w:tcW w:w="1560" w:type="dxa"/>
            <w:tcBorders>
              <w:top w:val="single" w:sz="4" w:space="0" w:color="A5A5A5" w:themeColor="accent3"/>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Seguimiento de POA</w:t>
            </w:r>
          </w:p>
        </w:tc>
        <w:tc>
          <w:tcPr>
            <w:tcW w:w="2551" w:type="dxa"/>
            <w:tcBorders>
              <w:top w:val="single" w:sz="4" w:space="0" w:color="A5A5A5" w:themeColor="accent3"/>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Fortalecer la infraestructura tecnológica y la formación del recurso humano.</w:t>
            </w:r>
          </w:p>
        </w:tc>
      </w:tr>
      <w:tr w:rsidR="0008604E" w:rsidRPr="0008604E" w:rsidTr="00052CC3">
        <w:trPr>
          <w:trHeight w:val="1416"/>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Componente 4</w:t>
            </w:r>
          </w:p>
        </w:tc>
        <w:tc>
          <w:tcPr>
            <w:tcW w:w="3544"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Ofertar procesos de capacitación, evaluación y certificación a las empresas, organismos públicos, alumnos y egresados y público en general.</w:t>
            </w:r>
          </w:p>
        </w:tc>
        <w:tc>
          <w:tcPr>
            <w:tcW w:w="1842"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Cursos</w:t>
            </w:r>
          </w:p>
        </w:tc>
        <w:tc>
          <w:tcPr>
            <w:tcW w:w="1560"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Seguimiento de POA</w:t>
            </w:r>
          </w:p>
        </w:tc>
        <w:tc>
          <w:tcPr>
            <w:tcW w:w="2551"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Atender las necesidades y requerimientos de capacitación, de los diferentes organismos.</w:t>
            </w:r>
          </w:p>
        </w:tc>
      </w:tr>
      <w:tr w:rsidR="0008604E" w:rsidRPr="0008604E" w:rsidTr="00052CC3">
        <w:trPr>
          <w:trHeight w:val="1265"/>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Capacitar a alumnos egresados.</w:t>
            </w:r>
          </w:p>
        </w:tc>
        <w:tc>
          <w:tcPr>
            <w:tcW w:w="1842"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Egresados capacitados con cursos de educación continua</w:t>
            </w:r>
          </w:p>
        </w:tc>
        <w:tc>
          <w:tcPr>
            <w:tcW w:w="1560"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Seguimiento de POA</w:t>
            </w:r>
          </w:p>
        </w:tc>
        <w:tc>
          <w:tcPr>
            <w:tcW w:w="2551"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Búsqueda de estrategias para ser atractivos los servicios de capacitación para los egresados.</w:t>
            </w:r>
          </w:p>
        </w:tc>
      </w:tr>
      <w:tr w:rsidR="0008604E" w:rsidRPr="0008604E" w:rsidTr="00052CC3">
        <w:trPr>
          <w:trHeight w:val="141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Componente 5</w:t>
            </w:r>
          </w:p>
        </w:tc>
        <w:tc>
          <w:tcPr>
            <w:tcW w:w="3544"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 xml:space="preserve">Ofertar procesos de capacitación, evaluación y certificación de competencias laborales a las empresas, organismos públicos, alumnos y egresados y público en general. </w:t>
            </w:r>
          </w:p>
        </w:tc>
        <w:tc>
          <w:tcPr>
            <w:tcW w:w="1842"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Personas capacitadas</w:t>
            </w:r>
          </w:p>
        </w:tc>
        <w:tc>
          <w:tcPr>
            <w:tcW w:w="1560"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Seguimiento de POA</w:t>
            </w:r>
          </w:p>
        </w:tc>
        <w:tc>
          <w:tcPr>
            <w:tcW w:w="2551"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Implementar programas completos de capacitación, evaluación y certificación en competencias laborales.</w:t>
            </w:r>
          </w:p>
        </w:tc>
      </w:tr>
      <w:tr w:rsidR="0008604E" w:rsidRPr="0008604E" w:rsidTr="00052CC3">
        <w:trPr>
          <w:trHeight w:val="1417"/>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 xml:space="preserve">Elevar el número de evaluaciones en estándares de competencia CONOCER y empresariales.   </w:t>
            </w:r>
          </w:p>
        </w:tc>
        <w:tc>
          <w:tcPr>
            <w:tcW w:w="1842"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Personas evaluadas</w:t>
            </w:r>
          </w:p>
        </w:tc>
        <w:tc>
          <w:tcPr>
            <w:tcW w:w="1560"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Seguimiento de POA</w:t>
            </w:r>
          </w:p>
        </w:tc>
        <w:tc>
          <w:tcPr>
            <w:tcW w:w="2551"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Implementar programas completos de capacitación, evaluación y certificación en competencias laborales.</w:t>
            </w:r>
          </w:p>
        </w:tc>
      </w:tr>
      <w:tr w:rsidR="0008604E" w:rsidRPr="0008604E" w:rsidTr="00052CC3">
        <w:trPr>
          <w:trHeight w:val="141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Incrementar el número de certificados en estándares emitidos por el CONOCER.</w:t>
            </w:r>
          </w:p>
        </w:tc>
        <w:tc>
          <w:tcPr>
            <w:tcW w:w="1842"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Personas certificadas</w:t>
            </w:r>
          </w:p>
        </w:tc>
        <w:tc>
          <w:tcPr>
            <w:tcW w:w="1560"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Seguimiento de POA</w:t>
            </w:r>
          </w:p>
        </w:tc>
        <w:tc>
          <w:tcPr>
            <w:tcW w:w="2551"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Implementar programas completos de capacitación, evaluación y certificación en competencias laborales.</w:t>
            </w:r>
          </w:p>
        </w:tc>
      </w:tr>
      <w:tr w:rsidR="0008604E" w:rsidRPr="0008604E" w:rsidTr="00052CC3">
        <w:trPr>
          <w:trHeight w:val="1543"/>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Componente 6</w:t>
            </w:r>
          </w:p>
        </w:tc>
        <w:tc>
          <w:tcPr>
            <w:tcW w:w="3544"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 xml:space="preserve">Promover y vincular el CIN con las empresas, investigadores, emprendedores, organismos e instituciones y público en </w:t>
            </w:r>
            <w:r w:rsidR="00052CC3" w:rsidRPr="0008604E">
              <w:rPr>
                <w:rFonts w:ascii="Arial" w:eastAsia="Times New Roman" w:hAnsi="Arial" w:cs="Arial"/>
                <w:color w:val="000000"/>
                <w:sz w:val="18"/>
                <w:szCs w:val="18"/>
                <w:lang w:eastAsia="es-MX"/>
              </w:rPr>
              <w:t>general</w:t>
            </w:r>
            <w:r w:rsidRPr="0008604E">
              <w:rPr>
                <w:rFonts w:ascii="Arial" w:eastAsia="Times New Roman" w:hAnsi="Arial" w:cs="Arial"/>
                <w:color w:val="000000"/>
                <w:sz w:val="18"/>
                <w:szCs w:val="18"/>
                <w:lang w:eastAsia="es-MX"/>
              </w:rPr>
              <w:t>.</w:t>
            </w:r>
          </w:p>
        </w:tc>
        <w:tc>
          <w:tcPr>
            <w:tcW w:w="1842"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Proyectos de emprendimiento y/o innovación</w:t>
            </w:r>
          </w:p>
        </w:tc>
        <w:tc>
          <w:tcPr>
            <w:tcW w:w="1560"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Seguimiento de POA</w:t>
            </w:r>
          </w:p>
        </w:tc>
        <w:tc>
          <w:tcPr>
            <w:tcW w:w="2551"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Incrementar el emprendimiento con la comunidad universitaria y la sociedad en general.</w:t>
            </w:r>
          </w:p>
        </w:tc>
      </w:tr>
      <w:tr w:rsidR="0008604E" w:rsidRPr="0008604E" w:rsidTr="00052CC3">
        <w:trPr>
          <w:trHeight w:val="14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 xml:space="preserve">Realización de talleres o cursos de emprendimiento y propiedad intelectual. </w:t>
            </w:r>
          </w:p>
        </w:tc>
        <w:tc>
          <w:tcPr>
            <w:tcW w:w="1842"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Talleres o cursos</w:t>
            </w:r>
          </w:p>
        </w:tc>
        <w:tc>
          <w:tcPr>
            <w:tcW w:w="1560"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Seguimiento de POA</w:t>
            </w:r>
          </w:p>
        </w:tc>
        <w:tc>
          <w:tcPr>
            <w:tcW w:w="2551"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Incrementar el emprendimiento con la comunidad universitaria y la sociedad en general.</w:t>
            </w:r>
          </w:p>
        </w:tc>
      </w:tr>
      <w:tr w:rsidR="00052CC3" w:rsidRPr="0008604E" w:rsidTr="00052CC3">
        <w:trPr>
          <w:trHeight w:val="1200"/>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lastRenderedPageBreak/>
              <w:t>Actividad 2</w:t>
            </w:r>
          </w:p>
        </w:tc>
        <w:tc>
          <w:tcPr>
            <w:tcW w:w="3544" w:type="dxa"/>
            <w:tcBorders>
              <w:top w:val="single" w:sz="4" w:space="0" w:color="A5A5A5" w:themeColor="accent3"/>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 xml:space="preserve">Otorgar servicios de propiedad intelectual. </w:t>
            </w:r>
          </w:p>
        </w:tc>
        <w:tc>
          <w:tcPr>
            <w:tcW w:w="1842" w:type="dxa"/>
            <w:tcBorders>
              <w:top w:val="single" w:sz="4" w:space="0" w:color="A5A5A5" w:themeColor="accent3"/>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 xml:space="preserve">Servicios de propiedad intelectual </w:t>
            </w:r>
          </w:p>
        </w:tc>
        <w:tc>
          <w:tcPr>
            <w:tcW w:w="1560" w:type="dxa"/>
            <w:tcBorders>
              <w:top w:val="single" w:sz="4" w:space="0" w:color="A5A5A5" w:themeColor="accent3"/>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Seguimiento de POA</w:t>
            </w:r>
          </w:p>
        </w:tc>
        <w:tc>
          <w:tcPr>
            <w:tcW w:w="2551" w:type="dxa"/>
            <w:tcBorders>
              <w:top w:val="single" w:sz="4" w:space="0" w:color="A5A5A5" w:themeColor="accent3"/>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Incrementar los servicios de propiedad intelectual en la región.</w:t>
            </w:r>
          </w:p>
        </w:tc>
      </w:tr>
      <w:tr w:rsidR="0008604E" w:rsidRPr="0008604E" w:rsidTr="00052CC3">
        <w:trPr>
          <w:trHeight w:val="1893"/>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Componente 7</w:t>
            </w:r>
          </w:p>
        </w:tc>
        <w:tc>
          <w:tcPr>
            <w:tcW w:w="3544"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proofErr w:type="gramStart"/>
            <w:r w:rsidRPr="0008604E">
              <w:rPr>
                <w:rFonts w:ascii="Arial" w:eastAsia="Times New Roman" w:hAnsi="Arial" w:cs="Arial"/>
                <w:color w:val="000000"/>
                <w:sz w:val="18"/>
                <w:szCs w:val="18"/>
                <w:lang w:eastAsia="es-MX"/>
              </w:rPr>
              <w:t xml:space="preserve">Obtener  </w:t>
            </w:r>
            <w:r w:rsidR="00052CC3" w:rsidRPr="0008604E">
              <w:rPr>
                <w:rFonts w:ascii="Arial" w:eastAsia="Times New Roman" w:hAnsi="Arial" w:cs="Arial"/>
                <w:color w:val="000000"/>
                <w:sz w:val="18"/>
                <w:szCs w:val="18"/>
                <w:lang w:eastAsia="es-MX"/>
              </w:rPr>
              <w:t>espacio</w:t>
            </w:r>
            <w:proofErr w:type="gramEnd"/>
            <w:r w:rsidR="00052CC3" w:rsidRPr="0008604E">
              <w:rPr>
                <w:rFonts w:ascii="Arial" w:eastAsia="Times New Roman" w:hAnsi="Arial" w:cs="Arial"/>
                <w:color w:val="000000"/>
                <w:sz w:val="18"/>
                <w:szCs w:val="18"/>
                <w:lang w:eastAsia="es-MX"/>
              </w:rPr>
              <w:t xml:space="preserve"> pertinente</w:t>
            </w:r>
            <w:r w:rsidRPr="0008604E">
              <w:rPr>
                <w:rFonts w:ascii="Arial" w:eastAsia="Times New Roman" w:hAnsi="Arial" w:cs="Arial"/>
                <w:color w:val="000000"/>
                <w:sz w:val="18"/>
                <w:szCs w:val="18"/>
                <w:lang w:eastAsia="es-MX"/>
              </w:rPr>
              <w:t xml:space="preserve"> para el desempeño del proceso de estadía, donde los alumnos pondrán  en práctica  los conocimientos adquiridos en el tránsito escolar.</w:t>
            </w:r>
          </w:p>
        </w:tc>
        <w:tc>
          <w:tcPr>
            <w:tcW w:w="1842"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Colocación de alumnos en estadía</w:t>
            </w:r>
          </w:p>
        </w:tc>
        <w:tc>
          <w:tcPr>
            <w:tcW w:w="1560"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Seguimiento de POA</w:t>
            </w:r>
          </w:p>
        </w:tc>
        <w:tc>
          <w:tcPr>
            <w:tcW w:w="2551"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Asegurar los espacios de estadía para los estudiantes, por parte de las empresas.</w:t>
            </w:r>
          </w:p>
        </w:tc>
      </w:tr>
      <w:tr w:rsidR="0008604E" w:rsidRPr="0008604E" w:rsidTr="00052CC3">
        <w:trPr>
          <w:trHeight w:val="120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Asignación y control de los programas de Servicio social.</w:t>
            </w:r>
          </w:p>
        </w:tc>
        <w:tc>
          <w:tcPr>
            <w:tcW w:w="1842"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Alumnos con servicio social</w:t>
            </w:r>
          </w:p>
        </w:tc>
        <w:tc>
          <w:tcPr>
            <w:tcW w:w="1560"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Seguimiento de POA</w:t>
            </w:r>
          </w:p>
        </w:tc>
        <w:tc>
          <w:tcPr>
            <w:tcW w:w="2551"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Asegurar los espacios para los estudiantes que deben realizar su servicio social.</w:t>
            </w:r>
          </w:p>
        </w:tc>
      </w:tr>
      <w:tr w:rsidR="0008604E" w:rsidRPr="0008604E" w:rsidTr="00052CC3">
        <w:trPr>
          <w:trHeight w:val="72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 xml:space="preserve">Formalizar vinculación Empresa - </w:t>
            </w:r>
            <w:proofErr w:type="gramStart"/>
            <w:r w:rsidRPr="0008604E">
              <w:rPr>
                <w:rFonts w:ascii="Arial" w:eastAsia="Times New Roman" w:hAnsi="Arial" w:cs="Arial"/>
                <w:color w:val="000000"/>
                <w:sz w:val="18"/>
                <w:szCs w:val="18"/>
                <w:lang w:eastAsia="es-MX"/>
              </w:rPr>
              <w:t>UTRCC  mediante</w:t>
            </w:r>
            <w:proofErr w:type="gramEnd"/>
            <w:r w:rsidRPr="0008604E">
              <w:rPr>
                <w:rFonts w:ascii="Arial" w:eastAsia="Times New Roman" w:hAnsi="Arial" w:cs="Arial"/>
                <w:color w:val="000000"/>
                <w:sz w:val="18"/>
                <w:szCs w:val="18"/>
                <w:lang w:eastAsia="es-MX"/>
              </w:rPr>
              <w:t xml:space="preserve"> acuerdos.</w:t>
            </w:r>
          </w:p>
        </w:tc>
        <w:tc>
          <w:tcPr>
            <w:tcW w:w="1842"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Acuerdos con empresas</w:t>
            </w:r>
          </w:p>
        </w:tc>
        <w:tc>
          <w:tcPr>
            <w:tcW w:w="1560"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Seguimiento de POA</w:t>
            </w:r>
          </w:p>
        </w:tc>
        <w:tc>
          <w:tcPr>
            <w:tcW w:w="2551" w:type="dxa"/>
            <w:tcBorders>
              <w:top w:val="nil"/>
              <w:left w:val="nil"/>
              <w:bottom w:val="single" w:sz="4" w:space="0" w:color="A6A6A6"/>
              <w:right w:val="single" w:sz="4" w:space="0" w:color="A6A6A6"/>
            </w:tcBorders>
            <w:shd w:val="clear" w:color="auto" w:fill="auto"/>
            <w:vAlign w:val="center"/>
            <w:hideMark/>
          </w:tcPr>
          <w:p w:rsidR="0008604E" w:rsidRPr="0008604E" w:rsidRDefault="0008604E" w:rsidP="0008604E">
            <w:pPr>
              <w:spacing w:after="0" w:line="240" w:lineRule="auto"/>
              <w:jc w:val="center"/>
              <w:rPr>
                <w:rFonts w:ascii="Arial" w:eastAsia="Times New Roman" w:hAnsi="Arial" w:cs="Arial"/>
                <w:color w:val="000000"/>
                <w:sz w:val="18"/>
                <w:szCs w:val="18"/>
                <w:lang w:eastAsia="es-MX"/>
              </w:rPr>
            </w:pPr>
            <w:r w:rsidRPr="0008604E">
              <w:rPr>
                <w:rFonts w:ascii="Arial" w:eastAsia="Times New Roman" w:hAnsi="Arial" w:cs="Arial"/>
                <w:color w:val="000000"/>
                <w:sz w:val="18"/>
                <w:szCs w:val="18"/>
                <w:lang w:eastAsia="es-MX"/>
              </w:rPr>
              <w:t>Incrementar la zona de influencia.</w:t>
            </w:r>
          </w:p>
        </w:tc>
      </w:tr>
    </w:tbl>
    <w:p w:rsidR="0008604E" w:rsidRDefault="0008604E">
      <w:r>
        <w:fldChar w:fldCharType="end"/>
      </w:r>
    </w:p>
    <w:p w:rsidR="00052CC3" w:rsidRDefault="00052CC3"/>
    <w:p w:rsidR="00052CC3" w:rsidRDefault="00052CC3"/>
    <w:p w:rsidR="00052CC3" w:rsidRDefault="00052CC3"/>
    <w:p w:rsidR="00052CC3" w:rsidRDefault="00052CC3"/>
    <w:p w:rsidR="00052CC3" w:rsidRDefault="00052CC3"/>
    <w:p w:rsidR="00052CC3" w:rsidRDefault="00052CC3"/>
    <w:p w:rsidR="00052CC3" w:rsidRDefault="00052CC3"/>
    <w:p w:rsidR="00052CC3" w:rsidRDefault="00052CC3"/>
    <w:p w:rsidR="00052CC3" w:rsidRDefault="00052CC3"/>
    <w:p w:rsidR="00052CC3" w:rsidRDefault="00052CC3"/>
    <w:p w:rsidR="00052CC3" w:rsidRDefault="00052CC3"/>
    <w:p w:rsidR="00052CC3" w:rsidRDefault="00052CC3"/>
    <w:p w:rsidR="00052CC3" w:rsidRDefault="00052CC3"/>
    <w:p w:rsidR="00052CC3" w:rsidRDefault="00052CC3"/>
    <w:p w:rsidR="00052CC3" w:rsidRDefault="00052CC3"/>
    <w:p w:rsidR="00052CC3" w:rsidRPr="00AD5C04" w:rsidRDefault="00052CC3">
      <w:pPr>
        <w:rPr>
          <w:i/>
        </w:rPr>
      </w:pPr>
      <w:r w:rsidRPr="00AD5C04">
        <w:rPr>
          <w:i/>
        </w:rPr>
        <w:fldChar w:fldCharType="begin"/>
      </w:r>
      <w:r w:rsidRPr="00AD5C04">
        <w:rPr>
          <w:i/>
        </w:rPr>
        <w:instrText xml:space="preserve"> LINK </w:instrText>
      </w:r>
      <w:r w:rsidR="007A39E8" w:rsidRPr="00AD5C04">
        <w:rPr>
          <w:i/>
        </w:rPr>
        <w:instrText xml:space="preserve">Excel.Sheet.12 "C:\\Users\\Hp\\Desktop\\PBR\\2023\\MIRS Recibidas\\Paraestatales y descentralizados\\UTRCC\\3 UTRCC Administración.xlsx" Hoja1!F4C2:F45C6 </w:instrText>
      </w:r>
      <w:r w:rsidRPr="00AD5C04">
        <w:rPr>
          <w:i/>
        </w:rPr>
        <w:instrText xml:space="preserve">\a \f 4 \h </w:instrText>
      </w:r>
      <w:r w:rsidR="004D5D54" w:rsidRPr="00AD5C04">
        <w:rPr>
          <w:i/>
        </w:rPr>
        <w:instrText xml:space="preserve"> \* MERGEFORMAT </w:instrText>
      </w:r>
      <w:r w:rsidRPr="00AD5C04">
        <w:rPr>
          <w:i/>
        </w:rPr>
        <w:fldChar w:fldCharType="separate"/>
      </w:r>
    </w:p>
    <w:tbl>
      <w:tblPr>
        <w:tblW w:w="11057" w:type="dxa"/>
        <w:tblInd w:w="-714" w:type="dxa"/>
        <w:tblCellMar>
          <w:left w:w="70" w:type="dxa"/>
          <w:right w:w="70" w:type="dxa"/>
        </w:tblCellMar>
        <w:tblLook w:val="04A0" w:firstRow="1" w:lastRow="0" w:firstColumn="1" w:lastColumn="0" w:noHBand="0" w:noVBand="1"/>
      </w:tblPr>
      <w:tblGrid>
        <w:gridCol w:w="1560"/>
        <w:gridCol w:w="3544"/>
        <w:gridCol w:w="1842"/>
        <w:gridCol w:w="1560"/>
        <w:gridCol w:w="2551"/>
      </w:tblGrid>
      <w:tr w:rsidR="00052CC3" w:rsidRPr="00AD5C04" w:rsidTr="004D5D54">
        <w:trPr>
          <w:trHeight w:val="480"/>
        </w:trPr>
        <w:tc>
          <w:tcPr>
            <w:tcW w:w="11057" w:type="dxa"/>
            <w:gridSpan w:val="5"/>
            <w:tcBorders>
              <w:top w:val="single" w:sz="4" w:space="0" w:color="A6A6A6"/>
              <w:left w:val="single" w:sz="4" w:space="0" w:color="A6A6A6"/>
              <w:bottom w:val="nil"/>
              <w:right w:val="single" w:sz="4" w:space="0" w:color="A6A6A6"/>
            </w:tcBorders>
            <w:shd w:val="clear" w:color="auto" w:fill="auto"/>
            <w:noWrap/>
            <w:vAlign w:val="bottom"/>
            <w:hideMark/>
          </w:tcPr>
          <w:p w:rsidR="00052CC3" w:rsidRPr="00AD5C04" w:rsidRDefault="00052CC3" w:rsidP="00052CC3">
            <w:pPr>
              <w:spacing w:after="0" w:line="240" w:lineRule="auto"/>
              <w:jc w:val="center"/>
              <w:rPr>
                <w:rFonts w:ascii="Arial" w:eastAsia="Times New Roman" w:hAnsi="Arial" w:cs="Arial"/>
                <w:i/>
                <w:color w:val="000000"/>
                <w:lang w:eastAsia="es-MX"/>
              </w:rPr>
            </w:pPr>
            <w:r w:rsidRPr="00AD5C04">
              <w:rPr>
                <w:rFonts w:ascii="Arial" w:eastAsia="Times New Roman" w:hAnsi="Arial" w:cs="Arial"/>
                <w:i/>
                <w:color w:val="000000"/>
                <w:lang w:eastAsia="es-MX"/>
              </w:rPr>
              <w:lastRenderedPageBreak/>
              <w:t>Matriz de Indicadores para Resultados 2023</w:t>
            </w:r>
          </w:p>
        </w:tc>
      </w:tr>
      <w:tr w:rsidR="00052CC3" w:rsidRPr="00AD5C04" w:rsidTr="004D5D54">
        <w:trPr>
          <w:trHeight w:val="645"/>
        </w:trPr>
        <w:tc>
          <w:tcPr>
            <w:tcW w:w="11057" w:type="dxa"/>
            <w:gridSpan w:val="5"/>
            <w:tcBorders>
              <w:top w:val="nil"/>
              <w:left w:val="single" w:sz="4" w:space="0" w:color="A6A6A6"/>
              <w:bottom w:val="single" w:sz="4" w:space="0" w:color="A6A6A6"/>
              <w:right w:val="single" w:sz="4" w:space="0" w:color="A6A6A6"/>
            </w:tcBorders>
            <w:shd w:val="clear" w:color="auto" w:fill="auto"/>
            <w:noWrap/>
            <w:vAlign w:val="center"/>
            <w:hideMark/>
          </w:tcPr>
          <w:p w:rsidR="00052CC3" w:rsidRPr="00AD5C04" w:rsidRDefault="00052CC3" w:rsidP="00052CC3">
            <w:pPr>
              <w:spacing w:after="0" w:line="240" w:lineRule="auto"/>
              <w:jc w:val="center"/>
              <w:rPr>
                <w:rFonts w:ascii="Arial" w:eastAsia="Times New Roman" w:hAnsi="Arial" w:cs="Arial"/>
                <w:i/>
                <w:color w:val="000000"/>
                <w:sz w:val="20"/>
                <w:szCs w:val="20"/>
                <w:lang w:eastAsia="es-MX"/>
              </w:rPr>
            </w:pPr>
            <w:r w:rsidRPr="00AD5C04">
              <w:rPr>
                <w:rFonts w:ascii="Arial" w:eastAsia="Times New Roman" w:hAnsi="Arial" w:cs="Arial"/>
                <w:i/>
                <w:color w:val="000000"/>
                <w:sz w:val="20"/>
                <w:szCs w:val="20"/>
                <w:lang w:eastAsia="es-MX"/>
              </w:rPr>
              <w:t>Ente Público: Universidad Tecnológica de la Región Centro de Coahuila</w:t>
            </w:r>
          </w:p>
        </w:tc>
      </w:tr>
      <w:tr w:rsidR="00052CC3" w:rsidRPr="00AD5C04" w:rsidTr="004D5D54">
        <w:trPr>
          <w:trHeight w:val="5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Nivel</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C94009">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Resumen Narrativo</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C94009">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Indicador</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C94009">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Medios de Verificación</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C94009">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Supuesto</w:t>
            </w:r>
          </w:p>
        </w:tc>
      </w:tr>
      <w:tr w:rsidR="00052CC3" w:rsidRPr="00AD5C04" w:rsidTr="004D5D54">
        <w:trPr>
          <w:trHeight w:val="112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Fin</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proofErr w:type="spellStart"/>
            <w:proofErr w:type="gramStart"/>
            <w:r w:rsidRPr="00AD5C04">
              <w:rPr>
                <w:rFonts w:ascii="Arial" w:eastAsia="Times New Roman" w:hAnsi="Arial" w:cs="Arial"/>
                <w:i/>
                <w:color w:val="000000"/>
                <w:sz w:val="18"/>
                <w:szCs w:val="18"/>
                <w:lang w:eastAsia="es-MX"/>
              </w:rPr>
              <w:t>Eficientar</w:t>
            </w:r>
            <w:proofErr w:type="spellEnd"/>
            <w:r w:rsidRPr="00AD5C04">
              <w:rPr>
                <w:rFonts w:ascii="Arial" w:eastAsia="Times New Roman" w:hAnsi="Arial" w:cs="Arial"/>
                <w:i/>
                <w:color w:val="000000"/>
                <w:sz w:val="18"/>
                <w:szCs w:val="18"/>
                <w:lang w:eastAsia="es-MX"/>
              </w:rPr>
              <w:t xml:space="preserve">  los</w:t>
            </w:r>
            <w:proofErr w:type="gramEnd"/>
            <w:r w:rsidRPr="00AD5C04">
              <w:rPr>
                <w:rFonts w:ascii="Arial" w:eastAsia="Times New Roman" w:hAnsi="Arial" w:cs="Arial"/>
                <w:i/>
                <w:color w:val="000000"/>
                <w:sz w:val="18"/>
                <w:szCs w:val="18"/>
                <w:lang w:eastAsia="es-MX"/>
              </w:rPr>
              <w:t xml:space="preserve"> procesos de planeación y supervisión que permitan la mejora continua de la calidad educativa.</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Institución educativa reconocida por su modelo de excelencia</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 xml:space="preserve">Premio Estatal de la Excelencia Operacional </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Contar con un sistema de excelencia operacional y de gestión de calidad.</w:t>
            </w:r>
          </w:p>
        </w:tc>
      </w:tr>
      <w:tr w:rsidR="00052CC3" w:rsidRPr="00AD5C04" w:rsidTr="004D5D54">
        <w:trPr>
          <w:trHeight w:val="227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Propósito</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Brindar una educación de calidad basada en competencias, que satisfaga las necesidades y expectativas de los clientes y partes interesadas; Manteniendo la infraestructura física en condiciones óptimas para que cumpla con las necesidades de innovación y calidad de los programas educativos.</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Universidad certificada en sistema de gestión de calidad</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Certificado vigente</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Ser una institución reconocida por un organismo certificador.</w:t>
            </w:r>
          </w:p>
        </w:tc>
      </w:tr>
      <w:tr w:rsidR="00052CC3" w:rsidRPr="00AD5C04" w:rsidTr="004D5D54">
        <w:trPr>
          <w:trHeight w:val="842"/>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Componente 1</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Brindar la información oportuna en tiempo y forma para la toma de decisiones a las partes interesada.</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 xml:space="preserve">Presupuesto ejercido </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 xml:space="preserve">Informe Anual </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Ejercer el presupuesto de forma eficiente.</w:t>
            </w:r>
          </w:p>
        </w:tc>
      </w:tr>
      <w:tr w:rsidR="00052CC3" w:rsidRPr="00AD5C04" w:rsidTr="004D5D54">
        <w:trPr>
          <w:trHeight w:val="9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Revisar reportes financieros emitidos.</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Reportes financieros</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Informe trimestral</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Supervisión efectiva de reportes financieros.</w:t>
            </w:r>
          </w:p>
        </w:tc>
      </w:tr>
      <w:tr w:rsidR="00052CC3" w:rsidRPr="00AD5C04" w:rsidTr="004D5D54">
        <w:trPr>
          <w:trHeight w:val="72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Atender las observaciones de auditoria al 100%.</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Observaciones atendidas</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Respuesta de auditoria</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Seguimiento oportuno a las observaciones.</w:t>
            </w:r>
          </w:p>
        </w:tc>
      </w:tr>
      <w:tr w:rsidR="00052CC3" w:rsidRPr="00AD5C04" w:rsidTr="004D5D54">
        <w:trPr>
          <w:trHeight w:val="932"/>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Componente 2</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Coordinar las actividades de adquisición, mantenimiento, control y manejo de activo fijo.</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 xml:space="preserve">Coordinar actividades </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Seguimiento de POA</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Supervisión efectiva de las actividades.</w:t>
            </w:r>
          </w:p>
        </w:tc>
      </w:tr>
      <w:tr w:rsidR="00052CC3" w:rsidRPr="00AD5C04" w:rsidTr="004D5D54">
        <w:trPr>
          <w:trHeight w:val="72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Registro de activo fijo.</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 xml:space="preserve">Activo fijo registrado </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Seguimiento de POA</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 xml:space="preserve">Mantener actualizadas las bases de datos. </w:t>
            </w:r>
          </w:p>
        </w:tc>
      </w:tr>
      <w:tr w:rsidR="00052CC3" w:rsidRPr="00AD5C04" w:rsidTr="004D5D54">
        <w:trPr>
          <w:trHeight w:val="9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Contratos solicitados y elaborados.</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Contratos elaborados</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Seguimiento de POA</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Cumplimiento de normatividad en proceso de adquisiciones.</w:t>
            </w:r>
          </w:p>
        </w:tc>
      </w:tr>
      <w:tr w:rsidR="00052CC3" w:rsidRPr="00AD5C04" w:rsidTr="004D5D54">
        <w:trPr>
          <w:trHeight w:val="1254"/>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Componente 3</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Elaborar y controlar el presupuesto de operación normal así como el ejercicio de los recursos autorizados y radicados de la Universidad.</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 xml:space="preserve">Control de presupuesto  </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Informe trimestral</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Ejercer el presupuesto de forma eficiente.</w:t>
            </w:r>
          </w:p>
        </w:tc>
      </w:tr>
      <w:tr w:rsidR="00052CC3" w:rsidRPr="00AD5C04" w:rsidTr="004D5D54">
        <w:trPr>
          <w:trHeight w:val="72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Control oportuno del presupuesto autorizado, radicado y ejercido.</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Control de presupuesto autorizado</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Informe trimestral</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Ejercer el presupuesto de forma eficiente.</w:t>
            </w:r>
          </w:p>
        </w:tc>
      </w:tr>
      <w:tr w:rsidR="004D5D54" w:rsidRPr="00AD5C04" w:rsidTr="004D5D54">
        <w:trPr>
          <w:trHeight w:val="1200"/>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lastRenderedPageBreak/>
              <w:t>Componente 4</w:t>
            </w:r>
          </w:p>
        </w:tc>
        <w:tc>
          <w:tcPr>
            <w:tcW w:w="3544" w:type="dxa"/>
            <w:tcBorders>
              <w:top w:val="single" w:sz="4" w:space="0" w:color="A5A5A5" w:themeColor="accent3"/>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 xml:space="preserve">Registro de información financiera de la institución </w:t>
            </w:r>
            <w:proofErr w:type="gramStart"/>
            <w:r w:rsidRPr="00AD5C04">
              <w:rPr>
                <w:rFonts w:ascii="Arial" w:eastAsia="Times New Roman" w:hAnsi="Arial" w:cs="Arial"/>
                <w:i/>
                <w:color w:val="000000"/>
                <w:sz w:val="18"/>
                <w:szCs w:val="18"/>
                <w:lang w:eastAsia="es-MX"/>
              </w:rPr>
              <w:t>de  las</w:t>
            </w:r>
            <w:proofErr w:type="gramEnd"/>
            <w:r w:rsidRPr="00AD5C04">
              <w:rPr>
                <w:rFonts w:ascii="Arial" w:eastAsia="Times New Roman" w:hAnsi="Arial" w:cs="Arial"/>
                <w:i/>
                <w:color w:val="000000"/>
                <w:sz w:val="18"/>
                <w:szCs w:val="18"/>
                <w:lang w:eastAsia="es-MX"/>
              </w:rPr>
              <w:t xml:space="preserve"> operaciones efectuadas que coadyuven en la planificación y ejercicio de los Recursos.</w:t>
            </w:r>
          </w:p>
        </w:tc>
        <w:tc>
          <w:tcPr>
            <w:tcW w:w="1842" w:type="dxa"/>
            <w:tcBorders>
              <w:top w:val="single" w:sz="4" w:space="0" w:color="A5A5A5" w:themeColor="accent3"/>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Informes financieros</w:t>
            </w:r>
          </w:p>
        </w:tc>
        <w:tc>
          <w:tcPr>
            <w:tcW w:w="1560" w:type="dxa"/>
            <w:tcBorders>
              <w:top w:val="single" w:sz="4" w:space="0" w:color="A5A5A5" w:themeColor="accent3"/>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Informes financieros</w:t>
            </w:r>
          </w:p>
        </w:tc>
        <w:tc>
          <w:tcPr>
            <w:tcW w:w="2551" w:type="dxa"/>
            <w:tcBorders>
              <w:top w:val="single" w:sz="4" w:space="0" w:color="A5A5A5" w:themeColor="accent3"/>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Mantener actualizados los informes financieros.</w:t>
            </w:r>
          </w:p>
        </w:tc>
      </w:tr>
      <w:tr w:rsidR="00052CC3" w:rsidRPr="00AD5C04" w:rsidTr="004D5D54">
        <w:trPr>
          <w:trHeight w:val="9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 xml:space="preserve"> Informe Anual.</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Informe financiero</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Informe financiero</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Mantener actualizados los informes financieros.</w:t>
            </w:r>
          </w:p>
        </w:tc>
      </w:tr>
      <w:tr w:rsidR="00052CC3" w:rsidRPr="00AD5C04" w:rsidTr="004D5D54">
        <w:trPr>
          <w:trHeight w:val="14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Componente 5</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 xml:space="preserve">Contribuir a la gestión institucional que </w:t>
            </w:r>
            <w:proofErr w:type="gramStart"/>
            <w:r w:rsidRPr="00AD5C04">
              <w:rPr>
                <w:rFonts w:ascii="Arial" w:eastAsia="Times New Roman" w:hAnsi="Arial" w:cs="Arial"/>
                <w:i/>
                <w:color w:val="000000"/>
                <w:sz w:val="18"/>
                <w:szCs w:val="18"/>
                <w:lang w:eastAsia="es-MX"/>
              </w:rPr>
              <w:t>coadyuve  a</w:t>
            </w:r>
            <w:proofErr w:type="gramEnd"/>
            <w:r w:rsidRPr="00AD5C04">
              <w:rPr>
                <w:rFonts w:ascii="Arial" w:eastAsia="Times New Roman" w:hAnsi="Arial" w:cs="Arial"/>
                <w:i/>
                <w:color w:val="000000"/>
                <w:sz w:val="18"/>
                <w:szCs w:val="18"/>
                <w:lang w:eastAsia="es-MX"/>
              </w:rPr>
              <w:t xml:space="preserve"> generar una cultura organizacional con enfoque centrado en su capital humano, a través del desarrollo de competencias de los colaboradores.</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Programa de capacitación</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Seguimiento de POA</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Cumplimiento efectivo del programa de capacitación.</w:t>
            </w:r>
          </w:p>
        </w:tc>
      </w:tr>
      <w:tr w:rsidR="00052CC3" w:rsidRPr="00AD5C04" w:rsidTr="004D5D54">
        <w:trPr>
          <w:trHeight w:val="72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 xml:space="preserve">Evaluación </w:t>
            </w:r>
            <w:proofErr w:type="gramStart"/>
            <w:r w:rsidRPr="00AD5C04">
              <w:rPr>
                <w:rFonts w:ascii="Arial" w:eastAsia="Times New Roman" w:hAnsi="Arial" w:cs="Arial"/>
                <w:i/>
                <w:color w:val="000000"/>
                <w:sz w:val="18"/>
                <w:szCs w:val="18"/>
                <w:lang w:eastAsia="es-MX"/>
              </w:rPr>
              <w:t>de  liderazgo</w:t>
            </w:r>
            <w:proofErr w:type="gramEnd"/>
            <w:r w:rsidRPr="00AD5C04">
              <w:rPr>
                <w:rFonts w:ascii="Arial" w:eastAsia="Times New Roman" w:hAnsi="Arial" w:cs="Arial"/>
                <w:i/>
                <w:color w:val="000000"/>
                <w:sz w:val="18"/>
                <w:szCs w:val="18"/>
                <w:lang w:eastAsia="es-MX"/>
              </w:rPr>
              <w:t xml:space="preserve">. </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Liderazgo</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Seguimiento de POA</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Asegurar un liderazgo efectivo.</w:t>
            </w:r>
          </w:p>
        </w:tc>
      </w:tr>
      <w:tr w:rsidR="00052CC3" w:rsidRPr="00AD5C04" w:rsidTr="004D5D54">
        <w:trPr>
          <w:trHeight w:val="120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Evaluación del desempeño del personal.</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Desempeño del personal</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Seguimiento de POA</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Reconocer el desempeño colectivo e individual de los colaboradores.</w:t>
            </w:r>
          </w:p>
        </w:tc>
      </w:tr>
      <w:tr w:rsidR="00052CC3" w:rsidRPr="00AD5C04" w:rsidTr="004D5D54">
        <w:trPr>
          <w:trHeight w:val="9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Componente 6</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Mantener en óptimas condiciones operativas los diversos equipos e instalaciones comunes de la universidad.</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Programa anual de mantenimiento</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Seguimiento de POA</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Asegurar el funcionamiento de la infraestructura.</w:t>
            </w:r>
          </w:p>
        </w:tc>
      </w:tr>
      <w:tr w:rsidR="00052CC3" w:rsidRPr="00AD5C04" w:rsidTr="004D5D54">
        <w:trPr>
          <w:trHeight w:val="9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Responder a la mayor brevedad a las órdenes de trabajo presentadas por los diferentes departamentos.</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Solicitudes de trabajo</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Seguimiento de POA</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Eficiencia en la atención del servicio de mantenimiento.</w:t>
            </w:r>
          </w:p>
        </w:tc>
      </w:tr>
      <w:tr w:rsidR="00052CC3" w:rsidRPr="00AD5C04" w:rsidTr="004D5D54">
        <w:trPr>
          <w:trHeight w:val="120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Componente 7</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Cumplir en tiempo y forma con las actividades para ofrecer un eficiente y eficaz servicio a todas las áreas de la Universidad, así como una rendición de cuentas veraz y oportuna.</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Requisiciones atendidas</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Seguimiento de POA</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Eficiencia en la atención del servicio de adquisiciones.</w:t>
            </w:r>
          </w:p>
        </w:tc>
      </w:tr>
      <w:tr w:rsidR="00052CC3" w:rsidRPr="00AD5C04" w:rsidTr="004D5D54">
        <w:trPr>
          <w:trHeight w:val="72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Asegurar una cartera de proveedores confiables.</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Proveedores confiables</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Seguimiento de POA</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Asegurar proveeduría efectiva.</w:t>
            </w:r>
          </w:p>
        </w:tc>
      </w:tr>
      <w:tr w:rsidR="00052CC3" w:rsidRPr="00AD5C04" w:rsidTr="004D5D54">
        <w:trPr>
          <w:trHeight w:val="9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Pedidos de productos entregados en tiempo comprometido por proveedor.</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 xml:space="preserve">Pedidos de productos entregados en tiempo </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SGC</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Asegurar proveeduría efectiva.</w:t>
            </w:r>
          </w:p>
        </w:tc>
      </w:tr>
      <w:tr w:rsidR="00052CC3" w:rsidRPr="00AD5C04" w:rsidTr="004D5D54">
        <w:trPr>
          <w:trHeight w:val="168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Componente 8</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Planear el desarrollo de la Universidad Tecnológica de la Región Centro de Coahuila a través de planes de mediano y corto plazo, orientados al logro de la misión y visión institucional con los estándares de calidad.</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 xml:space="preserve"> Instrumentos de planeación</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Seguimiento de POA</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Aplicar los planes y programas de manera oportuna, eficiente y eficaz.</w:t>
            </w:r>
          </w:p>
        </w:tc>
      </w:tr>
      <w:tr w:rsidR="004D5D54" w:rsidRPr="00AD5C04" w:rsidTr="004D5D54">
        <w:trPr>
          <w:trHeight w:val="1111"/>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lastRenderedPageBreak/>
              <w:t>Actividad 1</w:t>
            </w:r>
          </w:p>
        </w:tc>
        <w:tc>
          <w:tcPr>
            <w:tcW w:w="3544" w:type="dxa"/>
            <w:tcBorders>
              <w:top w:val="single" w:sz="4" w:space="0" w:color="A5A5A5" w:themeColor="accent3"/>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Proyectos obtenidos de programas de recursos extraordinarios.</w:t>
            </w:r>
          </w:p>
        </w:tc>
        <w:tc>
          <w:tcPr>
            <w:tcW w:w="1842" w:type="dxa"/>
            <w:tcBorders>
              <w:top w:val="single" w:sz="4" w:space="0" w:color="A5A5A5" w:themeColor="accent3"/>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Programas de fondos extraordinarios</w:t>
            </w:r>
          </w:p>
        </w:tc>
        <w:tc>
          <w:tcPr>
            <w:tcW w:w="1560" w:type="dxa"/>
            <w:tcBorders>
              <w:top w:val="single" w:sz="4" w:space="0" w:color="A5A5A5" w:themeColor="accent3"/>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Seguimiento de POA</w:t>
            </w:r>
          </w:p>
        </w:tc>
        <w:tc>
          <w:tcPr>
            <w:tcW w:w="2551" w:type="dxa"/>
            <w:tcBorders>
              <w:top w:val="single" w:sz="4" w:space="0" w:color="A5A5A5" w:themeColor="accent3"/>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Obtención de recursos para la mejora de la infraestructura y equipamiento.</w:t>
            </w:r>
          </w:p>
        </w:tc>
      </w:tr>
      <w:tr w:rsidR="00052CC3" w:rsidRPr="00AD5C04" w:rsidTr="004D5D54">
        <w:trPr>
          <w:trHeight w:val="999"/>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Elaborar el reporte cuatrimestral.</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Informe cuatrimestral</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 xml:space="preserve">Informe cuatrimestral </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Mantener informada a la comunidad universitaria y partes interesadas.</w:t>
            </w:r>
          </w:p>
        </w:tc>
      </w:tr>
      <w:tr w:rsidR="00052CC3" w:rsidRPr="00AD5C04" w:rsidTr="004D5D54">
        <w:trPr>
          <w:trHeight w:val="9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Componente 9</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Asegurar que el Programa Operativo anual contribuya a una planeación y evaluación eficiente.</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 xml:space="preserve">Programa operativo anual </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 xml:space="preserve">Programa operativo anual </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Asegurar una planeación y evaluación eficiente.</w:t>
            </w:r>
          </w:p>
        </w:tc>
      </w:tr>
      <w:tr w:rsidR="00052CC3" w:rsidRPr="00AD5C04" w:rsidTr="004D5D54">
        <w:trPr>
          <w:trHeight w:val="1139"/>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 xml:space="preserve">Seguimiento del programa operativo anual. </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Seguimiento al POA</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Seguimiento de POA</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Retroalimentar a las áreas del cumplimiento de las metas declaradas en el POA.</w:t>
            </w:r>
          </w:p>
        </w:tc>
      </w:tr>
      <w:tr w:rsidR="00052CC3" w:rsidRPr="00AD5C04" w:rsidTr="004D5D54">
        <w:trPr>
          <w:trHeight w:val="1269"/>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Componente 10</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 xml:space="preserve">Fortalecer el sistema de gestión de calidad mediante la aplicación de la mejora </w:t>
            </w:r>
            <w:r w:rsidR="004D5D54" w:rsidRPr="00AD5C04">
              <w:rPr>
                <w:rFonts w:ascii="Arial" w:eastAsia="Times New Roman" w:hAnsi="Arial" w:cs="Arial"/>
                <w:i/>
                <w:color w:val="000000"/>
                <w:sz w:val="18"/>
                <w:szCs w:val="18"/>
                <w:lang w:eastAsia="es-MX"/>
              </w:rPr>
              <w:t>continua</w:t>
            </w:r>
            <w:r w:rsidRPr="00AD5C04">
              <w:rPr>
                <w:rFonts w:ascii="Arial" w:eastAsia="Times New Roman" w:hAnsi="Arial" w:cs="Arial"/>
                <w:i/>
                <w:color w:val="000000"/>
                <w:sz w:val="18"/>
                <w:szCs w:val="18"/>
                <w:lang w:eastAsia="es-MX"/>
              </w:rPr>
              <w:t xml:space="preserve"> en los procesos certificados en la norma ISO 9001:2015. </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Universidad certificada en sistema de gestión de calidad</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Certificado vigente</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Ser una institución reconocida por su calidad a través de un organismo externo.</w:t>
            </w:r>
          </w:p>
        </w:tc>
      </w:tr>
      <w:tr w:rsidR="00052CC3" w:rsidRPr="00AD5C04" w:rsidTr="004D5D54">
        <w:trPr>
          <w:trHeight w:val="976"/>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Realizar auditorías internas.</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Auditorías internas</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Seguimiento de POA</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Verificar la operación del sistema de gestión de calidad.</w:t>
            </w:r>
          </w:p>
        </w:tc>
      </w:tr>
      <w:tr w:rsidR="00052CC3" w:rsidRPr="00AD5C04" w:rsidTr="004D5D54">
        <w:trPr>
          <w:trHeight w:val="9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Realizar auditorías de servicio.</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Auditoría de servicio</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Seguimiento de POA</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Monitorear los servicios que brinda la institución.</w:t>
            </w:r>
          </w:p>
        </w:tc>
      </w:tr>
      <w:tr w:rsidR="00052CC3" w:rsidRPr="00AD5C04" w:rsidTr="004D5D54">
        <w:trPr>
          <w:trHeight w:val="9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Componente 11</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Cumplir en tiempo y forma con las actividades del departamento para ofrecer un eficiente y eficaz servicio a todas las áreas de la Universidad.</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Conectividad en edificios</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Seguimiento de POA</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Flujo de información efectivo.</w:t>
            </w:r>
          </w:p>
        </w:tc>
      </w:tr>
      <w:tr w:rsidR="00052CC3" w:rsidRPr="00AD5C04" w:rsidTr="004D5D54">
        <w:trPr>
          <w:trHeight w:val="9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 xml:space="preserve">Responder a la mayor brevedad a las órdenes de trabajo presentadas por los diferentes departamentos.         </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Solicitudes de trabajo</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Seguimiento de POA</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Eficiencia en la atención del servicio de sistemas.</w:t>
            </w:r>
          </w:p>
        </w:tc>
      </w:tr>
      <w:tr w:rsidR="00052CC3" w:rsidRPr="00AD5C04" w:rsidTr="004D5D54">
        <w:trPr>
          <w:trHeight w:val="9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proofErr w:type="gramStart"/>
            <w:r w:rsidRPr="00AD5C04">
              <w:rPr>
                <w:rFonts w:ascii="Arial" w:eastAsia="Times New Roman" w:hAnsi="Arial" w:cs="Arial"/>
                <w:i/>
                <w:color w:val="000000"/>
                <w:sz w:val="18"/>
                <w:szCs w:val="18"/>
                <w:lang w:eastAsia="es-MX"/>
              </w:rPr>
              <w:t>Mantener  equipo</w:t>
            </w:r>
            <w:proofErr w:type="gramEnd"/>
            <w:r w:rsidRPr="00AD5C04">
              <w:rPr>
                <w:rFonts w:ascii="Arial" w:eastAsia="Times New Roman" w:hAnsi="Arial" w:cs="Arial"/>
                <w:i/>
                <w:color w:val="000000"/>
                <w:sz w:val="18"/>
                <w:szCs w:val="18"/>
                <w:lang w:eastAsia="es-MX"/>
              </w:rPr>
              <w:t xml:space="preserve"> de centros cómputo funcional en laboratorios y talleres.                                              </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 xml:space="preserve">Mantenimiento a equipos de cómputo </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Seguimiento de POA</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Eficiencia en la atención del servicio de sistemas.</w:t>
            </w:r>
          </w:p>
        </w:tc>
      </w:tr>
      <w:tr w:rsidR="00052CC3" w:rsidRPr="00AD5C04" w:rsidTr="004D5D54">
        <w:trPr>
          <w:trHeight w:val="96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Actividad 3</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 xml:space="preserve">Mantener equipo de cómputo de personal administrativo y docente en óptimas condiciones. </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 xml:space="preserve">Mantenimiento a equipos de cómputo </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Seguimiento de POA</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Eficiencia en la atención del servicio de sistemas.</w:t>
            </w:r>
          </w:p>
        </w:tc>
      </w:tr>
      <w:tr w:rsidR="00052CC3" w:rsidRPr="00AD5C04" w:rsidTr="004D5D54">
        <w:trPr>
          <w:trHeight w:val="120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Componente 12</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 xml:space="preserve">Asegurar que la aplicación de los recursos suministrados a la Universidad se </w:t>
            </w:r>
            <w:r w:rsidR="004D5D54" w:rsidRPr="00AD5C04">
              <w:rPr>
                <w:rFonts w:ascii="Arial" w:eastAsia="Times New Roman" w:hAnsi="Arial" w:cs="Arial"/>
                <w:i/>
                <w:color w:val="000000"/>
                <w:sz w:val="18"/>
                <w:szCs w:val="18"/>
                <w:lang w:eastAsia="es-MX"/>
              </w:rPr>
              <w:t>ejerza</w:t>
            </w:r>
            <w:r w:rsidRPr="00AD5C04">
              <w:rPr>
                <w:rFonts w:ascii="Arial" w:eastAsia="Times New Roman" w:hAnsi="Arial" w:cs="Arial"/>
                <w:i/>
                <w:color w:val="000000"/>
                <w:sz w:val="18"/>
                <w:szCs w:val="18"/>
                <w:lang w:eastAsia="es-MX"/>
              </w:rPr>
              <w:t xml:space="preserve"> de conformidad a la normatividad aplicable.</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Programa de control interno</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Seguimiento de POA</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Supervisión efectiva del PCI.</w:t>
            </w:r>
          </w:p>
        </w:tc>
      </w:tr>
      <w:tr w:rsidR="004D5D54" w:rsidRPr="00AD5C04" w:rsidTr="004D5D54">
        <w:trPr>
          <w:trHeight w:val="720"/>
        </w:trPr>
        <w:tc>
          <w:tcPr>
            <w:tcW w:w="1560" w:type="dxa"/>
            <w:tcBorders>
              <w:top w:val="single" w:sz="4" w:space="0" w:color="A5A5A5" w:themeColor="accent3"/>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lastRenderedPageBreak/>
              <w:t>Actividad 1</w:t>
            </w:r>
          </w:p>
        </w:tc>
        <w:tc>
          <w:tcPr>
            <w:tcW w:w="3544" w:type="dxa"/>
            <w:tcBorders>
              <w:top w:val="single" w:sz="4" w:space="0" w:color="A5A5A5" w:themeColor="accent3"/>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Resultado de Supervisiones.</w:t>
            </w:r>
          </w:p>
        </w:tc>
        <w:tc>
          <w:tcPr>
            <w:tcW w:w="1842" w:type="dxa"/>
            <w:tcBorders>
              <w:top w:val="single" w:sz="4" w:space="0" w:color="A5A5A5" w:themeColor="accent3"/>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Supervisiones</w:t>
            </w:r>
          </w:p>
        </w:tc>
        <w:tc>
          <w:tcPr>
            <w:tcW w:w="1560" w:type="dxa"/>
            <w:tcBorders>
              <w:top w:val="single" w:sz="4" w:space="0" w:color="A5A5A5" w:themeColor="accent3"/>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Seguimiento de POA</w:t>
            </w:r>
          </w:p>
        </w:tc>
        <w:tc>
          <w:tcPr>
            <w:tcW w:w="2551" w:type="dxa"/>
            <w:tcBorders>
              <w:top w:val="single" w:sz="4" w:space="0" w:color="A5A5A5" w:themeColor="accent3"/>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Seguimiento oportuno a las observaciones.</w:t>
            </w:r>
          </w:p>
        </w:tc>
      </w:tr>
      <w:tr w:rsidR="00052CC3" w:rsidRPr="00AD5C04" w:rsidTr="004D5D54">
        <w:trPr>
          <w:trHeight w:val="72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Actividad 2</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Contraloría Social.</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Programa de contraloría social</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 xml:space="preserve">Informe de contraloría social </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Supervisión efectiva del PCS.</w:t>
            </w:r>
          </w:p>
        </w:tc>
      </w:tr>
      <w:tr w:rsidR="00052CC3" w:rsidRPr="00AD5C04" w:rsidTr="004D5D54">
        <w:trPr>
          <w:trHeight w:val="72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Componente 13</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Mantener actualizada la normatividad jurídica de la Universidad.</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Reglamentos actualizados</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Reglamentos vigentes</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Difusión efectiva de la normatividad.</w:t>
            </w:r>
          </w:p>
        </w:tc>
      </w:tr>
      <w:tr w:rsidR="00052CC3" w:rsidRPr="00AD5C04" w:rsidTr="004D5D54">
        <w:trPr>
          <w:trHeight w:val="72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Reglamentos Aprobados y Difundidos.</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Reglamentos difundidos</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Reglamentos publicados</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Difusión efectiva de la normatividad.</w:t>
            </w:r>
          </w:p>
        </w:tc>
      </w:tr>
      <w:tr w:rsidR="00052CC3" w:rsidRPr="00AD5C04" w:rsidTr="004D5D54">
        <w:trPr>
          <w:trHeight w:val="144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Componente 14</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Dar cumplimiento a las disposiciones y acuerdos que normen el buen funcionamiento de la Universidad.</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 xml:space="preserve">Juntas de consejo realizadas </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 xml:space="preserve">Actas de consejo </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Dirigir el buen funcionamiento de la operación y administración que integran a la universidad.</w:t>
            </w:r>
          </w:p>
        </w:tc>
      </w:tr>
      <w:tr w:rsidR="00052CC3" w:rsidRPr="00AD5C04" w:rsidTr="004D5D54">
        <w:trPr>
          <w:trHeight w:val="1200"/>
        </w:trPr>
        <w:tc>
          <w:tcPr>
            <w:tcW w:w="1560" w:type="dxa"/>
            <w:tcBorders>
              <w:top w:val="nil"/>
              <w:left w:val="single" w:sz="4" w:space="0" w:color="A6A6A6"/>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Actividad 1</w:t>
            </w:r>
          </w:p>
        </w:tc>
        <w:tc>
          <w:tcPr>
            <w:tcW w:w="3544"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4D5D54">
            <w:pPr>
              <w:spacing w:after="0" w:line="240" w:lineRule="auto"/>
              <w:ind w:left="72" w:right="72"/>
              <w:jc w:val="both"/>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 xml:space="preserve">Presencia en las diferentes reuniones de trabajo con los diversos organismos y dependencias.  </w:t>
            </w:r>
          </w:p>
        </w:tc>
        <w:tc>
          <w:tcPr>
            <w:tcW w:w="1842"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Reuniones</w:t>
            </w:r>
          </w:p>
        </w:tc>
        <w:tc>
          <w:tcPr>
            <w:tcW w:w="1560"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Seguimiento de POA</w:t>
            </w:r>
          </w:p>
        </w:tc>
        <w:tc>
          <w:tcPr>
            <w:tcW w:w="2551" w:type="dxa"/>
            <w:tcBorders>
              <w:top w:val="nil"/>
              <w:left w:val="nil"/>
              <w:bottom w:val="single" w:sz="4" w:space="0" w:color="A6A6A6"/>
              <w:right w:val="single" w:sz="4" w:space="0" w:color="A6A6A6"/>
            </w:tcBorders>
            <w:shd w:val="clear" w:color="auto" w:fill="auto"/>
            <w:vAlign w:val="center"/>
            <w:hideMark/>
          </w:tcPr>
          <w:p w:rsidR="00052CC3" w:rsidRPr="00AD5C04" w:rsidRDefault="00052CC3" w:rsidP="00052CC3">
            <w:pPr>
              <w:spacing w:after="0" w:line="240" w:lineRule="auto"/>
              <w:jc w:val="center"/>
              <w:rPr>
                <w:rFonts w:ascii="Arial" w:eastAsia="Times New Roman" w:hAnsi="Arial" w:cs="Arial"/>
                <w:i/>
                <w:color w:val="000000"/>
                <w:sz w:val="18"/>
                <w:szCs w:val="18"/>
                <w:lang w:eastAsia="es-MX"/>
              </w:rPr>
            </w:pPr>
            <w:r w:rsidRPr="00AD5C04">
              <w:rPr>
                <w:rFonts w:ascii="Arial" w:eastAsia="Times New Roman" w:hAnsi="Arial" w:cs="Arial"/>
                <w:i/>
                <w:color w:val="000000"/>
                <w:sz w:val="18"/>
                <w:szCs w:val="18"/>
                <w:lang w:eastAsia="es-MX"/>
              </w:rPr>
              <w:t>Participación efectiva con los diferentes organismos y dependencias.</w:t>
            </w:r>
          </w:p>
        </w:tc>
      </w:tr>
    </w:tbl>
    <w:p w:rsidR="00052CC3" w:rsidRDefault="00052CC3">
      <w:pPr>
        <w:rPr>
          <w:i/>
        </w:rPr>
      </w:pPr>
      <w:r w:rsidRPr="00AD5C04">
        <w:rPr>
          <w:i/>
        </w:rPr>
        <w:fldChar w:fldCharType="end"/>
      </w:r>
    </w:p>
    <w:p w:rsidR="00AD5C04" w:rsidRDefault="00AD5C04">
      <w:pPr>
        <w:rPr>
          <w:i/>
        </w:rPr>
      </w:pPr>
    </w:p>
    <w:p w:rsidR="00AD5C04" w:rsidRPr="00AD5C04" w:rsidRDefault="00AD5C04">
      <w:pPr>
        <w:rPr>
          <w:i/>
        </w:rPr>
      </w:pPr>
      <w:r>
        <w:rPr>
          <w:i/>
        </w:rPr>
        <w:t>Formato que contiene los elementos establecidos por CONEVAL</w:t>
      </w:r>
    </w:p>
    <w:sectPr w:rsidR="00AD5C04" w:rsidRPr="00AD5C04" w:rsidSect="0059456A">
      <w:headerReference w:type="default" r:id="rId8"/>
      <w:pgSz w:w="12240" w:h="15840"/>
      <w:pgMar w:top="1985" w:right="96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01B" w:rsidRDefault="0056601B" w:rsidP="003C4921">
      <w:pPr>
        <w:spacing w:after="0" w:line="240" w:lineRule="auto"/>
      </w:pPr>
      <w:r>
        <w:separator/>
      </w:r>
    </w:p>
  </w:endnote>
  <w:endnote w:type="continuationSeparator" w:id="0">
    <w:p w:rsidR="0056601B" w:rsidRDefault="0056601B" w:rsidP="003C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01B" w:rsidRDefault="0056601B" w:rsidP="003C4921">
      <w:pPr>
        <w:spacing w:after="0" w:line="240" w:lineRule="auto"/>
      </w:pPr>
      <w:r>
        <w:separator/>
      </w:r>
    </w:p>
  </w:footnote>
  <w:footnote w:type="continuationSeparator" w:id="0">
    <w:p w:rsidR="0056601B" w:rsidRDefault="0056601B" w:rsidP="003C4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8C6" w:rsidRDefault="00592CEB">
    <w:pPr>
      <w:pStyle w:val="Encabezado"/>
    </w:pPr>
    <w:r>
      <w:rPr>
        <w:noProof/>
        <w:lang w:eastAsia="es-MX"/>
      </w:rPr>
      <w:drawing>
        <wp:anchor distT="0" distB="0" distL="114300" distR="114300" simplePos="0" relativeHeight="251660288" behindDoc="0" locked="0" layoutInCell="1" allowOverlap="1" wp14:anchorId="6536AF8D" wp14:editId="7DF9A68F">
          <wp:simplePos x="0" y="0"/>
          <wp:positionH relativeFrom="column">
            <wp:posOffset>-167043</wp:posOffset>
          </wp:positionH>
          <wp:positionV relativeFrom="paragraph">
            <wp:posOffset>-268649</wp:posOffset>
          </wp:positionV>
          <wp:extent cx="1028700" cy="1088390"/>
          <wp:effectExtent l="0" t="0" r="0" b="0"/>
          <wp:wrapNone/>
          <wp:docPr id="7" name="Imagen 7"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108839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A69"/>
    <w:rsid w:val="00003D2A"/>
    <w:rsid w:val="0000659B"/>
    <w:rsid w:val="000324D4"/>
    <w:rsid w:val="00047859"/>
    <w:rsid w:val="00052CC3"/>
    <w:rsid w:val="00065166"/>
    <w:rsid w:val="000808C6"/>
    <w:rsid w:val="00082C0D"/>
    <w:rsid w:val="0008604E"/>
    <w:rsid w:val="00092277"/>
    <w:rsid w:val="00095BFF"/>
    <w:rsid w:val="00096D32"/>
    <w:rsid w:val="00096E3E"/>
    <w:rsid w:val="000A3459"/>
    <w:rsid w:val="000B1DEF"/>
    <w:rsid w:val="000B6837"/>
    <w:rsid w:val="000C3EAD"/>
    <w:rsid w:val="000C48FC"/>
    <w:rsid w:val="000E18E0"/>
    <w:rsid w:val="000F5529"/>
    <w:rsid w:val="000F58C9"/>
    <w:rsid w:val="000F60F8"/>
    <w:rsid w:val="000F760C"/>
    <w:rsid w:val="00105DDF"/>
    <w:rsid w:val="0017368E"/>
    <w:rsid w:val="00185085"/>
    <w:rsid w:val="001913AC"/>
    <w:rsid w:val="001A6B9C"/>
    <w:rsid w:val="001B0BE3"/>
    <w:rsid w:val="001C2D95"/>
    <w:rsid w:val="001C695B"/>
    <w:rsid w:val="001D3CCF"/>
    <w:rsid w:val="001D3FB6"/>
    <w:rsid w:val="002118BA"/>
    <w:rsid w:val="002276FB"/>
    <w:rsid w:val="00227D43"/>
    <w:rsid w:val="00246A8D"/>
    <w:rsid w:val="0027422F"/>
    <w:rsid w:val="00290CA3"/>
    <w:rsid w:val="002A1AEC"/>
    <w:rsid w:val="002C4579"/>
    <w:rsid w:val="002D2DDB"/>
    <w:rsid w:val="002D4578"/>
    <w:rsid w:val="002E1290"/>
    <w:rsid w:val="003243DF"/>
    <w:rsid w:val="00330B28"/>
    <w:rsid w:val="00340880"/>
    <w:rsid w:val="00344667"/>
    <w:rsid w:val="00372EDF"/>
    <w:rsid w:val="003A3F69"/>
    <w:rsid w:val="003A4251"/>
    <w:rsid w:val="003C4921"/>
    <w:rsid w:val="003E0B37"/>
    <w:rsid w:val="003E1B27"/>
    <w:rsid w:val="003E4322"/>
    <w:rsid w:val="003F14EC"/>
    <w:rsid w:val="00402E46"/>
    <w:rsid w:val="00413750"/>
    <w:rsid w:val="004220AE"/>
    <w:rsid w:val="00426AF5"/>
    <w:rsid w:val="00431DBF"/>
    <w:rsid w:val="00445E0A"/>
    <w:rsid w:val="004754B2"/>
    <w:rsid w:val="00486184"/>
    <w:rsid w:val="00497E58"/>
    <w:rsid w:val="004C0563"/>
    <w:rsid w:val="004D0D98"/>
    <w:rsid w:val="004D5D54"/>
    <w:rsid w:val="004E33D4"/>
    <w:rsid w:val="004F5F30"/>
    <w:rsid w:val="00515B29"/>
    <w:rsid w:val="00515F11"/>
    <w:rsid w:val="00533E0A"/>
    <w:rsid w:val="00534437"/>
    <w:rsid w:val="0055224C"/>
    <w:rsid w:val="00554D4D"/>
    <w:rsid w:val="0056601B"/>
    <w:rsid w:val="0057001C"/>
    <w:rsid w:val="00592CEB"/>
    <w:rsid w:val="0059456A"/>
    <w:rsid w:val="005A119F"/>
    <w:rsid w:val="005B1639"/>
    <w:rsid w:val="005B4127"/>
    <w:rsid w:val="005B4842"/>
    <w:rsid w:val="005C113C"/>
    <w:rsid w:val="005C288B"/>
    <w:rsid w:val="005E4D14"/>
    <w:rsid w:val="005F12A9"/>
    <w:rsid w:val="005F4C05"/>
    <w:rsid w:val="0062294E"/>
    <w:rsid w:val="0063279C"/>
    <w:rsid w:val="0063780A"/>
    <w:rsid w:val="00663B28"/>
    <w:rsid w:val="00665411"/>
    <w:rsid w:val="00681985"/>
    <w:rsid w:val="006819F7"/>
    <w:rsid w:val="0068596C"/>
    <w:rsid w:val="006927BC"/>
    <w:rsid w:val="0069744B"/>
    <w:rsid w:val="00697A13"/>
    <w:rsid w:val="006B12FB"/>
    <w:rsid w:val="006D6A69"/>
    <w:rsid w:val="006E46CB"/>
    <w:rsid w:val="006E6731"/>
    <w:rsid w:val="00702ECB"/>
    <w:rsid w:val="00715A0D"/>
    <w:rsid w:val="007226E7"/>
    <w:rsid w:val="00723311"/>
    <w:rsid w:val="00764760"/>
    <w:rsid w:val="00772998"/>
    <w:rsid w:val="00772B31"/>
    <w:rsid w:val="00776C8B"/>
    <w:rsid w:val="007868DD"/>
    <w:rsid w:val="00797FAC"/>
    <w:rsid w:val="007A39E8"/>
    <w:rsid w:val="007B74CB"/>
    <w:rsid w:val="007C4879"/>
    <w:rsid w:val="00807030"/>
    <w:rsid w:val="0082592A"/>
    <w:rsid w:val="00826D61"/>
    <w:rsid w:val="00831B93"/>
    <w:rsid w:val="00860626"/>
    <w:rsid w:val="00890FD5"/>
    <w:rsid w:val="0089736D"/>
    <w:rsid w:val="00897F17"/>
    <w:rsid w:val="009074F1"/>
    <w:rsid w:val="009112AD"/>
    <w:rsid w:val="0091250B"/>
    <w:rsid w:val="00914227"/>
    <w:rsid w:val="00951B79"/>
    <w:rsid w:val="00970E23"/>
    <w:rsid w:val="009722CD"/>
    <w:rsid w:val="0097256B"/>
    <w:rsid w:val="00984E80"/>
    <w:rsid w:val="00986DB6"/>
    <w:rsid w:val="00991552"/>
    <w:rsid w:val="00992A55"/>
    <w:rsid w:val="009961A0"/>
    <w:rsid w:val="00996A91"/>
    <w:rsid w:val="009B08A2"/>
    <w:rsid w:val="009C24E4"/>
    <w:rsid w:val="009F6239"/>
    <w:rsid w:val="00A00816"/>
    <w:rsid w:val="00A14248"/>
    <w:rsid w:val="00A26E7A"/>
    <w:rsid w:val="00A2780F"/>
    <w:rsid w:val="00A55E50"/>
    <w:rsid w:val="00A56D58"/>
    <w:rsid w:val="00A87B5F"/>
    <w:rsid w:val="00A94ECA"/>
    <w:rsid w:val="00A97B92"/>
    <w:rsid w:val="00AC7E6D"/>
    <w:rsid w:val="00AD0FEB"/>
    <w:rsid w:val="00AD5C04"/>
    <w:rsid w:val="00AD68C2"/>
    <w:rsid w:val="00AF2456"/>
    <w:rsid w:val="00AF2B6C"/>
    <w:rsid w:val="00B1216A"/>
    <w:rsid w:val="00B16B6A"/>
    <w:rsid w:val="00B42B24"/>
    <w:rsid w:val="00B52F12"/>
    <w:rsid w:val="00B72CAD"/>
    <w:rsid w:val="00B807CF"/>
    <w:rsid w:val="00BA3ACE"/>
    <w:rsid w:val="00BA49A2"/>
    <w:rsid w:val="00BB5671"/>
    <w:rsid w:val="00BC7AB6"/>
    <w:rsid w:val="00BE53EA"/>
    <w:rsid w:val="00C06401"/>
    <w:rsid w:val="00C07ADB"/>
    <w:rsid w:val="00C20E57"/>
    <w:rsid w:val="00C26684"/>
    <w:rsid w:val="00C41B2F"/>
    <w:rsid w:val="00C60D2A"/>
    <w:rsid w:val="00C62B1B"/>
    <w:rsid w:val="00C71D83"/>
    <w:rsid w:val="00C73921"/>
    <w:rsid w:val="00C918EA"/>
    <w:rsid w:val="00C92BF8"/>
    <w:rsid w:val="00C94009"/>
    <w:rsid w:val="00C952AB"/>
    <w:rsid w:val="00CA7CE8"/>
    <w:rsid w:val="00CB1B95"/>
    <w:rsid w:val="00CC545F"/>
    <w:rsid w:val="00CD256C"/>
    <w:rsid w:val="00D56ABA"/>
    <w:rsid w:val="00D61728"/>
    <w:rsid w:val="00D62698"/>
    <w:rsid w:val="00D931A8"/>
    <w:rsid w:val="00D932B7"/>
    <w:rsid w:val="00D96BDE"/>
    <w:rsid w:val="00DA524B"/>
    <w:rsid w:val="00DA6004"/>
    <w:rsid w:val="00DB1AEF"/>
    <w:rsid w:val="00DB3144"/>
    <w:rsid w:val="00DE36A6"/>
    <w:rsid w:val="00DF06B2"/>
    <w:rsid w:val="00DF2667"/>
    <w:rsid w:val="00E007C1"/>
    <w:rsid w:val="00E10B0C"/>
    <w:rsid w:val="00E24089"/>
    <w:rsid w:val="00E34F18"/>
    <w:rsid w:val="00E43270"/>
    <w:rsid w:val="00E433A6"/>
    <w:rsid w:val="00E4615F"/>
    <w:rsid w:val="00E82B6A"/>
    <w:rsid w:val="00EC5705"/>
    <w:rsid w:val="00ED1477"/>
    <w:rsid w:val="00F02F50"/>
    <w:rsid w:val="00F049C6"/>
    <w:rsid w:val="00F37302"/>
    <w:rsid w:val="00F52CEB"/>
    <w:rsid w:val="00F65B82"/>
    <w:rsid w:val="00F7129F"/>
    <w:rsid w:val="00F7148A"/>
    <w:rsid w:val="00F76AC2"/>
    <w:rsid w:val="00F810AC"/>
    <w:rsid w:val="00F92C2D"/>
    <w:rsid w:val="00F95778"/>
    <w:rsid w:val="00FA2EE3"/>
    <w:rsid w:val="00FA6896"/>
    <w:rsid w:val="00FC3DCA"/>
    <w:rsid w:val="00FC5498"/>
    <w:rsid w:val="00FC73EC"/>
    <w:rsid w:val="00FD1585"/>
    <w:rsid w:val="00FE4130"/>
    <w:rsid w:val="00FE41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80CDCB2-6908-45D1-909F-E199EC97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3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49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921"/>
  </w:style>
  <w:style w:type="paragraph" w:styleId="Piedepgina">
    <w:name w:val="footer"/>
    <w:basedOn w:val="Normal"/>
    <w:link w:val="PiedepginaCar"/>
    <w:uiPriority w:val="99"/>
    <w:unhideWhenUsed/>
    <w:rsid w:val="003C49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921"/>
  </w:style>
  <w:style w:type="table" w:styleId="Tablaconcuadrcula">
    <w:name w:val="Table Grid"/>
    <w:basedOn w:val="Tablanormal"/>
    <w:uiPriority w:val="39"/>
    <w:rsid w:val="000B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A3A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3ACE"/>
    <w:rPr>
      <w:rFonts w:ascii="Segoe UI" w:hAnsi="Segoe UI" w:cs="Segoe UI"/>
      <w:sz w:val="18"/>
      <w:szCs w:val="18"/>
    </w:rPr>
  </w:style>
  <w:style w:type="character" w:styleId="nfasis">
    <w:name w:val="Emphasis"/>
    <w:basedOn w:val="Fuentedeprrafopredeter"/>
    <w:uiPriority w:val="20"/>
    <w:qFormat/>
    <w:rsid w:val="000808C6"/>
    <w:rPr>
      <w:i/>
      <w:iCs/>
    </w:rPr>
  </w:style>
  <w:style w:type="character" w:styleId="Hipervnculo">
    <w:name w:val="Hyperlink"/>
    <w:basedOn w:val="Fuentedeprrafopredeter"/>
    <w:uiPriority w:val="99"/>
    <w:semiHidden/>
    <w:unhideWhenUsed/>
    <w:rsid w:val="00E43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0880">
      <w:bodyDiv w:val="1"/>
      <w:marLeft w:val="0"/>
      <w:marRight w:val="0"/>
      <w:marTop w:val="0"/>
      <w:marBottom w:val="0"/>
      <w:divBdr>
        <w:top w:val="none" w:sz="0" w:space="0" w:color="auto"/>
        <w:left w:val="none" w:sz="0" w:space="0" w:color="auto"/>
        <w:bottom w:val="none" w:sz="0" w:space="0" w:color="auto"/>
        <w:right w:val="none" w:sz="0" w:space="0" w:color="auto"/>
      </w:divBdr>
    </w:div>
    <w:div w:id="38674028">
      <w:bodyDiv w:val="1"/>
      <w:marLeft w:val="0"/>
      <w:marRight w:val="0"/>
      <w:marTop w:val="0"/>
      <w:marBottom w:val="0"/>
      <w:divBdr>
        <w:top w:val="none" w:sz="0" w:space="0" w:color="auto"/>
        <w:left w:val="none" w:sz="0" w:space="0" w:color="auto"/>
        <w:bottom w:val="none" w:sz="0" w:space="0" w:color="auto"/>
        <w:right w:val="none" w:sz="0" w:space="0" w:color="auto"/>
      </w:divBdr>
    </w:div>
    <w:div w:id="41447548">
      <w:bodyDiv w:val="1"/>
      <w:marLeft w:val="0"/>
      <w:marRight w:val="0"/>
      <w:marTop w:val="0"/>
      <w:marBottom w:val="0"/>
      <w:divBdr>
        <w:top w:val="none" w:sz="0" w:space="0" w:color="auto"/>
        <w:left w:val="none" w:sz="0" w:space="0" w:color="auto"/>
        <w:bottom w:val="none" w:sz="0" w:space="0" w:color="auto"/>
        <w:right w:val="none" w:sz="0" w:space="0" w:color="auto"/>
      </w:divBdr>
    </w:div>
    <w:div w:id="45685310">
      <w:bodyDiv w:val="1"/>
      <w:marLeft w:val="0"/>
      <w:marRight w:val="0"/>
      <w:marTop w:val="0"/>
      <w:marBottom w:val="0"/>
      <w:divBdr>
        <w:top w:val="none" w:sz="0" w:space="0" w:color="auto"/>
        <w:left w:val="none" w:sz="0" w:space="0" w:color="auto"/>
        <w:bottom w:val="none" w:sz="0" w:space="0" w:color="auto"/>
        <w:right w:val="none" w:sz="0" w:space="0" w:color="auto"/>
      </w:divBdr>
    </w:div>
    <w:div w:id="48654023">
      <w:bodyDiv w:val="1"/>
      <w:marLeft w:val="0"/>
      <w:marRight w:val="0"/>
      <w:marTop w:val="0"/>
      <w:marBottom w:val="0"/>
      <w:divBdr>
        <w:top w:val="none" w:sz="0" w:space="0" w:color="auto"/>
        <w:left w:val="none" w:sz="0" w:space="0" w:color="auto"/>
        <w:bottom w:val="none" w:sz="0" w:space="0" w:color="auto"/>
        <w:right w:val="none" w:sz="0" w:space="0" w:color="auto"/>
      </w:divBdr>
    </w:div>
    <w:div w:id="66264658">
      <w:bodyDiv w:val="1"/>
      <w:marLeft w:val="0"/>
      <w:marRight w:val="0"/>
      <w:marTop w:val="0"/>
      <w:marBottom w:val="0"/>
      <w:divBdr>
        <w:top w:val="none" w:sz="0" w:space="0" w:color="auto"/>
        <w:left w:val="none" w:sz="0" w:space="0" w:color="auto"/>
        <w:bottom w:val="none" w:sz="0" w:space="0" w:color="auto"/>
        <w:right w:val="none" w:sz="0" w:space="0" w:color="auto"/>
      </w:divBdr>
    </w:div>
    <w:div w:id="75901853">
      <w:bodyDiv w:val="1"/>
      <w:marLeft w:val="0"/>
      <w:marRight w:val="0"/>
      <w:marTop w:val="0"/>
      <w:marBottom w:val="0"/>
      <w:divBdr>
        <w:top w:val="none" w:sz="0" w:space="0" w:color="auto"/>
        <w:left w:val="none" w:sz="0" w:space="0" w:color="auto"/>
        <w:bottom w:val="none" w:sz="0" w:space="0" w:color="auto"/>
        <w:right w:val="none" w:sz="0" w:space="0" w:color="auto"/>
      </w:divBdr>
    </w:div>
    <w:div w:id="116072580">
      <w:bodyDiv w:val="1"/>
      <w:marLeft w:val="0"/>
      <w:marRight w:val="0"/>
      <w:marTop w:val="0"/>
      <w:marBottom w:val="0"/>
      <w:divBdr>
        <w:top w:val="none" w:sz="0" w:space="0" w:color="auto"/>
        <w:left w:val="none" w:sz="0" w:space="0" w:color="auto"/>
        <w:bottom w:val="none" w:sz="0" w:space="0" w:color="auto"/>
        <w:right w:val="none" w:sz="0" w:space="0" w:color="auto"/>
      </w:divBdr>
    </w:div>
    <w:div w:id="131945494">
      <w:bodyDiv w:val="1"/>
      <w:marLeft w:val="0"/>
      <w:marRight w:val="0"/>
      <w:marTop w:val="0"/>
      <w:marBottom w:val="0"/>
      <w:divBdr>
        <w:top w:val="none" w:sz="0" w:space="0" w:color="auto"/>
        <w:left w:val="none" w:sz="0" w:space="0" w:color="auto"/>
        <w:bottom w:val="none" w:sz="0" w:space="0" w:color="auto"/>
        <w:right w:val="none" w:sz="0" w:space="0" w:color="auto"/>
      </w:divBdr>
    </w:div>
    <w:div w:id="136345291">
      <w:bodyDiv w:val="1"/>
      <w:marLeft w:val="0"/>
      <w:marRight w:val="0"/>
      <w:marTop w:val="0"/>
      <w:marBottom w:val="0"/>
      <w:divBdr>
        <w:top w:val="none" w:sz="0" w:space="0" w:color="auto"/>
        <w:left w:val="none" w:sz="0" w:space="0" w:color="auto"/>
        <w:bottom w:val="none" w:sz="0" w:space="0" w:color="auto"/>
        <w:right w:val="none" w:sz="0" w:space="0" w:color="auto"/>
      </w:divBdr>
    </w:div>
    <w:div w:id="146825402">
      <w:bodyDiv w:val="1"/>
      <w:marLeft w:val="0"/>
      <w:marRight w:val="0"/>
      <w:marTop w:val="0"/>
      <w:marBottom w:val="0"/>
      <w:divBdr>
        <w:top w:val="none" w:sz="0" w:space="0" w:color="auto"/>
        <w:left w:val="none" w:sz="0" w:space="0" w:color="auto"/>
        <w:bottom w:val="none" w:sz="0" w:space="0" w:color="auto"/>
        <w:right w:val="none" w:sz="0" w:space="0" w:color="auto"/>
      </w:divBdr>
    </w:div>
    <w:div w:id="150945619">
      <w:bodyDiv w:val="1"/>
      <w:marLeft w:val="0"/>
      <w:marRight w:val="0"/>
      <w:marTop w:val="0"/>
      <w:marBottom w:val="0"/>
      <w:divBdr>
        <w:top w:val="none" w:sz="0" w:space="0" w:color="auto"/>
        <w:left w:val="none" w:sz="0" w:space="0" w:color="auto"/>
        <w:bottom w:val="none" w:sz="0" w:space="0" w:color="auto"/>
        <w:right w:val="none" w:sz="0" w:space="0" w:color="auto"/>
      </w:divBdr>
    </w:div>
    <w:div w:id="156964868">
      <w:bodyDiv w:val="1"/>
      <w:marLeft w:val="0"/>
      <w:marRight w:val="0"/>
      <w:marTop w:val="0"/>
      <w:marBottom w:val="0"/>
      <w:divBdr>
        <w:top w:val="none" w:sz="0" w:space="0" w:color="auto"/>
        <w:left w:val="none" w:sz="0" w:space="0" w:color="auto"/>
        <w:bottom w:val="none" w:sz="0" w:space="0" w:color="auto"/>
        <w:right w:val="none" w:sz="0" w:space="0" w:color="auto"/>
      </w:divBdr>
    </w:div>
    <w:div w:id="165019764">
      <w:bodyDiv w:val="1"/>
      <w:marLeft w:val="0"/>
      <w:marRight w:val="0"/>
      <w:marTop w:val="0"/>
      <w:marBottom w:val="0"/>
      <w:divBdr>
        <w:top w:val="none" w:sz="0" w:space="0" w:color="auto"/>
        <w:left w:val="none" w:sz="0" w:space="0" w:color="auto"/>
        <w:bottom w:val="none" w:sz="0" w:space="0" w:color="auto"/>
        <w:right w:val="none" w:sz="0" w:space="0" w:color="auto"/>
      </w:divBdr>
    </w:div>
    <w:div w:id="182983657">
      <w:bodyDiv w:val="1"/>
      <w:marLeft w:val="0"/>
      <w:marRight w:val="0"/>
      <w:marTop w:val="0"/>
      <w:marBottom w:val="0"/>
      <w:divBdr>
        <w:top w:val="none" w:sz="0" w:space="0" w:color="auto"/>
        <w:left w:val="none" w:sz="0" w:space="0" w:color="auto"/>
        <w:bottom w:val="none" w:sz="0" w:space="0" w:color="auto"/>
        <w:right w:val="none" w:sz="0" w:space="0" w:color="auto"/>
      </w:divBdr>
    </w:div>
    <w:div w:id="200165547">
      <w:bodyDiv w:val="1"/>
      <w:marLeft w:val="0"/>
      <w:marRight w:val="0"/>
      <w:marTop w:val="0"/>
      <w:marBottom w:val="0"/>
      <w:divBdr>
        <w:top w:val="none" w:sz="0" w:space="0" w:color="auto"/>
        <w:left w:val="none" w:sz="0" w:space="0" w:color="auto"/>
        <w:bottom w:val="none" w:sz="0" w:space="0" w:color="auto"/>
        <w:right w:val="none" w:sz="0" w:space="0" w:color="auto"/>
      </w:divBdr>
    </w:div>
    <w:div w:id="204486260">
      <w:bodyDiv w:val="1"/>
      <w:marLeft w:val="0"/>
      <w:marRight w:val="0"/>
      <w:marTop w:val="0"/>
      <w:marBottom w:val="0"/>
      <w:divBdr>
        <w:top w:val="none" w:sz="0" w:space="0" w:color="auto"/>
        <w:left w:val="none" w:sz="0" w:space="0" w:color="auto"/>
        <w:bottom w:val="none" w:sz="0" w:space="0" w:color="auto"/>
        <w:right w:val="none" w:sz="0" w:space="0" w:color="auto"/>
      </w:divBdr>
    </w:div>
    <w:div w:id="231819834">
      <w:bodyDiv w:val="1"/>
      <w:marLeft w:val="0"/>
      <w:marRight w:val="0"/>
      <w:marTop w:val="0"/>
      <w:marBottom w:val="0"/>
      <w:divBdr>
        <w:top w:val="none" w:sz="0" w:space="0" w:color="auto"/>
        <w:left w:val="none" w:sz="0" w:space="0" w:color="auto"/>
        <w:bottom w:val="none" w:sz="0" w:space="0" w:color="auto"/>
        <w:right w:val="none" w:sz="0" w:space="0" w:color="auto"/>
      </w:divBdr>
    </w:div>
    <w:div w:id="238252713">
      <w:bodyDiv w:val="1"/>
      <w:marLeft w:val="0"/>
      <w:marRight w:val="0"/>
      <w:marTop w:val="0"/>
      <w:marBottom w:val="0"/>
      <w:divBdr>
        <w:top w:val="none" w:sz="0" w:space="0" w:color="auto"/>
        <w:left w:val="none" w:sz="0" w:space="0" w:color="auto"/>
        <w:bottom w:val="none" w:sz="0" w:space="0" w:color="auto"/>
        <w:right w:val="none" w:sz="0" w:space="0" w:color="auto"/>
      </w:divBdr>
    </w:div>
    <w:div w:id="240911037">
      <w:bodyDiv w:val="1"/>
      <w:marLeft w:val="0"/>
      <w:marRight w:val="0"/>
      <w:marTop w:val="0"/>
      <w:marBottom w:val="0"/>
      <w:divBdr>
        <w:top w:val="none" w:sz="0" w:space="0" w:color="auto"/>
        <w:left w:val="none" w:sz="0" w:space="0" w:color="auto"/>
        <w:bottom w:val="none" w:sz="0" w:space="0" w:color="auto"/>
        <w:right w:val="none" w:sz="0" w:space="0" w:color="auto"/>
      </w:divBdr>
    </w:div>
    <w:div w:id="245456605">
      <w:bodyDiv w:val="1"/>
      <w:marLeft w:val="0"/>
      <w:marRight w:val="0"/>
      <w:marTop w:val="0"/>
      <w:marBottom w:val="0"/>
      <w:divBdr>
        <w:top w:val="none" w:sz="0" w:space="0" w:color="auto"/>
        <w:left w:val="none" w:sz="0" w:space="0" w:color="auto"/>
        <w:bottom w:val="none" w:sz="0" w:space="0" w:color="auto"/>
        <w:right w:val="none" w:sz="0" w:space="0" w:color="auto"/>
      </w:divBdr>
    </w:div>
    <w:div w:id="273296621">
      <w:bodyDiv w:val="1"/>
      <w:marLeft w:val="0"/>
      <w:marRight w:val="0"/>
      <w:marTop w:val="0"/>
      <w:marBottom w:val="0"/>
      <w:divBdr>
        <w:top w:val="none" w:sz="0" w:space="0" w:color="auto"/>
        <w:left w:val="none" w:sz="0" w:space="0" w:color="auto"/>
        <w:bottom w:val="none" w:sz="0" w:space="0" w:color="auto"/>
        <w:right w:val="none" w:sz="0" w:space="0" w:color="auto"/>
      </w:divBdr>
    </w:div>
    <w:div w:id="277176012">
      <w:bodyDiv w:val="1"/>
      <w:marLeft w:val="0"/>
      <w:marRight w:val="0"/>
      <w:marTop w:val="0"/>
      <w:marBottom w:val="0"/>
      <w:divBdr>
        <w:top w:val="none" w:sz="0" w:space="0" w:color="auto"/>
        <w:left w:val="none" w:sz="0" w:space="0" w:color="auto"/>
        <w:bottom w:val="none" w:sz="0" w:space="0" w:color="auto"/>
        <w:right w:val="none" w:sz="0" w:space="0" w:color="auto"/>
      </w:divBdr>
    </w:div>
    <w:div w:id="289478847">
      <w:bodyDiv w:val="1"/>
      <w:marLeft w:val="0"/>
      <w:marRight w:val="0"/>
      <w:marTop w:val="0"/>
      <w:marBottom w:val="0"/>
      <w:divBdr>
        <w:top w:val="none" w:sz="0" w:space="0" w:color="auto"/>
        <w:left w:val="none" w:sz="0" w:space="0" w:color="auto"/>
        <w:bottom w:val="none" w:sz="0" w:space="0" w:color="auto"/>
        <w:right w:val="none" w:sz="0" w:space="0" w:color="auto"/>
      </w:divBdr>
    </w:div>
    <w:div w:id="290522860">
      <w:bodyDiv w:val="1"/>
      <w:marLeft w:val="0"/>
      <w:marRight w:val="0"/>
      <w:marTop w:val="0"/>
      <w:marBottom w:val="0"/>
      <w:divBdr>
        <w:top w:val="none" w:sz="0" w:space="0" w:color="auto"/>
        <w:left w:val="none" w:sz="0" w:space="0" w:color="auto"/>
        <w:bottom w:val="none" w:sz="0" w:space="0" w:color="auto"/>
        <w:right w:val="none" w:sz="0" w:space="0" w:color="auto"/>
      </w:divBdr>
    </w:div>
    <w:div w:id="356930174">
      <w:bodyDiv w:val="1"/>
      <w:marLeft w:val="0"/>
      <w:marRight w:val="0"/>
      <w:marTop w:val="0"/>
      <w:marBottom w:val="0"/>
      <w:divBdr>
        <w:top w:val="none" w:sz="0" w:space="0" w:color="auto"/>
        <w:left w:val="none" w:sz="0" w:space="0" w:color="auto"/>
        <w:bottom w:val="none" w:sz="0" w:space="0" w:color="auto"/>
        <w:right w:val="none" w:sz="0" w:space="0" w:color="auto"/>
      </w:divBdr>
    </w:div>
    <w:div w:id="368340551">
      <w:bodyDiv w:val="1"/>
      <w:marLeft w:val="0"/>
      <w:marRight w:val="0"/>
      <w:marTop w:val="0"/>
      <w:marBottom w:val="0"/>
      <w:divBdr>
        <w:top w:val="none" w:sz="0" w:space="0" w:color="auto"/>
        <w:left w:val="none" w:sz="0" w:space="0" w:color="auto"/>
        <w:bottom w:val="none" w:sz="0" w:space="0" w:color="auto"/>
        <w:right w:val="none" w:sz="0" w:space="0" w:color="auto"/>
      </w:divBdr>
    </w:div>
    <w:div w:id="370039272">
      <w:bodyDiv w:val="1"/>
      <w:marLeft w:val="0"/>
      <w:marRight w:val="0"/>
      <w:marTop w:val="0"/>
      <w:marBottom w:val="0"/>
      <w:divBdr>
        <w:top w:val="none" w:sz="0" w:space="0" w:color="auto"/>
        <w:left w:val="none" w:sz="0" w:space="0" w:color="auto"/>
        <w:bottom w:val="none" w:sz="0" w:space="0" w:color="auto"/>
        <w:right w:val="none" w:sz="0" w:space="0" w:color="auto"/>
      </w:divBdr>
    </w:div>
    <w:div w:id="370614798">
      <w:bodyDiv w:val="1"/>
      <w:marLeft w:val="0"/>
      <w:marRight w:val="0"/>
      <w:marTop w:val="0"/>
      <w:marBottom w:val="0"/>
      <w:divBdr>
        <w:top w:val="none" w:sz="0" w:space="0" w:color="auto"/>
        <w:left w:val="none" w:sz="0" w:space="0" w:color="auto"/>
        <w:bottom w:val="none" w:sz="0" w:space="0" w:color="auto"/>
        <w:right w:val="none" w:sz="0" w:space="0" w:color="auto"/>
      </w:divBdr>
    </w:div>
    <w:div w:id="408430354">
      <w:bodyDiv w:val="1"/>
      <w:marLeft w:val="0"/>
      <w:marRight w:val="0"/>
      <w:marTop w:val="0"/>
      <w:marBottom w:val="0"/>
      <w:divBdr>
        <w:top w:val="none" w:sz="0" w:space="0" w:color="auto"/>
        <w:left w:val="none" w:sz="0" w:space="0" w:color="auto"/>
        <w:bottom w:val="none" w:sz="0" w:space="0" w:color="auto"/>
        <w:right w:val="none" w:sz="0" w:space="0" w:color="auto"/>
      </w:divBdr>
    </w:div>
    <w:div w:id="430245950">
      <w:bodyDiv w:val="1"/>
      <w:marLeft w:val="0"/>
      <w:marRight w:val="0"/>
      <w:marTop w:val="0"/>
      <w:marBottom w:val="0"/>
      <w:divBdr>
        <w:top w:val="none" w:sz="0" w:space="0" w:color="auto"/>
        <w:left w:val="none" w:sz="0" w:space="0" w:color="auto"/>
        <w:bottom w:val="none" w:sz="0" w:space="0" w:color="auto"/>
        <w:right w:val="none" w:sz="0" w:space="0" w:color="auto"/>
      </w:divBdr>
    </w:div>
    <w:div w:id="465508022">
      <w:bodyDiv w:val="1"/>
      <w:marLeft w:val="0"/>
      <w:marRight w:val="0"/>
      <w:marTop w:val="0"/>
      <w:marBottom w:val="0"/>
      <w:divBdr>
        <w:top w:val="none" w:sz="0" w:space="0" w:color="auto"/>
        <w:left w:val="none" w:sz="0" w:space="0" w:color="auto"/>
        <w:bottom w:val="none" w:sz="0" w:space="0" w:color="auto"/>
        <w:right w:val="none" w:sz="0" w:space="0" w:color="auto"/>
      </w:divBdr>
    </w:div>
    <w:div w:id="511529938">
      <w:bodyDiv w:val="1"/>
      <w:marLeft w:val="0"/>
      <w:marRight w:val="0"/>
      <w:marTop w:val="0"/>
      <w:marBottom w:val="0"/>
      <w:divBdr>
        <w:top w:val="none" w:sz="0" w:space="0" w:color="auto"/>
        <w:left w:val="none" w:sz="0" w:space="0" w:color="auto"/>
        <w:bottom w:val="none" w:sz="0" w:space="0" w:color="auto"/>
        <w:right w:val="none" w:sz="0" w:space="0" w:color="auto"/>
      </w:divBdr>
    </w:div>
    <w:div w:id="512763580">
      <w:bodyDiv w:val="1"/>
      <w:marLeft w:val="0"/>
      <w:marRight w:val="0"/>
      <w:marTop w:val="0"/>
      <w:marBottom w:val="0"/>
      <w:divBdr>
        <w:top w:val="none" w:sz="0" w:space="0" w:color="auto"/>
        <w:left w:val="none" w:sz="0" w:space="0" w:color="auto"/>
        <w:bottom w:val="none" w:sz="0" w:space="0" w:color="auto"/>
        <w:right w:val="none" w:sz="0" w:space="0" w:color="auto"/>
      </w:divBdr>
    </w:div>
    <w:div w:id="545797277">
      <w:bodyDiv w:val="1"/>
      <w:marLeft w:val="0"/>
      <w:marRight w:val="0"/>
      <w:marTop w:val="0"/>
      <w:marBottom w:val="0"/>
      <w:divBdr>
        <w:top w:val="none" w:sz="0" w:space="0" w:color="auto"/>
        <w:left w:val="none" w:sz="0" w:space="0" w:color="auto"/>
        <w:bottom w:val="none" w:sz="0" w:space="0" w:color="auto"/>
        <w:right w:val="none" w:sz="0" w:space="0" w:color="auto"/>
      </w:divBdr>
    </w:div>
    <w:div w:id="549847165">
      <w:bodyDiv w:val="1"/>
      <w:marLeft w:val="0"/>
      <w:marRight w:val="0"/>
      <w:marTop w:val="0"/>
      <w:marBottom w:val="0"/>
      <w:divBdr>
        <w:top w:val="none" w:sz="0" w:space="0" w:color="auto"/>
        <w:left w:val="none" w:sz="0" w:space="0" w:color="auto"/>
        <w:bottom w:val="none" w:sz="0" w:space="0" w:color="auto"/>
        <w:right w:val="none" w:sz="0" w:space="0" w:color="auto"/>
      </w:divBdr>
    </w:div>
    <w:div w:id="560750938">
      <w:bodyDiv w:val="1"/>
      <w:marLeft w:val="0"/>
      <w:marRight w:val="0"/>
      <w:marTop w:val="0"/>
      <w:marBottom w:val="0"/>
      <w:divBdr>
        <w:top w:val="none" w:sz="0" w:space="0" w:color="auto"/>
        <w:left w:val="none" w:sz="0" w:space="0" w:color="auto"/>
        <w:bottom w:val="none" w:sz="0" w:space="0" w:color="auto"/>
        <w:right w:val="none" w:sz="0" w:space="0" w:color="auto"/>
      </w:divBdr>
    </w:div>
    <w:div w:id="575745689">
      <w:bodyDiv w:val="1"/>
      <w:marLeft w:val="0"/>
      <w:marRight w:val="0"/>
      <w:marTop w:val="0"/>
      <w:marBottom w:val="0"/>
      <w:divBdr>
        <w:top w:val="none" w:sz="0" w:space="0" w:color="auto"/>
        <w:left w:val="none" w:sz="0" w:space="0" w:color="auto"/>
        <w:bottom w:val="none" w:sz="0" w:space="0" w:color="auto"/>
        <w:right w:val="none" w:sz="0" w:space="0" w:color="auto"/>
      </w:divBdr>
    </w:div>
    <w:div w:id="591013869">
      <w:bodyDiv w:val="1"/>
      <w:marLeft w:val="0"/>
      <w:marRight w:val="0"/>
      <w:marTop w:val="0"/>
      <w:marBottom w:val="0"/>
      <w:divBdr>
        <w:top w:val="none" w:sz="0" w:space="0" w:color="auto"/>
        <w:left w:val="none" w:sz="0" w:space="0" w:color="auto"/>
        <w:bottom w:val="none" w:sz="0" w:space="0" w:color="auto"/>
        <w:right w:val="none" w:sz="0" w:space="0" w:color="auto"/>
      </w:divBdr>
    </w:div>
    <w:div w:id="599533730">
      <w:bodyDiv w:val="1"/>
      <w:marLeft w:val="0"/>
      <w:marRight w:val="0"/>
      <w:marTop w:val="0"/>
      <w:marBottom w:val="0"/>
      <w:divBdr>
        <w:top w:val="none" w:sz="0" w:space="0" w:color="auto"/>
        <w:left w:val="none" w:sz="0" w:space="0" w:color="auto"/>
        <w:bottom w:val="none" w:sz="0" w:space="0" w:color="auto"/>
        <w:right w:val="none" w:sz="0" w:space="0" w:color="auto"/>
      </w:divBdr>
    </w:div>
    <w:div w:id="610550073">
      <w:bodyDiv w:val="1"/>
      <w:marLeft w:val="0"/>
      <w:marRight w:val="0"/>
      <w:marTop w:val="0"/>
      <w:marBottom w:val="0"/>
      <w:divBdr>
        <w:top w:val="none" w:sz="0" w:space="0" w:color="auto"/>
        <w:left w:val="none" w:sz="0" w:space="0" w:color="auto"/>
        <w:bottom w:val="none" w:sz="0" w:space="0" w:color="auto"/>
        <w:right w:val="none" w:sz="0" w:space="0" w:color="auto"/>
      </w:divBdr>
    </w:div>
    <w:div w:id="626157179">
      <w:bodyDiv w:val="1"/>
      <w:marLeft w:val="0"/>
      <w:marRight w:val="0"/>
      <w:marTop w:val="0"/>
      <w:marBottom w:val="0"/>
      <w:divBdr>
        <w:top w:val="none" w:sz="0" w:space="0" w:color="auto"/>
        <w:left w:val="none" w:sz="0" w:space="0" w:color="auto"/>
        <w:bottom w:val="none" w:sz="0" w:space="0" w:color="auto"/>
        <w:right w:val="none" w:sz="0" w:space="0" w:color="auto"/>
      </w:divBdr>
    </w:div>
    <w:div w:id="662857508">
      <w:bodyDiv w:val="1"/>
      <w:marLeft w:val="0"/>
      <w:marRight w:val="0"/>
      <w:marTop w:val="0"/>
      <w:marBottom w:val="0"/>
      <w:divBdr>
        <w:top w:val="none" w:sz="0" w:space="0" w:color="auto"/>
        <w:left w:val="none" w:sz="0" w:space="0" w:color="auto"/>
        <w:bottom w:val="none" w:sz="0" w:space="0" w:color="auto"/>
        <w:right w:val="none" w:sz="0" w:space="0" w:color="auto"/>
      </w:divBdr>
    </w:div>
    <w:div w:id="705133497">
      <w:bodyDiv w:val="1"/>
      <w:marLeft w:val="0"/>
      <w:marRight w:val="0"/>
      <w:marTop w:val="0"/>
      <w:marBottom w:val="0"/>
      <w:divBdr>
        <w:top w:val="none" w:sz="0" w:space="0" w:color="auto"/>
        <w:left w:val="none" w:sz="0" w:space="0" w:color="auto"/>
        <w:bottom w:val="none" w:sz="0" w:space="0" w:color="auto"/>
        <w:right w:val="none" w:sz="0" w:space="0" w:color="auto"/>
      </w:divBdr>
    </w:div>
    <w:div w:id="766579268">
      <w:bodyDiv w:val="1"/>
      <w:marLeft w:val="0"/>
      <w:marRight w:val="0"/>
      <w:marTop w:val="0"/>
      <w:marBottom w:val="0"/>
      <w:divBdr>
        <w:top w:val="none" w:sz="0" w:space="0" w:color="auto"/>
        <w:left w:val="none" w:sz="0" w:space="0" w:color="auto"/>
        <w:bottom w:val="none" w:sz="0" w:space="0" w:color="auto"/>
        <w:right w:val="none" w:sz="0" w:space="0" w:color="auto"/>
      </w:divBdr>
    </w:div>
    <w:div w:id="795831101">
      <w:bodyDiv w:val="1"/>
      <w:marLeft w:val="0"/>
      <w:marRight w:val="0"/>
      <w:marTop w:val="0"/>
      <w:marBottom w:val="0"/>
      <w:divBdr>
        <w:top w:val="none" w:sz="0" w:space="0" w:color="auto"/>
        <w:left w:val="none" w:sz="0" w:space="0" w:color="auto"/>
        <w:bottom w:val="none" w:sz="0" w:space="0" w:color="auto"/>
        <w:right w:val="none" w:sz="0" w:space="0" w:color="auto"/>
      </w:divBdr>
    </w:div>
    <w:div w:id="832912120">
      <w:bodyDiv w:val="1"/>
      <w:marLeft w:val="0"/>
      <w:marRight w:val="0"/>
      <w:marTop w:val="0"/>
      <w:marBottom w:val="0"/>
      <w:divBdr>
        <w:top w:val="none" w:sz="0" w:space="0" w:color="auto"/>
        <w:left w:val="none" w:sz="0" w:space="0" w:color="auto"/>
        <w:bottom w:val="none" w:sz="0" w:space="0" w:color="auto"/>
        <w:right w:val="none" w:sz="0" w:space="0" w:color="auto"/>
      </w:divBdr>
    </w:div>
    <w:div w:id="834803214">
      <w:bodyDiv w:val="1"/>
      <w:marLeft w:val="0"/>
      <w:marRight w:val="0"/>
      <w:marTop w:val="0"/>
      <w:marBottom w:val="0"/>
      <w:divBdr>
        <w:top w:val="none" w:sz="0" w:space="0" w:color="auto"/>
        <w:left w:val="none" w:sz="0" w:space="0" w:color="auto"/>
        <w:bottom w:val="none" w:sz="0" w:space="0" w:color="auto"/>
        <w:right w:val="none" w:sz="0" w:space="0" w:color="auto"/>
      </w:divBdr>
    </w:div>
    <w:div w:id="842664092">
      <w:bodyDiv w:val="1"/>
      <w:marLeft w:val="0"/>
      <w:marRight w:val="0"/>
      <w:marTop w:val="0"/>
      <w:marBottom w:val="0"/>
      <w:divBdr>
        <w:top w:val="none" w:sz="0" w:space="0" w:color="auto"/>
        <w:left w:val="none" w:sz="0" w:space="0" w:color="auto"/>
        <w:bottom w:val="none" w:sz="0" w:space="0" w:color="auto"/>
        <w:right w:val="none" w:sz="0" w:space="0" w:color="auto"/>
      </w:divBdr>
    </w:div>
    <w:div w:id="854613827">
      <w:bodyDiv w:val="1"/>
      <w:marLeft w:val="0"/>
      <w:marRight w:val="0"/>
      <w:marTop w:val="0"/>
      <w:marBottom w:val="0"/>
      <w:divBdr>
        <w:top w:val="none" w:sz="0" w:space="0" w:color="auto"/>
        <w:left w:val="none" w:sz="0" w:space="0" w:color="auto"/>
        <w:bottom w:val="none" w:sz="0" w:space="0" w:color="auto"/>
        <w:right w:val="none" w:sz="0" w:space="0" w:color="auto"/>
      </w:divBdr>
    </w:div>
    <w:div w:id="864100315">
      <w:bodyDiv w:val="1"/>
      <w:marLeft w:val="0"/>
      <w:marRight w:val="0"/>
      <w:marTop w:val="0"/>
      <w:marBottom w:val="0"/>
      <w:divBdr>
        <w:top w:val="none" w:sz="0" w:space="0" w:color="auto"/>
        <w:left w:val="none" w:sz="0" w:space="0" w:color="auto"/>
        <w:bottom w:val="none" w:sz="0" w:space="0" w:color="auto"/>
        <w:right w:val="none" w:sz="0" w:space="0" w:color="auto"/>
      </w:divBdr>
    </w:div>
    <w:div w:id="954555970">
      <w:bodyDiv w:val="1"/>
      <w:marLeft w:val="0"/>
      <w:marRight w:val="0"/>
      <w:marTop w:val="0"/>
      <w:marBottom w:val="0"/>
      <w:divBdr>
        <w:top w:val="none" w:sz="0" w:space="0" w:color="auto"/>
        <w:left w:val="none" w:sz="0" w:space="0" w:color="auto"/>
        <w:bottom w:val="none" w:sz="0" w:space="0" w:color="auto"/>
        <w:right w:val="none" w:sz="0" w:space="0" w:color="auto"/>
      </w:divBdr>
    </w:div>
    <w:div w:id="980572689">
      <w:bodyDiv w:val="1"/>
      <w:marLeft w:val="0"/>
      <w:marRight w:val="0"/>
      <w:marTop w:val="0"/>
      <w:marBottom w:val="0"/>
      <w:divBdr>
        <w:top w:val="none" w:sz="0" w:space="0" w:color="auto"/>
        <w:left w:val="none" w:sz="0" w:space="0" w:color="auto"/>
        <w:bottom w:val="none" w:sz="0" w:space="0" w:color="auto"/>
        <w:right w:val="none" w:sz="0" w:space="0" w:color="auto"/>
      </w:divBdr>
    </w:div>
    <w:div w:id="980578731">
      <w:bodyDiv w:val="1"/>
      <w:marLeft w:val="0"/>
      <w:marRight w:val="0"/>
      <w:marTop w:val="0"/>
      <w:marBottom w:val="0"/>
      <w:divBdr>
        <w:top w:val="none" w:sz="0" w:space="0" w:color="auto"/>
        <w:left w:val="none" w:sz="0" w:space="0" w:color="auto"/>
        <w:bottom w:val="none" w:sz="0" w:space="0" w:color="auto"/>
        <w:right w:val="none" w:sz="0" w:space="0" w:color="auto"/>
      </w:divBdr>
    </w:div>
    <w:div w:id="984163048">
      <w:bodyDiv w:val="1"/>
      <w:marLeft w:val="0"/>
      <w:marRight w:val="0"/>
      <w:marTop w:val="0"/>
      <w:marBottom w:val="0"/>
      <w:divBdr>
        <w:top w:val="none" w:sz="0" w:space="0" w:color="auto"/>
        <w:left w:val="none" w:sz="0" w:space="0" w:color="auto"/>
        <w:bottom w:val="none" w:sz="0" w:space="0" w:color="auto"/>
        <w:right w:val="none" w:sz="0" w:space="0" w:color="auto"/>
      </w:divBdr>
    </w:div>
    <w:div w:id="990403608">
      <w:bodyDiv w:val="1"/>
      <w:marLeft w:val="0"/>
      <w:marRight w:val="0"/>
      <w:marTop w:val="0"/>
      <w:marBottom w:val="0"/>
      <w:divBdr>
        <w:top w:val="none" w:sz="0" w:space="0" w:color="auto"/>
        <w:left w:val="none" w:sz="0" w:space="0" w:color="auto"/>
        <w:bottom w:val="none" w:sz="0" w:space="0" w:color="auto"/>
        <w:right w:val="none" w:sz="0" w:space="0" w:color="auto"/>
      </w:divBdr>
    </w:div>
    <w:div w:id="1022248560">
      <w:bodyDiv w:val="1"/>
      <w:marLeft w:val="0"/>
      <w:marRight w:val="0"/>
      <w:marTop w:val="0"/>
      <w:marBottom w:val="0"/>
      <w:divBdr>
        <w:top w:val="none" w:sz="0" w:space="0" w:color="auto"/>
        <w:left w:val="none" w:sz="0" w:space="0" w:color="auto"/>
        <w:bottom w:val="none" w:sz="0" w:space="0" w:color="auto"/>
        <w:right w:val="none" w:sz="0" w:space="0" w:color="auto"/>
      </w:divBdr>
    </w:div>
    <w:div w:id="1060207309">
      <w:bodyDiv w:val="1"/>
      <w:marLeft w:val="0"/>
      <w:marRight w:val="0"/>
      <w:marTop w:val="0"/>
      <w:marBottom w:val="0"/>
      <w:divBdr>
        <w:top w:val="none" w:sz="0" w:space="0" w:color="auto"/>
        <w:left w:val="none" w:sz="0" w:space="0" w:color="auto"/>
        <w:bottom w:val="none" w:sz="0" w:space="0" w:color="auto"/>
        <w:right w:val="none" w:sz="0" w:space="0" w:color="auto"/>
      </w:divBdr>
    </w:div>
    <w:div w:id="1106465153">
      <w:bodyDiv w:val="1"/>
      <w:marLeft w:val="0"/>
      <w:marRight w:val="0"/>
      <w:marTop w:val="0"/>
      <w:marBottom w:val="0"/>
      <w:divBdr>
        <w:top w:val="none" w:sz="0" w:space="0" w:color="auto"/>
        <w:left w:val="none" w:sz="0" w:space="0" w:color="auto"/>
        <w:bottom w:val="none" w:sz="0" w:space="0" w:color="auto"/>
        <w:right w:val="none" w:sz="0" w:space="0" w:color="auto"/>
      </w:divBdr>
    </w:div>
    <w:div w:id="1141918815">
      <w:bodyDiv w:val="1"/>
      <w:marLeft w:val="0"/>
      <w:marRight w:val="0"/>
      <w:marTop w:val="0"/>
      <w:marBottom w:val="0"/>
      <w:divBdr>
        <w:top w:val="none" w:sz="0" w:space="0" w:color="auto"/>
        <w:left w:val="none" w:sz="0" w:space="0" w:color="auto"/>
        <w:bottom w:val="none" w:sz="0" w:space="0" w:color="auto"/>
        <w:right w:val="none" w:sz="0" w:space="0" w:color="auto"/>
      </w:divBdr>
    </w:div>
    <w:div w:id="1154032920">
      <w:bodyDiv w:val="1"/>
      <w:marLeft w:val="0"/>
      <w:marRight w:val="0"/>
      <w:marTop w:val="0"/>
      <w:marBottom w:val="0"/>
      <w:divBdr>
        <w:top w:val="none" w:sz="0" w:space="0" w:color="auto"/>
        <w:left w:val="none" w:sz="0" w:space="0" w:color="auto"/>
        <w:bottom w:val="none" w:sz="0" w:space="0" w:color="auto"/>
        <w:right w:val="none" w:sz="0" w:space="0" w:color="auto"/>
      </w:divBdr>
    </w:div>
    <w:div w:id="1154252138">
      <w:bodyDiv w:val="1"/>
      <w:marLeft w:val="0"/>
      <w:marRight w:val="0"/>
      <w:marTop w:val="0"/>
      <w:marBottom w:val="0"/>
      <w:divBdr>
        <w:top w:val="none" w:sz="0" w:space="0" w:color="auto"/>
        <w:left w:val="none" w:sz="0" w:space="0" w:color="auto"/>
        <w:bottom w:val="none" w:sz="0" w:space="0" w:color="auto"/>
        <w:right w:val="none" w:sz="0" w:space="0" w:color="auto"/>
      </w:divBdr>
    </w:div>
    <w:div w:id="1188641847">
      <w:bodyDiv w:val="1"/>
      <w:marLeft w:val="0"/>
      <w:marRight w:val="0"/>
      <w:marTop w:val="0"/>
      <w:marBottom w:val="0"/>
      <w:divBdr>
        <w:top w:val="none" w:sz="0" w:space="0" w:color="auto"/>
        <w:left w:val="none" w:sz="0" w:space="0" w:color="auto"/>
        <w:bottom w:val="none" w:sz="0" w:space="0" w:color="auto"/>
        <w:right w:val="none" w:sz="0" w:space="0" w:color="auto"/>
      </w:divBdr>
    </w:div>
    <w:div w:id="1195192817">
      <w:bodyDiv w:val="1"/>
      <w:marLeft w:val="0"/>
      <w:marRight w:val="0"/>
      <w:marTop w:val="0"/>
      <w:marBottom w:val="0"/>
      <w:divBdr>
        <w:top w:val="none" w:sz="0" w:space="0" w:color="auto"/>
        <w:left w:val="none" w:sz="0" w:space="0" w:color="auto"/>
        <w:bottom w:val="none" w:sz="0" w:space="0" w:color="auto"/>
        <w:right w:val="none" w:sz="0" w:space="0" w:color="auto"/>
      </w:divBdr>
    </w:div>
    <w:div w:id="1201169278">
      <w:bodyDiv w:val="1"/>
      <w:marLeft w:val="0"/>
      <w:marRight w:val="0"/>
      <w:marTop w:val="0"/>
      <w:marBottom w:val="0"/>
      <w:divBdr>
        <w:top w:val="none" w:sz="0" w:space="0" w:color="auto"/>
        <w:left w:val="none" w:sz="0" w:space="0" w:color="auto"/>
        <w:bottom w:val="none" w:sz="0" w:space="0" w:color="auto"/>
        <w:right w:val="none" w:sz="0" w:space="0" w:color="auto"/>
      </w:divBdr>
    </w:div>
    <w:div w:id="1272736740">
      <w:bodyDiv w:val="1"/>
      <w:marLeft w:val="0"/>
      <w:marRight w:val="0"/>
      <w:marTop w:val="0"/>
      <w:marBottom w:val="0"/>
      <w:divBdr>
        <w:top w:val="none" w:sz="0" w:space="0" w:color="auto"/>
        <w:left w:val="none" w:sz="0" w:space="0" w:color="auto"/>
        <w:bottom w:val="none" w:sz="0" w:space="0" w:color="auto"/>
        <w:right w:val="none" w:sz="0" w:space="0" w:color="auto"/>
      </w:divBdr>
    </w:div>
    <w:div w:id="1359745303">
      <w:bodyDiv w:val="1"/>
      <w:marLeft w:val="0"/>
      <w:marRight w:val="0"/>
      <w:marTop w:val="0"/>
      <w:marBottom w:val="0"/>
      <w:divBdr>
        <w:top w:val="none" w:sz="0" w:space="0" w:color="auto"/>
        <w:left w:val="none" w:sz="0" w:space="0" w:color="auto"/>
        <w:bottom w:val="none" w:sz="0" w:space="0" w:color="auto"/>
        <w:right w:val="none" w:sz="0" w:space="0" w:color="auto"/>
      </w:divBdr>
    </w:div>
    <w:div w:id="1371296521">
      <w:bodyDiv w:val="1"/>
      <w:marLeft w:val="0"/>
      <w:marRight w:val="0"/>
      <w:marTop w:val="0"/>
      <w:marBottom w:val="0"/>
      <w:divBdr>
        <w:top w:val="none" w:sz="0" w:space="0" w:color="auto"/>
        <w:left w:val="none" w:sz="0" w:space="0" w:color="auto"/>
        <w:bottom w:val="none" w:sz="0" w:space="0" w:color="auto"/>
        <w:right w:val="none" w:sz="0" w:space="0" w:color="auto"/>
      </w:divBdr>
    </w:div>
    <w:div w:id="1387408456">
      <w:bodyDiv w:val="1"/>
      <w:marLeft w:val="0"/>
      <w:marRight w:val="0"/>
      <w:marTop w:val="0"/>
      <w:marBottom w:val="0"/>
      <w:divBdr>
        <w:top w:val="none" w:sz="0" w:space="0" w:color="auto"/>
        <w:left w:val="none" w:sz="0" w:space="0" w:color="auto"/>
        <w:bottom w:val="none" w:sz="0" w:space="0" w:color="auto"/>
        <w:right w:val="none" w:sz="0" w:space="0" w:color="auto"/>
      </w:divBdr>
    </w:div>
    <w:div w:id="1388455862">
      <w:bodyDiv w:val="1"/>
      <w:marLeft w:val="0"/>
      <w:marRight w:val="0"/>
      <w:marTop w:val="0"/>
      <w:marBottom w:val="0"/>
      <w:divBdr>
        <w:top w:val="none" w:sz="0" w:space="0" w:color="auto"/>
        <w:left w:val="none" w:sz="0" w:space="0" w:color="auto"/>
        <w:bottom w:val="none" w:sz="0" w:space="0" w:color="auto"/>
        <w:right w:val="none" w:sz="0" w:space="0" w:color="auto"/>
      </w:divBdr>
    </w:div>
    <w:div w:id="1398045143">
      <w:bodyDiv w:val="1"/>
      <w:marLeft w:val="0"/>
      <w:marRight w:val="0"/>
      <w:marTop w:val="0"/>
      <w:marBottom w:val="0"/>
      <w:divBdr>
        <w:top w:val="none" w:sz="0" w:space="0" w:color="auto"/>
        <w:left w:val="none" w:sz="0" w:space="0" w:color="auto"/>
        <w:bottom w:val="none" w:sz="0" w:space="0" w:color="auto"/>
        <w:right w:val="none" w:sz="0" w:space="0" w:color="auto"/>
      </w:divBdr>
    </w:div>
    <w:div w:id="1417094325">
      <w:bodyDiv w:val="1"/>
      <w:marLeft w:val="0"/>
      <w:marRight w:val="0"/>
      <w:marTop w:val="0"/>
      <w:marBottom w:val="0"/>
      <w:divBdr>
        <w:top w:val="none" w:sz="0" w:space="0" w:color="auto"/>
        <w:left w:val="none" w:sz="0" w:space="0" w:color="auto"/>
        <w:bottom w:val="none" w:sz="0" w:space="0" w:color="auto"/>
        <w:right w:val="none" w:sz="0" w:space="0" w:color="auto"/>
      </w:divBdr>
    </w:div>
    <w:div w:id="1473670328">
      <w:bodyDiv w:val="1"/>
      <w:marLeft w:val="0"/>
      <w:marRight w:val="0"/>
      <w:marTop w:val="0"/>
      <w:marBottom w:val="0"/>
      <w:divBdr>
        <w:top w:val="none" w:sz="0" w:space="0" w:color="auto"/>
        <w:left w:val="none" w:sz="0" w:space="0" w:color="auto"/>
        <w:bottom w:val="none" w:sz="0" w:space="0" w:color="auto"/>
        <w:right w:val="none" w:sz="0" w:space="0" w:color="auto"/>
      </w:divBdr>
    </w:div>
    <w:div w:id="1508010458">
      <w:bodyDiv w:val="1"/>
      <w:marLeft w:val="0"/>
      <w:marRight w:val="0"/>
      <w:marTop w:val="0"/>
      <w:marBottom w:val="0"/>
      <w:divBdr>
        <w:top w:val="none" w:sz="0" w:space="0" w:color="auto"/>
        <w:left w:val="none" w:sz="0" w:space="0" w:color="auto"/>
        <w:bottom w:val="none" w:sz="0" w:space="0" w:color="auto"/>
        <w:right w:val="none" w:sz="0" w:space="0" w:color="auto"/>
      </w:divBdr>
    </w:div>
    <w:div w:id="1511261601">
      <w:bodyDiv w:val="1"/>
      <w:marLeft w:val="0"/>
      <w:marRight w:val="0"/>
      <w:marTop w:val="0"/>
      <w:marBottom w:val="0"/>
      <w:divBdr>
        <w:top w:val="none" w:sz="0" w:space="0" w:color="auto"/>
        <w:left w:val="none" w:sz="0" w:space="0" w:color="auto"/>
        <w:bottom w:val="none" w:sz="0" w:space="0" w:color="auto"/>
        <w:right w:val="none" w:sz="0" w:space="0" w:color="auto"/>
      </w:divBdr>
    </w:div>
    <w:div w:id="1518763654">
      <w:bodyDiv w:val="1"/>
      <w:marLeft w:val="0"/>
      <w:marRight w:val="0"/>
      <w:marTop w:val="0"/>
      <w:marBottom w:val="0"/>
      <w:divBdr>
        <w:top w:val="none" w:sz="0" w:space="0" w:color="auto"/>
        <w:left w:val="none" w:sz="0" w:space="0" w:color="auto"/>
        <w:bottom w:val="none" w:sz="0" w:space="0" w:color="auto"/>
        <w:right w:val="none" w:sz="0" w:space="0" w:color="auto"/>
      </w:divBdr>
    </w:div>
    <w:div w:id="1552577151">
      <w:bodyDiv w:val="1"/>
      <w:marLeft w:val="0"/>
      <w:marRight w:val="0"/>
      <w:marTop w:val="0"/>
      <w:marBottom w:val="0"/>
      <w:divBdr>
        <w:top w:val="none" w:sz="0" w:space="0" w:color="auto"/>
        <w:left w:val="none" w:sz="0" w:space="0" w:color="auto"/>
        <w:bottom w:val="none" w:sz="0" w:space="0" w:color="auto"/>
        <w:right w:val="none" w:sz="0" w:space="0" w:color="auto"/>
      </w:divBdr>
    </w:div>
    <w:div w:id="1563444504">
      <w:bodyDiv w:val="1"/>
      <w:marLeft w:val="0"/>
      <w:marRight w:val="0"/>
      <w:marTop w:val="0"/>
      <w:marBottom w:val="0"/>
      <w:divBdr>
        <w:top w:val="none" w:sz="0" w:space="0" w:color="auto"/>
        <w:left w:val="none" w:sz="0" w:space="0" w:color="auto"/>
        <w:bottom w:val="none" w:sz="0" w:space="0" w:color="auto"/>
        <w:right w:val="none" w:sz="0" w:space="0" w:color="auto"/>
      </w:divBdr>
    </w:div>
    <w:div w:id="1568370945">
      <w:bodyDiv w:val="1"/>
      <w:marLeft w:val="0"/>
      <w:marRight w:val="0"/>
      <w:marTop w:val="0"/>
      <w:marBottom w:val="0"/>
      <w:divBdr>
        <w:top w:val="none" w:sz="0" w:space="0" w:color="auto"/>
        <w:left w:val="none" w:sz="0" w:space="0" w:color="auto"/>
        <w:bottom w:val="none" w:sz="0" w:space="0" w:color="auto"/>
        <w:right w:val="none" w:sz="0" w:space="0" w:color="auto"/>
      </w:divBdr>
    </w:div>
    <w:div w:id="1575974569">
      <w:bodyDiv w:val="1"/>
      <w:marLeft w:val="0"/>
      <w:marRight w:val="0"/>
      <w:marTop w:val="0"/>
      <w:marBottom w:val="0"/>
      <w:divBdr>
        <w:top w:val="none" w:sz="0" w:space="0" w:color="auto"/>
        <w:left w:val="none" w:sz="0" w:space="0" w:color="auto"/>
        <w:bottom w:val="none" w:sz="0" w:space="0" w:color="auto"/>
        <w:right w:val="none" w:sz="0" w:space="0" w:color="auto"/>
      </w:divBdr>
    </w:div>
    <w:div w:id="1628395263">
      <w:bodyDiv w:val="1"/>
      <w:marLeft w:val="0"/>
      <w:marRight w:val="0"/>
      <w:marTop w:val="0"/>
      <w:marBottom w:val="0"/>
      <w:divBdr>
        <w:top w:val="none" w:sz="0" w:space="0" w:color="auto"/>
        <w:left w:val="none" w:sz="0" w:space="0" w:color="auto"/>
        <w:bottom w:val="none" w:sz="0" w:space="0" w:color="auto"/>
        <w:right w:val="none" w:sz="0" w:space="0" w:color="auto"/>
      </w:divBdr>
    </w:div>
    <w:div w:id="1668511326">
      <w:bodyDiv w:val="1"/>
      <w:marLeft w:val="0"/>
      <w:marRight w:val="0"/>
      <w:marTop w:val="0"/>
      <w:marBottom w:val="0"/>
      <w:divBdr>
        <w:top w:val="none" w:sz="0" w:space="0" w:color="auto"/>
        <w:left w:val="none" w:sz="0" w:space="0" w:color="auto"/>
        <w:bottom w:val="none" w:sz="0" w:space="0" w:color="auto"/>
        <w:right w:val="none" w:sz="0" w:space="0" w:color="auto"/>
      </w:divBdr>
    </w:div>
    <w:div w:id="1708675215">
      <w:bodyDiv w:val="1"/>
      <w:marLeft w:val="0"/>
      <w:marRight w:val="0"/>
      <w:marTop w:val="0"/>
      <w:marBottom w:val="0"/>
      <w:divBdr>
        <w:top w:val="none" w:sz="0" w:space="0" w:color="auto"/>
        <w:left w:val="none" w:sz="0" w:space="0" w:color="auto"/>
        <w:bottom w:val="none" w:sz="0" w:space="0" w:color="auto"/>
        <w:right w:val="none" w:sz="0" w:space="0" w:color="auto"/>
      </w:divBdr>
    </w:div>
    <w:div w:id="1716388073">
      <w:bodyDiv w:val="1"/>
      <w:marLeft w:val="0"/>
      <w:marRight w:val="0"/>
      <w:marTop w:val="0"/>
      <w:marBottom w:val="0"/>
      <w:divBdr>
        <w:top w:val="none" w:sz="0" w:space="0" w:color="auto"/>
        <w:left w:val="none" w:sz="0" w:space="0" w:color="auto"/>
        <w:bottom w:val="none" w:sz="0" w:space="0" w:color="auto"/>
        <w:right w:val="none" w:sz="0" w:space="0" w:color="auto"/>
      </w:divBdr>
    </w:div>
    <w:div w:id="1749696011">
      <w:bodyDiv w:val="1"/>
      <w:marLeft w:val="0"/>
      <w:marRight w:val="0"/>
      <w:marTop w:val="0"/>
      <w:marBottom w:val="0"/>
      <w:divBdr>
        <w:top w:val="none" w:sz="0" w:space="0" w:color="auto"/>
        <w:left w:val="none" w:sz="0" w:space="0" w:color="auto"/>
        <w:bottom w:val="none" w:sz="0" w:space="0" w:color="auto"/>
        <w:right w:val="none" w:sz="0" w:space="0" w:color="auto"/>
      </w:divBdr>
    </w:div>
    <w:div w:id="1760132177">
      <w:bodyDiv w:val="1"/>
      <w:marLeft w:val="0"/>
      <w:marRight w:val="0"/>
      <w:marTop w:val="0"/>
      <w:marBottom w:val="0"/>
      <w:divBdr>
        <w:top w:val="none" w:sz="0" w:space="0" w:color="auto"/>
        <w:left w:val="none" w:sz="0" w:space="0" w:color="auto"/>
        <w:bottom w:val="none" w:sz="0" w:space="0" w:color="auto"/>
        <w:right w:val="none" w:sz="0" w:space="0" w:color="auto"/>
      </w:divBdr>
    </w:div>
    <w:div w:id="1769079968">
      <w:bodyDiv w:val="1"/>
      <w:marLeft w:val="0"/>
      <w:marRight w:val="0"/>
      <w:marTop w:val="0"/>
      <w:marBottom w:val="0"/>
      <w:divBdr>
        <w:top w:val="none" w:sz="0" w:space="0" w:color="auto"/>
        <w:left w:val="none" w:sz="0" w:space="0" w:color="auto"/>
        <w:bottom w:val="none" w:sz="0" w:space="0" w:color="auto"/>
        <w:right w:val="none" w:sz="0" w:space="0" w:color="auto"/>
      </w:divBdr>
    </w:div>
    <w:div w:id="1787458728">
      <w:bodyDiv w:val="1"/>
      <w:marLeft w:val="0"/>
      <w:marRight w:val="0"/>
      <w:marTop w:val="0"/>
      <w:marBottom w:val="0"/>
      <w:divBdr>
        <w:top w:val="none" w:sz="0" w:space="0" w:color="auto"/>
        <w:left w:val="none" w:sz="0" w:space="0" w:color="auto"/>
        <w:bottom w:val="none" w:sz="0" w:space="0" w:color="auto"/>
        <w:right w:val="none" w:sz="0" w:space="0" w:color="auto"/>
      </w:divBdr>
    </w:div>
    <w:div w:id="1791515346">
      <w:bodyDiv w:val="1"/>
      <w:marLeft w:val="0"/>
      <w:marRight w:val="0"/>
      <w:marTop w:val="0"/>
      <w:marBottom w:val="0"/>
      <w:divBdr>
        <w:top w:val="none" w:sz="0" w:space="0" w:color="auto"/>
        <w:left w:val="none" w:sz="0" w:space="0" w:color="auto"/>
        <w:bottom w:val="none" w:sz="0" w:space="0" w:color="auto"/>
        <w:right w:val="none" w:sz="0" w:space="0" w:color="auto"/>
      </w:divBdr>
    </w:div>
    <w:div w:id="1853718198">
      <w:bodyDiv w:val="1"/>
      <w:marLeft w:val="0"/>
      <w:marRight w:val="0"/>
      <w:marTop w:val="0"/>
      <w:marBottom w:val="0"/>
      <w:divBdr>
        <w:top w:val="none" w:sz="0" w:space="0" w:color="auto"/>
        <w:left w:val="none" w:sz="0" w:space="0" w:color="auto"/>
        <w:bottom w:val="none" w:sz="0" w:space="0" w:color="auto"/>
        <w:right w:val="none" w:sz="0" w:space="0" w:color="auto"/>
      </w:divBdr>
    </w:div>
    <w:div w:id="1862284390">
      <w:bodyDiv w:val="1"/>
      <w:marLeft w:val="0"/>
      <w:marRight w:val="0"/>
      <w:marTop w:val="0"/>
      <w:marBottom w:val="0"/>
      <w:divBdr>
        <w:top w:val="none" w:sz="0" w:space="0" w:color="auto"/>
        <w:left w:val="none" w:sz="0" w:space="0" w:color="auto"/>
        <w:bottom w:val="none" w:sz="0" w:space="0" w:color="auto"/>
        <w:right w:val="none" w:sz="0" w:space="0" w:color="auto"/>
      </w:divBdr>
    </w:div>
    <w:div w:id="1921598578">
      <w:bodyDiv w:val="1"/>
      <w:marLeft w:val="0"/>
      <w:marRight w:val="0"/>
      <w:marTop w:val="0"/>
      <w:marBottom w:val="0"/>
      <w:divBdr>
        <w:top w:val="none" w:sz="0" w:space="0" w:color="auto"/>
        <w:left w:val="none" w:sz="0" w:space="0" w:color="auto"/>
        <w:bottom w:val="none" w:sz="0" w:space="0" w:color="auto"/>
        <w:right w:val="none" w:sz="0" w:space="0" w:color="auto"/>
      </w:divBdr>
    </w:div>
    <w:div w:id="1924024641">
      <w:bodyDiv w:val="1"/>
      <w:marLeft w:val="0"/>
      <w:marRight w:val="0"/>
      <w:marTop w:val="0"/>
      <w:marBottom w:val="0"/>
      <w:divBdr>
        <w:top w:val="none" w:sz="0" w:space="0" w:color="auto"/>
        <w:left w:val="none" w:sz="0" w:space="0" w:color="auto"/>
        <w:bottom w:val="none" w:sz="0" w:space="0" w:color="auto"/>
        <w:right w:val="none" w:sz="0" w:space="0" w:color="auto"/>
      </w:divBdr>
    </w:div>
    <w:div w:id="1931087141">
      <w:bodyDiv w:val="1"/>
      <w:marLeft w:val="0"/>
      <w:marRight w:val="0"/>
      <w:marTop w:val="0"/>
      <w:marBottom w:val="0"/>
      <w:divBdr>
        <w:top w:val="none" w:sz="0" w:space="0" w:color="auto"/>
        <w:left w:val="none" w:sz="0" w:space="0" w:color="auto"/>
        <w:bottom w:val="none" w:sz="0" w:space="0" w:color="auto"/>
        <w:right w:val="none" w:sz="0" w:space="0" w:color="auto"/>
      </w:divBdr>
    </w:div>
    <w:div w:id="1941715076">
      <w:bodyDiv w:val="1"/>
      <w:marLeft w:val="0"/>
      <w:marRight w:val="0"/>
      <w:marTop w:val="0"/>
      <w:marBottom w:val="0"/>
      <w:divBdr>
        <w:top w:val="none" w:sz="0" w:space="0" w:color="auto"/>
        <w:left w:val="none" w:sz="0" w:space="0" w:color="auto"/>
        <w:bottom w:val="none" w:sz="0" w:space="0" w:color="auto"/>
        <w:right w:val="none" w:sz="0" w:space="0" w:color="auto"/>
      </w:divBdr>
    </w:div>
    <w:div w:id="1971475466">
      <w:bodyDiv w:val="1"/>
      <w:marLeft w:val="0"/>
      <w:marRight w:val="0"/>
      <w:marTop w:val="0"/>
      <w:marBottom w:val="0"/>
      <w:divBdr>
        <w:top w:val="none" w:sz="0" w:space="0" w:color="auto"/>
        <w:left w:val="none" w:sz="0" w:space="0" w:color="auto"/>
        <w:bottom w:val="none" w:sz="0" w:space="0" w:color="auto"/>
        <w:right w:val="none" w:sz="0" w:space="0" w:color="auto"/>
      </w:divBdr>
    </w:div>
    <w:div w:id="1982222508">
      <w:bodyDiv w:val="1"/>
      <w:marLeft w:val="0"/>
      <w:marRight w:val="0"/>
      <w:marTop w:val="0"/>
      <w:marBottom w:val="0"/>
      <w:divBdr>
        <w:top w:val="none" w:sz="0" w:space="0" w:color="auto"/>
        <w:left w:val="none" w:sz="0" w:space="0" w:color="auto"/>
        <w:bottom w:val="none" w:sz="0" w:space="0" w:color="auto"/>
        <w:right w:val="none" w:sz="0" w:space="0" w:color="auto"/>
      </w:divBdr>
    </w:div>
    <w:div w:id="1985743135">
      <w:bodyDiv w:val="1"/>
      <w:marLeft w:val="0"/>
      <w:marRight w:val="0"/>
      <w:marTop w:val="0"/>
      <w:marBottom w:val="0"/>
      <w:divBdr>
        <w:top w:val="none" w:sz="0" w:space="0" w:color="auto"/>
        <w:left w:val="none" w:sz="0" w:space="0" w:color="auto"/>
        <w:bottom w:val="none" w:sz="0" w:space="0" w:color="auto"/>
        <w:right w:val="none" w:sz="0" w:space="0" w:color="auto"/>
      </w:divBdr>
    </w:div>
    <w:div w:id="2002999747">
      <w:bodyDiv w:val="1"/>
      <w:marLeft w:val="0"/>
      <w:marRight w:val="0"/>
      <w:marTop w:val="0"/>
      <w:marBottom w:val="0"/>
      <w:divBdr>
        <w:top w:val="none" w:sz="0" w:space="0" w:color="auto"/>
        <w:left w:val="none" w:sz="0" w:space="0" w:color="auto"/>
        <w:bottom w:val="none" w:sz="0" w:space="0" w:color="auto"/>
        <w:right w:val="none" w:sz="0" w:space="0" w:color="auto"/>
      </w:divBdr>
    </w:div>
    <w:div w:id="2003466263">
      <w:bodyDiv w:val="1"/>
      <w:marLeft w:val="0"/>
      <w:marRight w:val="0"/>
      <w:marTop w:val="0"/>
      <w:marBottom w:val="0"/>
      <w:divBdr>
        <w:top w:val="none" w:sz="0" w:space="0" w:color="auto"/>
        <w:left w:val="none" w:sz="0" w:space="0" w:color="auto"/>
        <w:bottom w:val="none" w:sz="0" w:space="0" w:color="auto"/>
        <w:right w:val="none" w:sz="0" w:space="0" w:color="auto"/>
      </w:divBdr>
    </w:div>
    <w:div w:id="2007896977">
      <w:bodyDiv w:val="1"/>
      <w:marLeft w:val="0"/>
      <w:marRight w:val="0"/>
      <w:marTop w:val="0"/>
      <w:marBottom w:val="0"/>
      <w:divBdr>
        <w:top w:val="none" w:sz="0" w:space="0" w:color="auto"/>
        <w:left w:val="none" w:sz="0" w:space="0" w:color="auto"/>
        <w:bottom w:val="none" w:sz="0" w:space="0" w:color="auto"/>
        <w:right w:val="none" w:sz="0" w:space="0" w:color="auto"/>
      </w:divBdr>
    </w:div>
    <w:div w:id="2042126794">
      <w:bodyDiv w:val="1"/>
      <w:marLeft w:val="0"/>
      <w:marRight w:val="0"/>
      <w:marTop w:val="0"/>
      <w:marBottom w:val="0"/>
      <w:divBdr>
        <w:top w:val="none" w:sz="0" w:space="0" w:color="auto"/>
        <w:left w:val="none" w:sz="0" w:space="0" w:color="auto"/>
        <w:bottom w:val="none" w:sz="0" w:space="0" w:color="auto"/>
        <w:right w:val="none" w:sz="0" w:space="0" w:color="auto"/>
      </w:divBdr>
    </w:div>
    <w:div w:id="2056848882">
      <w:bodyDiv w:val="1"/>
      <w:marLeft w:val="0"/>
      <w:marRight w:val="0"/>
      <w:marTop w:val="0"/>
      <w:marBottom w:val="0"/>
      <w:divBdr>
        <w:top w:val="none" w:sz="0" w:space="0" w:color="auto"/>
        <w:left w:val="none" w:sz="0" w:space="0" w:color="auto"/>
        <w:bottom w:val="none" w:sz="0" w:space="0" w:color="auto"/>
        <w:right w:val="none" w:sz="0" w:space="0" w:color="auto"/>
      </w:divBdr>
    </w:div>
    <w:div w:id="21300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fincoahuila.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F76D3-3135-4A04-A0A8-411E015C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3360</TotalTime>
  <Pages>147</Pages>
  <Words>46037</Words>
  <Characters>253206</Characters>
  <Application>Microsoft Office Word</Application>
  <DocSecurity>0</DocSecurity>
  <Lines>2110</Lines>
  <Paragraphs>597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sefin1011</cp:lastModifiedBy>
  <cp:revision>7</cp:revision>
  <cp:lastPrinted>2022-11-14T17:06:00Z</cp:lastPrinted>
  <dcterms:created xsi:type="dcterms:W3CDTF">2022-11-01T16:47:00Z</dcterms:created>
  <dcterms:modified xsi:type="dcterms:W3CDTF">2023-02-15T19:37:00Z</dcterms:modified>
</cp:coreProperties>
</file>